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BEA8" w14:textId="77777777" w:rsidR="008E3ADC" w:rsidRPr="008C58BD" w:rsidRDefault="008E3ADC" w:rsidP="00720D65">
      <w:pPr>
        <w:pStyle w:val="Cm"/>
        <w:spacing w:after="240"/>
        <w:jc w:val="both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>MNB azonosító</w:t>
      </w:r>
      <w:r w:rsidR="00B27D80" w:rsidRPr="008C58BD">
        <w:rPr>
          <w:rFonts w:ascii="Arial" w:hAnsi="Arial" w:cs="Arial"/>
          <w:sz w:val="20"/>
          <w:lang w:val="hu-HU"/>
        </w:rPr>
        <w:t xml:space="preserve"> kód</w:t>
      </w:r>
      <w:r w:rsidRPr="008C58BD">
        <w:rPr>
          <w:rFonts w:ascii="Arial" w:hAnsi="Arial" w:cs="Arial"/>
          <w:sz w:val="20"/>
          <w:lang w:val="hu-HU"/>
        </w:rPr>
        <w:t>: E58</w:t>
      </w:r>
    </w:p>
    <w:p w14:paraId="30131C9B" w14:textId="77777777" w:rsidR="008E3ADC" w:rsidRPr="008C58BD" w:rsidRDefault="008E3ADC">
      <w:pPr>
        <w:pStyle w:val="Cm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 xml:space="preserve">Kitöltési </w:t>
      </w:r>
      <w:r w:rsidR="00BE4A6C" w:rsidRPr="008C58BD">
        <w:rPr>
          <w:rFonts w:ascii="Arial" w:hAnsi="Arial" w:cs="Arial"/>
          <w:sz w:val="20"/>
          <w:lang w:val="hu-HU"/>
        </w:rPr>
        <w:t>előírások</w:t>
      </w:r>
    </w:p>
    <w:p w14:paraId="683D3D99" w14:textId="77777777" w:rsidR="008E3ADC" w:rsidRPr="008C58BD" w:rsidRDefault="00792410" w:rsidP="00720D65">
      <w:pPr>
        <w:pStyle w:val="Cm"/>
        <w:spacing w:after="240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bCs/>
          <w:sz w:val="20"/>
          <w:lang w:val="hu-HU" w:eastAsia="en-US"/>
        </w:rPr>
        <w:t xml:space="preserve">A magyar állam által kibocsátott kamatozó értékpapírok </w:t>
      </w:r>
      <w:r w:rsidR="004B5001" w:rsidRPr="008C58BD">
        <w:rPr>
          <w:rFonts w:ascii="Arial" w:hAnsi="Arial" w:cs="Arial"/>
          <w:sz w:val="20"/>
          <w:lang w:val="hu-HU"/>
        </w:rPr>
        <w:t>cash-flow és kamatadatai</w:t>
      </w:r>
    </w:p>
    <w:p w14:paraId="107107E0" w14:textId="77777777" w:rsidR="007C0633" w:rsidRDefault="007C0633" w:rsidP="00720D65">
      <w:pPr>
        <w:pStyle w:val="Szvegtrzs3"/>
        <w:spacing w:before="240" w:after="240"/>
        <w:rPr>
          <w:rFonts w:ascii="Arial" w:hAnsi="Arial" w:cs="Arial"/>
          <w:b/>
          <w:sz w:val="20"/>
          <w:lang w:val="hu-HU"/>
        </w:rPr>
      </w:pPr>
    </w:p>
    <w:p w14:paraId="5B47E86D" w14:textId="77777777" w:rsidR="008E3ADC" w:rsidRPr="008C58BD" w:rsidRDefault="008E3ADC" w:rsidP="00720D65">
      <w:pPr>
        <w:pStyle w:val="Szvegtrzs3"/>
        <w:spacing w:before="240" w:after="240"/>
        <w:rPr>
          <w:rFonts w:ascii="Arial" w:hAnsi="Arial" w:cs="Arial"/>
          <w:b/>
          <w:noProof w:val="0"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 xml:space="preserve">I. </w:t>
      </w:r>
      <w:r w:rsidR="00BE4A6C" w:rsidRPr="008C58BD">
        <w:rPr>
          <w:rFonts w:ascii="Arial" w:hAnsi="Arial" w:cs="Arial"/>
          <w:b/>
          <w:sz w:val="20"/>
          <w:lang w:val="hu-HU"/>
        </w:rPr>
        <w:t xml:space="preserve">Általános </w:t>
      </w:r>
      <w:r w:rsidR="00334837" w:rsidRPr="008C58BD">
        <w:rPr>
          <w:rFonts w:ascii="Arial" w:hAnsi="Arial" w:cs="Arial"/>
          <w:b/>
          <w:sz w:val="20"/>
          <w:lang w:val="hu-HU"/>
        </w:rPr>
        <w:t>előírások</w:t>
      </w:r>
    </w:p>
    <w:p w14:paraId="70AC8572" w14:textId="61BF0588" w:rsidR="004B5001" w:rsidRPr="007E67B0" w:rsidRDefault="004B5001" w:rsidP="0076731D">
      <w:pPr>
        <w:pStyle w:val="Szvegtrzs3"/>
        <w:rPr>
          <w:rFonts w:ascii="Arial" w:hAnsi="Arial" w:cs="Arial"/>
          <w:noProof w:val="0"/>
          <w:sz w:val="20"/>
          <w:lang w:val="hu-HU"/>
        </w:rPr>
      </w:pPr>
      <w:r w:rsidRPr="007E67B0">
        <w:rPr>
          <w:rFonts w:ascii="Arial" w:hAnsi="Arial" w:cs="Arial"/>
          <w:noProof w:val="0"/>
          <w:sz w:val="20"/>
          <w:lang w:val="hu-HU"/>
        </w:rPr>
        <w:t xml:space="preserve">A jelentésben a </w:t>
      </w:r>
      <w:r w:rsidR="001F57C6" w:rsidRPr="007E67B0">
        <w:rPr>
          <w:rFonts w:ascii="Arial" w:hAnsi="Arial" w:cs="Arial"/>
          <w:noProof w:val="0"/>
          <w:sz w:val="20"/>
          <w:lang w:val="hu-HU"/>
        </w:rPr>
        <w:t>m</w:t>
      </w:r>
      <w:r w:rsidRPr="007E67B0">
        <w:rPr>
          <w:rFonts w:ascii="Arial" w:hAnsi="Arial" w:cs="Arial"/>
          <w:noProof w:val="0"/>
          <w:sz w:val="20"/>
          <w:lang w:val="hu-HU"/>
        </w:rPr>
        <w:t xml:space="preserve">agyar </w:t>
      </w:r>
      <w:r w:rsidR="001F57C6" w:rsidRPr="007E67B0">
        <w:rPr>
          <w:rFonts w:ascii="Arial" w:hAnsi="Arial" w:cs="Arial"/>
          <w:noProof w:val="0"/>
          <w:sz w:val="20"/>
          <w:lang w:val="hu-HU"/>
        </w:rPr>
        <w:t>á</w:t>
      </w:r>
      <w:r w:rsidRPr="007E67B0">
        <w:rPr>
          <w:rFonts w:ascii="Arial" w:hAnsi="Arial" w:cs="Arial"/>
          <w:noProof w:val="0"/>
          <w:sz w:val="20"/>
          <w:lang w:val="hu-HU"/>
        </w:rPr>
        <w:t>llam által kibocsátott valamennyi kamatozó típusú, hitelviszonyt megtestesítő értékpapír aktuális cash-flow és kamatadatait kell szerepeltetni.</w:t>
      </w:r>
      <w:r w:rsidR="00406DC0" w:rsidRPr="007E67B0">
        <w:rPr>
          <w:rFonts w:ascii="Arial" w:hAnsi="Arial" w:cs="Arial"/>
          <w:noProof w:val="0"/>
          <w:sz w:val="20"/>
          <w:lang w:val="hu-HU"/>
        </w:rPr>
        <w:t xml:space="preserve"> (Jelenleg ez a forintban és devizában denominált </w:t>
      </w:r>
      <w:r w:rsidR="0098124B" w:rsidRPr="007E67B0">
        <w:rPr>
          <w:rFonts w:ascii="Arial" w:hAnsi="Arial" w:cs="Arial"/>
          <w:noProof w:val="0"/>
          <w:sz w:val="20"/>
          <w:lang w:val="hu-HU"/>
        </w:rPr>
        <w:t>Magyar Á</w:t>
      </w:r>
      <w:r w:rsidR="00406DC0" w:rsidRPr="007E67B0">
        <w:rPr>
          <w:rFonts w:ascii="Arial" w:hAnsi="Arial" w:cs="Arial"/>
          <w:noProof w:val="0"/>
          <w:sz w:val="20"/>
          <w:lang w:val="hu-HU"/>
        </w:rPr>
        <w:t>llamkötvényeket,</w:t>
      </w:r>
      <w:r w:rsidR="00683C43" w:rsidRPr="007E67B0">
        <w:rPr>
          <w:rFonts w:ascii="Arial" w:hAnsi="Arial" w:cs="Arial"/>
          <w:noProof w:val="0"/>
          <w:sz w:val="20"/>
          <w:lang w:val="hu-HU"/>
        </w:rPr>
        <w:t xml:space="preserve"> </w:t>
      </w:r>
      <w:r w:rsidR="00C33ECA" w:rsidRPr="007E67B0">
        <w:rPr>
          <w:rFonts w:ascii="Arial" w:hAnsi="Arial" w:cs="Arial"/>
          <w:noProof w:val="0"/>
          <w:sz w:val="20"/>
          <w:lang w:val="hu-HU"/>
        </w:rPr>
        <w:t>a Prémium Magyar Állampapírt, a Prémium Euró Magyar Állampapírt,</w:t>
      </w:r>
      <w:r w:rsidR="000D005E" w:rsidRPr="00693CE2">
        <w:rPr>
          <w:rFonts w:ascii="Arial" w:hAnsi="Arial" w:cs="Arial"/>
          <w:noProof w:val="0"/>
          <w:sz w:val="20"/>
          <w:lang w:val="hu-HU"/>
        </w:rPr>
        <w:t xml:space="preserve"> </w:t>
      </w:r>
      <w:ins w:id="0" w:author="STA" w:date="2024-11-18T18:49:00Z">
        <w:r w:rsidR="000D005E" w:rsidRPr="00693CE2">
          <w:rPr>
            <w:rFonts w:ascii="Arial" w:hAnsi="Arial" w:cs="Arial"/>
            <w:noProof w:val="0"/>
            <w:sz w:val="20"/>
            <w:lang w:val="hu-HU"/>
          </w:rPr>
          <w:t>az Euró Magyar Állampapírt,</w:t>
        </w:r>
        <w:r w:rsidR="00C33ECA" w:rsidRPr="007E67B0">
          <w:rPr>
            <w:rFonts w:ascii="Arial" w:hAnsi="Arial" w:cs="Arial"/>
            <w:noProof w:val="0"/>
            <w:sz w:val="20"/>
            <w:lang w:val="hu-HU"/>
          </w:rPr>
          <w:t xml:space="preserve"> </w:t>
        </w:r>
      </w:ins>
      <w:r w:rsidR="00C33ECA" w:rsidRPr="007E67B0">
        <w:rPr>
          <w:rFonts w:ascii="Arial" w:hAnsi="Arial" w:cs="Arial"/>
          <w:noProof w:val="0"/>
          <w:sz w:val="20"/>
          <w:lang w:val="hu-HU"/>
        </w:rPr>
        <w:t xml:space="preserve">a Babakötvényt, az Önkormányzati Magyar Államkötvényt, a Bónusz Magyar Állampapírt, </w:t>
      </w:r>
      <w:del w:id="1" w:author="STA" w:date="2024-11-18T18:49:00Z">
        <w:r w:rsidR="00683C43">
          <w:rPr>
            <w:rFonts w:ascii="Arial" w:hAnsi="Arial" w:cs="Arial"/>
            <w:noProof w:val="0"/>
            <w:sz w:val="20"/>
            <w:lang w:val="hu-HU"/>
          </w:rPr>
          <w:delText>az Egyéves</w:delText>
        </w:r>
      </w:del>
      <w:ins w:id="2" w:author="STA" w:date="2024-11-18T18:49:00Z">
        <w:r w:rsidR="000D005E" w:rsidRPr="007E67B0">
          <w:rPr>
            <w:rFonts w:ascii="Arial" w:hAnsi="Arial" w:cs="Arial"/>
            <w:noProof w:val="0"/>
            <w:sz w:val="20"/>
            <w:lang w:val="hu-HU"/>
          </w:rPr>
          <w:t>a Fix</w:t>
        </w:r>
      </w:ins>
      <w:r w:rsidR="000D005E" w:rsidRPr="007E67B0">
        <w:rPr>
          <w:rFonts w:ascii="Arial" w:hAnsi="Arial" w:cs="Arial"/>
          <w:noProof w:val="0"/>
          <w:sz w:val="20"/>
          <w:lang w:val="hu-HU"/>
        </w:rPr>
        <w:t xml:space="preserve"> Magyar Állampapírt</w:t>
      </w:r>
      <w:r w:rsidR="00683C43" w:rsidRPr="007E67B0">
        <w:rPr>
          <w:rFonts w:ascii="Arial" w:hAnsi="Arial" w:cs="Arial"/>
          <w:noProof w:val="0"/>
          <w:sz w:val="20"/>
          <w:lang w:val="hu-HU"/>
        </w:rPr>
        <w:t xml:space="preserve"> és a Magyar Állampapír Pluszt foglalja magába</w:t>
      </w:r>
      <w:r w:rsidR="001F57C6" w:rsidRPr="007E67B0">
        <w:rPr>
          <w:rFonts w:ascii="Arial" w:hAnsi="Arial" w:cs="Arial"/>
          <w:noProof w:val="0"/>
          <w:sz w:val="20"/>
          <w:lang w:val="hu-HU"/>
        </w:rPr>
        <w:t>n.</w:t>
      </w:r>
      <w:r w:rsidR="00406DC0" w:rsidRPr="007E67B0">
        <w:rPr>
          <w:rFonts w:ascii="Arial" w:hAnsi="Arial" w:cs="Arial"/>
          <w:noProof w:val="0"/>
          <w:sz w:val="20"/>
          <w:lang w:val="hu-HU"/>
        </w:rPr>
        <w:t>)</w:t>
      </w:r>
    </w:p>
    <w:p w14:paraId="25885D2D" w14:textId="78441ED3" w:rsidR="008E3ADC" w:rsidRPr="008C58BD" w:rsidRDefault="006C605E">
      <w:pPr>
        <w:pStyle w:val="Szvegtrzs3"/>
        <w:rPr>
          <w:rFonts w:ascii="Arial" w:hAnsi="Arial" w:cs="Arial"/>
          <w:noProof w:val="0"/>
          <w:sz w:val="20"/>
          <w:lang w:val="hu-HU"/>
        </w:rPr>
      </w:pPr>
      <w:r w:rsidRPr="007E67B0">
        <w:rPr>
          <w:rFonts w:ascii="Arial" w:hAnsi="Arial" w:cs="Arial"/>
          <w:noProof w:val="0"/>
          <w:sz w:val="20"/>
          <w:lang w:val="hu-HU"/>
        </w:rPr>
        <w:t xml:space="preserve">A táblákban és a jelen kitöltési előírásokban használt fogalmak magyarázatát e melléklet I. </w:t>
      </w:r>
      <w:del w:id="3" w:author="STA" w:date="2024-11-18T18:49:00Z">
        <w:r w:rsidR="00E80904" w:rsidRPr="008C58BD">
          <w:rPr>
            <w:rFonts w:ascii="Arial" w:hAnsi="Arial" w:cs="Arial"/>
            <w:noProof w:val="0"/>
            <w:sz w:val="20"/>
            <w:lang w:val="hu-HU"/>
          </w:rPr>
          <w:delText>F</w:delText>
        </w:r>
      </w:del>
      <w:ins w:id="4" w:author="STA" w:date="2024-11-18T18:49:00Z">
        <w:r w:rsidR="00604706" w:rsidRPr="007E67B0">
          <w:rPr>
            <w:rFonts w:ascii="Arial" w:hAnsi="Arial" w:cs="Arial"/>
            <w:noProof w:val="0"/>
            <w:sz w:val="20"/>
            <w:lang w:val="hu-HU"/>
          </w:rPr>
          <w:t>E</w:t>
        </w:r>
      </w:ins>
      <w:r w:rsidRPr="007E67B0">
        <w:rPr>
          <w:rFonts w:ascii="Arial" w:hAnsi="Arial" w:cs="Arial"/>
          <w:noProof w:val="0"/>
          <w:sz w:val="20"/>
          <w:lang w:val="hu-HU"/>
        </w:rPr>
        <w:t>. 2.</w:t>
      </w:r>
      <w:r w:rsidRPr="008C58BD">
        <w:rPr>
          <w:rFonts w:ascii="Arial" w:hAnsi="Arial" w:cs="Arial"/>
          <w:noProof w:val="0"/>
          <w:sz w:val="20"/>
          <w:lang w:val="hu-HU"/>
        </w:rPr>
        <w:t xml:space="preserve"> pontja tartalmazza.</w:t>
      </w:r>
    </w:p>
    <w:p w14:paraId="7B6B5D70" w14:textId="77777777" w:rsidR="008E3ADC" w:rsidRPr="008C58BD" w:rsidRDefault="00BE4A6C" w:rsidP="00720D65">
      <w:pPr>
        <w:pStyle w:val="Szvegtrzs3"/>
        <w:spacing w:before="240" w:after="240"/>
        <w:rPr>
          <w:rFonts w:ascii="Arial" w:hAnsi="Arial" w:cs="Arial"/>
          <w:b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>II. A tábl</w:t>
      </w:r>
      <w:r w:rsidR="004B5001" w:rsidRPr="008C58BD">
        <w:rPr>
          <w:rFonts w:ascii="Arial" w:hAnsi="Arial" w:cs="Arial"/>
          <w:b/>
          <w:sz w:val="20"/>
          <w:lang w:val="hu-HU"/>
        </w:rPr>
        <w:t>a</w:t>
      </w:r>
      <w:r w:rsidRPr="008C58BD">
        <w:rPr>
          <w:rFonts w:ascii="Arial" w:hAnsi="Arial" w:cs="Arial"/>
          <w:b/>
          <w:sz w:val="20"/>
          <w:lang w:val="hu-HU"/>
        </w:rPr>
        <w:t xml:space="preserve"> kitöltésével kapcsolatos részletes </w:t>
      </w:r>
      <w:r w:rsidR="00334837" w:rsidRPr="008C58BD">
        <w:rPr>
          <w:rFonts w:ascii="Arial" w:hAnsi="Arial" w:cs="Arial"/>
          <w:b/>
          <w:sz w:val="20"/>
          <w:lang w:val="hu-HU"/>
        </w:rPr>
        <w:t>előírások</w:t>
      </w:r>
      <w:r w:rsidR="008E3ADC" w:rsidRPr="008C58BD">
        <w:rPr>
          <w:rFonts w:ascii="Arial" w:hAnsi="Arial" w:cs="Arial"/>
          <w:b/>
          <w:sz w:val="20"/>
          <w:lang w:val="hu-HU"/>
        </w:rPr>
        <w:t xml:space="preserve"> </w:t>
      </w:r>
    </w:p>
    <w:p w14:paraId="60EC8693" w14:textId="77777777" w:rsidR="002D43C9" w:rsidRPr="008C58BD" w:rsidRDefault="002D43C9" w:rsidP="002D43C9">
      <w:pPr>
        <w:tabs>
          <w:tab w:val="left" w:pos="8222"/>
        </w:tabs>
        <w:spacing w:after="120"/>
        <w:jc w:val="both"/>
        <w:rPr>
          <w:rFonts w:ascii="Arial" w:hAnsi="Arial" w:cs="Arial"/>
          <w:noProof/>
          <w:lang w:val="hu-HU"/>
        </w:rPr>
      </w:pPr>
      <w:r w:rsidRPr="008C58BD">
        <w:rPr>
          <w:rFonts w:ascii="Arial" w:hAnsi="Arial" w:cs="Arial"/>
          <w:noProof/>
          <w:lang w:val="hu-HU"/>
        </w:rPr>
        <w:t>A dátumokat minden esetben éééé.hh.nn formátumban, előnullázva kell megadni.</w:t>
      </w:r>
    </w:p>
    <w:p w14:paraId="6CF39D07" w14:textId="77777777" w:rsidR="002D43C9" w:rsidRPr="008C58BD" w:rsidRDefault="002D43C9" w:rsidP="002D43C9">
      <w:pPr>
        <w:tabs>
          <w:tab w:val="left" w:pos="8222"/>
        </w:tabs>
        <w:spacing w:after="120"/>
        <w:jc w:val="both"/>
        <w:rPr>
          <w:rFonts w:ascii="Arial" w:hAnsi="Arial" w:cs="Arial"/>
          <w:noProof/>
          <w:lang w:val="hu-HU"/>
        </w:rPr>
      </w:pPr>
      <w:r w:rsidRPr="008C58BD">
        <w:rPr>
          <w:rFonts w:ascii="Arial" w:hAnsi="Arial" w:cs="Arial"/>
          <w:noProof/>
          <w:lang w:val="hu-HU"/>
        </w:rPr>
        <w:t>Az adatokat 4 tizedesjegy pontossággal kell megadni.</w:t>
      </w:r>
    </w:p>
    <w:p w14:paraId="58DBF766" w14:textId="6D52E4D3" w:rsidR="002D43C9" w:rsidRPr="008C58BD" w:rsidRDefault="002D43C9" w:rsidP="002D43C9">
      <w:pPr>
        <w:tabs>
          <w:tab w:val="left" w:pos="8222"/>
        </w:tabs>
        <w:spacing w:after="120"/>
        <w:jc w:val="both"/>
        <w:rPr>
          <w:rFonts w:ascii="Arial" w:hAnsi="Arial" w:cs="Arial"/>
          <w:noProof/>
          <w:lang w:val="hu-HU"/>
        </w:rPr>
      </w:pPr>
      <w:r w:rsidRPr="008C58BD">
        <w:rPr>
          <w:rFonts w:ascii="Arial" w:hAnsi="Arial" w:cs="Arial"/>
          <w:noProof/>
          <w:lang w:val="hu-HU"/>
        </w:rPr>
        <w:t>Azokat az oszlopokat, amelyek egy bizonyos eseményhez kapcsolódóan nem értelmezhetőek, üresen kell hagyni (0 sem megengedett). Például tőketörlesztés esetén a kamatperiódus kezdete és vége, ill</w:t>
      </w:r>
      <w:r w:rsidR="00724480">
        <w:rPr>
          <w:rFonts w:ascii="Arial" w:hAnsi="Arial" w:cs="Arial"/>
          <w:noProof/>
          <w:lang w:val="hu-HU"/>
        </w:rPr>
        <w:t>etve</w:t>
      </w:r>
      <w:r w:rsidRPr="008C58BD">
        <w:rPr>
          <w:rFonts w:ascii="Arial" w:hAnsi="Arial" w:cs="Arial"/>
          <w:noProof/>
          <w:lang w:val="hu-HU"/>
        </w:rPr>
        <w:t xml:space="preserve"> a megállapított éves kamat oszlopok nem értelmezhetők.</w:t>
      </w:r>
    </w:p>
    <w:p w14:paraId="09AEE697" w14:textId="77777777" w:rsidR="00B60823" w:rsidRPr="008C58BD" w:rsidRDefault="004B5001" w:rsidP="00792410">
      <w:pPr>
        <w:pStyle w:val="Szvegtrzs3"/>
        <w:spacing w:before="240" w:after="240"/>
        <w:rPr>
          <w:rFonts w:ascii="Arial" w:hAnsi="Arial" w:cs="Arial"/>
          <w:b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 xml:space="preserve">01. </w:t>
      </w:r>
      <w:r w:rsidR="008E3ADC" w:rsidRPr="008C58BD">
        <w:rPr>
          <w:rFonts w:ascii="Arial" w:hAnsi="Arial" w:cs="Arial"/>
          <w:b/>
          <w:sz w:val="20"/>
          <w:lang w:val="hu-HU"/>
        </w:rPr>
        <w:t xml:space="preserve">tábla: </w:t>
      </w:r>
      <w:r w:rsidR="00792410" w:rsidRPr="008C58BD">
        <w:rPr>
          <w:rFonts w:ascii="Arial" w:hAnsi="Arial" w:cs="Arial"/>
          <w:b/>
          <w:sz w:val="20"/>
          <w:lang w:val="hu-HU"/>
        </w:rPr>
        <w:t xml:space="preserve">A magyar állam által kibocsátott kamatozó értékpapírok </w:t>
      </w:r>
      <w:r w:rsidRPr="008C58BD">
        <w:rPr>
          <w:rFonts w:ascii="Arial" w:hAnsi="Arial" w:cs="Arial"/>
          <w:b/>
          <w:sz w:val="20"/>
          <w:lang w:val="hu-HU"/>
        </w:rPr>
        <w:t>cash-flow és kamatadatai</w:t>
      </w:r>
    </w:p>
    <w:p w14:paraId="15D0DCDD" w14:textId="77777777" w:rsidR="00B60823" w:rsidRPr="008C58BD" w:rsidRDefault="00B60823" w:rsidP="00B60823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 xml:space="preserve">A táblában kizárólag azon papírok adatait kell szerepeltetni, amelyek a tárgyidőszakban kerültek kibocsátásra, vagy amelyekkel kapcsolatban a tárgyidőszakban egyéb esemény következett be (kamatfizetés, tőketörlesztés, </w:t>
      </w:r>
      <w:r w:rsidR="00CC178C" w:rsidRPr="008C58BD">
        <w:rPr>
          <w:rFonts w:ascii="Arial" w:hAnsi="Arial" w:cs="Arial"/>
          <w:lang w:val="hu-HU"/>
        </w:rPr>
        <w:t xml:space="preserve">visszavásárlás, </w:t>
      </w:r>
      <w:r w:rsidRPr="008C58BD">
        <w:rPr>
          <w:rFonts w:ascii="Arial" w:hAnsi="Arial" w:cs="Arial"/>
          <w:lang w:val="hu-HU"/>
        </w:rPr>
        <w:t xml:space="preserve">lejárat). </w:t>
      </w:r>
    </w:p>
    <w:p w14:paraId="08B5D1FF" w14:textId="77777777" w:rsidR="00284638" w:rsidRPr="008C58BD" w:rsidRDefault="00284638" w:rsidP="00B60823">
      <w:pPr>
        <w:jc w:val="both"/>
        <w:rPr>
          <w:rFonts w:ascii="Arial" w:hAnsi="Arial" w:cs="Arial"/>
          <w:lang w:val="hu-HU"/>
        </w:rPr>
      </w:pPr>
    </w:p>
    <w:p w14:paraId="4245D098" w14:textId="77777777" w:rsidR="00284638" w:rsidRPr="008C58BD" w:rsidRDefault="00284638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>Abban a hónapban, amikor az értékpapír kibocsátásra került, a kibocsátáson kívül fel kell tüntetni a lejáratig fizetendő összes tőketörlesztést, amely a futamidő alatt bekövetkező törlesztés mennyiségének arányát jelenti az eredeti névértékhez képest. A tőketörlesztések összege pontosan 100 százalék legyen. Ha a futamidő alatt a kibocsátáskor jelentett tőketörlesztések adatai megváltoznak, az új adatokat a fentebb leírt módon kell jelenteni.</w:t>
      </w:r>
    </w:p>
    <w:p w14:paraId="0B603076" w14:textId="77777777" w:rsidR="008E3ADC" w:rsidRPr="008C58BD" w:rsidRDefault="008E3ADC" w:rsidP="00220336">
      <w:pPr>
        <w:jc w:val="both"/>
        <w:rPr>
          <w:rFonts w:ascii="Arial" w:hAnsi="Arial" w:cs="Arial"/>
          <w:lang w:val="hu-HU"/>
        </w:rPr>
      </w:pPr>
    </w:p>
    <w:p w14:paraId="042FDF29" w14:textId="77777777" w:rsidR="00B60823" w:rsidRPr="008C58BD" w:rsidRDefault="00B60823" w:rsidP="00220336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 xml:space="preserve">Fix kamatozású értékpapírok esetén a kibocsátás hónapjában meg kell adni a lejáratig kifizetésre kerülő összes kamatot. </w:t>
      </w:r>
      <w:r w:rsidR="004462C7" w:rsidRPr="008C58BD">
        <w:rPr>
          <w:rFonts w:ascii="Arial" w:hAnsi="Arial" w:cs="Arial"/>
          <w:sz w:val="20"/>
          <w:lang w:val="hu-HU"/>
        </w:rPr>
        <w:t xml:space="preserve">Változó kamatozású államkötvények esetén az aktuális kamatot az új kamatperiódus első </w:t>
      </w:r>
      <w:proofErr w:type="gramStart"/>
      <w:r w:rsidR="004462C7" w:rsidRPr="008C58BD">
        <w:rPr>
          <w:rFonts w:ascii="Arial" w:hAnsi="Arial" w:cs="Arial"/>
          <w:sz w:val="20"/>
          <w:lang w:val="hu-HU"/>
        </w:rPr>
        <w:t>hónapjában</w:t>
      </w:r>
      <w:proofErr w:type="gramEnd"/>
      <w:r w:rsidR="004462C7" w:rsidRPr="008C58BD">
        <w:rPr>
          <w:rFonts w:ascii="Arial" w:hAnsi="Arial" w:cs="Arial"/>
          <w:sz w:val="20"/>
          <w:lang w:val="hu-HU"/>
        </w:rPr>
        <w:t xml:space="preserve"> mint tárgyhónapban kell jelenteni.</w:t>
      </w:r>
    </w:p>
    <w:p w14:paraId="3B90D587" w14:textId="77777777" w:rsidR="00B60823" w:rsidRPr="008C58BD" w:rsidRDefault="00B60823" w:rsidP="00220336">
      <w:pPr>
        <w:jc w:val="both"/>
        <w:rPr>
          <w:rFonts w:ascii="Arial" w:hAnsi="Arial" w:cs="Arial"/>
          <w:lang w:val="hu-HU"/>
        </w:rPr>
      </w:pPr>
    </w:p>
    <w:p w14:paraId="3E5C6745" w14:textId="77777777" w:rsidR="00C31176" w:rsidRPr="008C58BD" w:rsidRDefault="00C31176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 xml:space="preserve">Az </w:t>
      </w:r>
      <w:r w:rsidR="008C58BD" w:rsidRPr="008C58BD">
        <w:rPr>
          <w:rFonts w:ascii="Arial" w:hAnsi="Arial" w:cs="Arial"/>
          <w:lang w:val="hu-HU"/>
        </w:rPr>
        <w:t>egyes oszlopok kitöltésére vonatkozó előírások:</w:t>
      </w:r>
    </w:p>
    <w:p w14:paraId="79F2A9FD" w14:textId="77777777" w:rsidR="00B60823" w:rsidRPr="008C58BD" w:rsidRDefault="00B60823" w:rsidP="00220336">
      <w:pPr>
        <w:jc w:val="both"/>
        <w:rPr>
          <w:rFonts w:ascii="Arial" w:hAnsi="Arial" w:cs="Arial"/>
          <w:lang w:val="hu-HU"/>
        </w:rPr>
      </w:pPr>
    </w:p>
    <w:p w14:paraId="6D704CA3" w14:textId="77777777" w:rsidR="00284638" w:rsidRPr="008C58BD" w:rsidRDefault="00406DC0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b/>
          <w:lang w:val="hu-HU"/>
        </w:rPr>
        <w:t>c/</w:t>
      </w:r>
      <w:r w:rsidRPr="008C58BD">
        <w:rPr>
          <w:rFonts w:ascii="Arial" w:hAnsi="Arial" w:cs="Arial"/>
          <w:lang w:val="hu-HU"/>
        </w:rPr>
        <w:t xml:space="preserve"> </w:t>
      </w:r>
      <w:r w:rsidR="00284638" w:rsidRPr="008C58BD">
        <w:rPr>
          <w:rFonts w:ascii="Arial" w:hAnsi="Arial" w:cs="Arial"/>
          <w:lang w:val="hu-HU"/>
        </w:rPr>
        <w:t xml:space="preserve">és </w:t>
      </w:r>
      <w:r w:rsidR="00284638" w:rsidRPr="008C58BD">
        <w:rPr>
          <w:rFonts w:ascii="Arial" w:hAnsi="Arial" w:cs="Arial"/>
          <w:b/>
          <w:lang w:val="hu-HU"/>
        </w:rPr>
        <w:t>d/</w:t>
      </w:r>
      <w:r w:rsidR="008C58BD" w:rsidRPr="008C58BD">
        <w:rPr>
          <w:rFonts w:ascii="Arial" w:hAnsi="Arial" w:cs="Arial"/>
          <w:b/>
          <w:lang w:val="hu-HU"/>
        </w:rPr>
        <w:t xml:space="preserve"> </w:t>
      </w:r>
      <w:r w:rsidRPr="008C58BD">
        <w:rPr>
          <w:rFonts w:ascii="Arial" w:hAnsi="Arial" w:cs="Arial"/>
          <w:lang w:val="hu-HU"/>
        </w:rPr>
        <w:t xml:space="preserve">A felhasználható kódokat </w:t>
      </w:r>
      <w:r w:rsidR="002528EA" w:rsidRPr="008C58BD">
        <w:rPr>
          <w:rFonts w:ascii="Arial" w:hAnsi="Arial" w:cs="Arial"/>
          <w:lang w:val="hu-HU"/>
        </w:rPr>
        <w:t>a</w:t>
      </w:r>
      <w:r w:rsidRPr="008C58BD">
        <w:rPr>
          <w:rFonts w:ascii="Arial" w:hAnsi="Arial" w:cs="Arial"/>
          <w:lang w:val="hu-HU"/>
        </w:rPr>
        <w:t xml:space="preserve"> 3. melléklet 4.5. pontja szerinti, az MNB honlapján közzétett technikai segédlet tartalmazza. </w:t>
      </w:r>
    </w:p>
    <w:p w14:paraId="083901A1" w14:textId="77777777" w:rsidR="008E3ADC" w:rsidRPr="008C58BD" w:rsidRDefault="008E3ADC" w:rsidP="00220336">
      <w:pPr>
        <w:jc w:val="both"/>
        <w:rPr>
          <w:rFonts w:ascii="Arial" w:hAnsi="Arial" w:cs="Arial"/>
          <w:lang w:val="hu-HU"/>
        </w:rPr>
      </w:pPr>
    </w:p>
    <w:p w14:paraId="0E002D12" w14:textId="493F6903" w:rsidR="008E3ADC" w:rsidRPr="008C58BD" w:rsidRDefault="00C31176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b/>
          <w:lang w:val="hu-HU"/>
        </w:rPr>
        <w:t>g</w:t>
      </w:r>
      <w:r w:rsidR="008E3ADC" w:rsidRPr="008C58BD">
        <w:rPr>
          <w:rFonts w:ascii="Arial" w:hAnsi="Arial" w:cs="Arial"/>
          <w:b/>
          <w:lang w:val="hu-HU"/>
        </w:rPr>
        <w:t>/</w:t>
      </w:r>
      <w:r w:rsidR="008E3ADC" w:rsidRPr="008C58BD">
        <w:rPr>
          <w:rFonts w:ascii="Arial" w:hAnsi="Arial" w:cs="Arial"/>
          <w:lang w:val="hu-HU"/>
        </w:rPr>
        <w:t xml:space="preserve"> </w:t>
      </w:r>
      <w:r w:rsidR="003E2CBC" w:rsidRPr="008C58BD">
        <w:rPr>
          <w:rFonts w:ascii="Arial" w:hAnsi="Arial" w:cs="Arial"/>
          <w:lang w:val="hu-HU"/>
        </w:rPr>
        <w:t>A</w:t>
      </w:r>
      <w:r w:rsidR="00476EE2" w:rsidRPr="008C58BD">
        <w:rPr>
          <w:rFonts w:ascii="Arial" w:hAnsi="Arial" w:cs="Arial"/>
          <w:lang w:val="hu-HU"/>
        </w:rPr>
        <w:t xml:space="preserve">z adott kamatperiódusra megállapított kamat nagysága </w:t>
      </w:r>
      <w:proofErr w:type="spellStart"/>
      <w:r w:rsidR="00476EE2" w:rsidRPr="008C58BD">
        <w:rPr>
          <w:rFonts w:ascii="Arial" w:hAnsi="Arial" w:cs="Arial"/>
          <w:lang w:val="hu-HU"/>
        </w:rPr>
        <w:t>évesítve</w:t>
      </w:r>
      <w:proofErr w:type="spellEnd"/>
      <w:r w:rsidR="00476EE2" w:rsidRPr="008C58BD">
        <w:rPr>
          <w:rFonts w:ascii="Arial" w:hAnsi="Arial" w:cs="Arial"/>
          <w:lang w:val="hu-HU"/>
        </w:rPr>
        <w:t>, százalékban kifejezve</w:t>
      </w:r>
      <w:r w:rsidR="00724480">
        <w:rPr>
          <w:rFonts w:ascii="Arial" w:hAnsi="Arial" w:cs="Arial"/>
          <w:lang w:val="hu-HU"/>
        </w:rPr>
        <w:t>.</w:t>
      </w:r>
    </w:p>
    <w:p w14:paraId="37CDCC21" w14:textId="77777777" w:rsidR="00476EE2" w:rsidRPr="008C58BD" w:rsidRDefault="00C3117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8C58BD">
        <w:rPr>
          <w:rFonts w:ascii="Arial" w:hAnsi="Arial" w:cs="Arial"/>
          <w:b/>
          <w:sz w:val="20"/>
          <w:lang w:val="hu-HU"/>
        </w:rPr>
        <w:t>i</w:t>
      </w:r>
      <w:r w:rsidR="008E3ADC" w:rsidRPr="008C58BD">
        <w:rPr>
          <w:rFonts w:ascii="Arial" w:hAnsi="Arial" w:cs="Arial"/>
          <w:b/>
          <w:sz w:val="20"/>
          <w:lang w:val="hu-HU"/>
        </w:rPr>
        <w:t>/</w:t>
      </w:r>
      <w:r w:rsidR="008E3ADC" w:rsidRPr="008C58BD">
        <w:rPr>
          <w:rFonts w:ascii="Arial" w:hAnsi="Arial" w:cs="Arial"/>
          <w:sz w:val="20"/>
          <w:lang w:val="hu-HU"/>
        </w:rPr>
        <w:t xml:space="preserve"> </w:t>
      </w:r>
      <w:r w:rsidR="00476EE2" w:rsidRPr="008C58BD">
        <w:rPr>
          <w:rFonts w:ascii="Arial" w:hAnsi="Arial" w:cs="Arial"/>
          <w:noProof w:val="0"/>
          <w:sz w:val="20"/>
          <w:lang w:val="hu-HU"/>
        </w:rPr>
        <w:t>A kibocsátást negatív, a kamatfizetés, tőketörlesztés</w:t>
      </w:r>
      <w:r w:rsidR="00CC178C" w:rsidRPr="008C58BD">
        <w:rPr>
          <w:rFonts w:ascii="Arial" w:hAnsi="Arial" w:cs="Arial"/>
          <w:noProof w:val="0"/>
          <w:sz w:val="20"/>
          <w:lang w:val="hu-HU"/>
        </w:rPr>
        <w:t>, visszavásárlás</w:t>
      </w:r>
      <w:r w:rsidR="00476EE2" w:rsidRPr="008C58BD">
        <w:rPr>
          <w:rFonts w:ascii="Arial" w:hAnsi="Arial" w:cs="Arial"/>
          <w:noProof w:val="0"/>
          <w:sz w:val="20"/>
          <w:lang w:val="hu-HU"/>
        </w:rPr>
        <w:t xml:space="preserve"> és lejárat eseményeket pozitív előjellel kell jelenteni.</w:t>
      </w:r>
    </w:p>
    <w:p w14:paraId="6D1CD77E" w14:textId="77777777" w:rsidR="00220336" w:rsidRPr="008C58BD" w:rsidRDefault="0022033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0683DDE2" w14:textId="77777777" w:rsidR="00220336" w:rsidRPr="008C58BD" w:rsidRDefault="00476EE2" w:rsidP="00220336">
      <w:pPr>
        <w:jc w:val="both"/>
        <w:rPr>
          <w:rFonts w:ascii="Arial" w:hAnsi="Arial" w:cs="Arial"/>
          <w:lang w:val="hu-HU"/>
        </w:rPr>
      </w:pPr>
      <w:r w:rsidRPr="008C58BD">
        <w:rPr>
          <w:rFonts w:ascii="Arial" w:hAnsi="Arial" w:cs="Arial"/>
          <w:lang w:val="hu-HU"/>
        </w:rPr>
        <w:t>2-es kód esetén a ténylegesen kifizetett kamat nagyságát kell megadni, százalékban kifejezve.</w:t>
      </w:r>
    </w:p>
    <w:p w14:paraId="0BE3EA2A" w14:textId="77777777" w:rsidR="00E74461" w:rsidRPr="008C58BD" w:rsidRDefault="00E74461" w:rsidP="00220336">
      <w:pPr>
        <w:jc w:val="both"/>
        <w:rPr>
          <w:rFonts w:ascii="Arial" w:hAnsi="Arial" w:cs="Arial"/>
          <w:lang w:val="hu-HU"/>
        </w:rPr>
      </w:pPr>
    </w:p>
    <w:p w14:paraId="419B168A" w14:textId="77777777" w:rsidR="00C31176" w:rsidRPr="008C58BD" w:rsidRDefault="00C3117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8C58BD">
        <w:rPr>
          <w:rFonts w:ascii="Arial" w:hAnsi="Arial" w:cs="Arial"/>
          <w:noProof w:val="0"/>
          <w:sz w:val="20"/>
          <w:lang w:val="hu-HU"/>
        </w:rPr>
        <w:t>3-as</w:t>
      </w:r>
      <w:r w:rsidR="00CC178C" w:rsidRPr="008C58BD">
        <w:rPr>
          <w:rFonts w:ascii="Arial" w:hAnsi="Arial" w:cs="Arial"/>
          <w:noProof w:val="0"/>
          <w:sz w:val="20"/>
          <w:lang w:val="hu-HU"/>
        </w:rPr>
        <w:t xml:space="preserve"> és 4-es </w:t>
      </w:r>
      <w:r w:rsidRPr="008C58BD">
        <w:rPr>
          <w:rFonts w:ascii="Arial" w:hAnsi="Arial" w:cs="Arial"/>
          <w:noProof w:val="0"/>
          <w:sz w:val="20"/>
          <w:lang w:val="hu-HU"/>
        </w:rPr>
        <w:t>kód esetén a tőketörlesztés</w:t>
      </w:r>
      <w:r w:rsidR="00156B6A" w:rsidRPr="008C58BD">
        <w:rPr>
          <w:rFonts w:ascii="Arial" w:hAnsi="Arial" w:cs="Arial"/>
          <w:noProof w:val="0"/>
          <w:sz w:val="20"/>
          <w:lang w:val="hu-HU"/>
        </w:rPr>
        <w:t xml:space="preserve"> és</w:t>
      </w:r>
      <w:r w:rsidR="00CC178C" w:rsidRPr="008C58BD">
        <w:rPr>
          <w:rFonts w:ascii="Arial" w:hAnsi="Arial" w:cs="Arial"/>
          <w:noProof w:val="0"/>
          <w:sz w:val="20"/>
          <w:lang w:val="hu-HU"/>
        </w:rPr>
        <w:t xml:space="preserve"> visszavásárlás</w:t>
      </w:r>
      <w:r w:rsidRPr="008C58BD">
        <w:rPr>
          <w:rFonts w:ascii="Arial" w:hAnsi="Arial" w:cs="Arial"/>
          <w:noProof w:val="0"/>
          <w:sz w:val="20"/>
          <w:lang w:val="hu-HU"/>
        </w:rPr>
        <w:t xml:space="preserve"> arányát kell megadni az eredeti névértékhez képest.</w:t>
      </w:r>
    </w:p>
    <w:p w14:paraId="75BC7855" w14:textId="77777777" w:rsidR="00220336" w:rsidRPr="008C58BD" w:rsidRDefault="00220336" w:rsidP="00220336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5A614AAA" w14:textId="77777777" w:rsidR="00C31176" w:rsidRPr="008C58BD" w:rsidRDefault="00C31176" w:rsidP="00220336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8C58BD">
        <w:rPr>
          <w:rFonts w:ascii="Arial" w:hAnsi="Arial" w:cs="Arial"/>
          <w:sz w:val="20"/>
          <w:lang w:val="hu-HU"/>
        </w:rPr>
        <w:t>5-ös kóddal csak a teljes állomány futamidő végén történő lejáratát kell szerepeltetni.  Tőketörlesztő papír esetén az utolsó törlesztés jelenti a lejáratot, amelye</w:t>
      </w:r>
      <w:r w:rsidR="003E2CBC" w:rsidRPr="008C58BD">
        <w:rPr>
          <w:rFonts w:ascii="Arial" w:hAnsi="Arial" w:cs="Arial"/>
          <w:sz w:val="20"/>
          <w:lang w:val="hu-HU"/>
        </w:rPr>
        <w:t>t 3-as kóddal kell feltüntetni.</w:t>
      </w:r>
    </w:p>
    <w:sectPr w:rsidR="00C31176" w:rsidRPr="008C58BD" w:rsidSect="00592BFE">
      <w:headerReference w:type="default" r:id="rId7"/>
      <w:footerReference w:type="default" r:id="rId8"/>
      <w:pgSz w:w="11906" w:h="16838"/>
      <w:pgMar w:top="1247" w:right="1474" w:bottom="1247" w:left="147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E8F82" w14:textId="77777777" w:rsidR="00D60EA3" w:rsidRDefault="00D60EA3" w:rsidP="00771161">
      <w:r>
        <w:separator/>
      </w:r>
    </w:p>
  </w:endnote>
  <w:endnote w:type="continuationSeparator" w:id="0">
    <w:p w14:paraId="45B5224D" w14:textId="77777777" w:rsidR="00D60EA3" w:rsidRDefault="00D60EA3" w:rsidP="00771161">
      <w:r>
        <w:continuationSeparator/>
      </w:r>
    </w:p>
  </w:endnote>
  <w:endnote w:type="continuationNotice" w:id="1">
    <w:p w14:paraId="62DDFF52" w14:textId="77777777" w:rsidR="00D60EA3" w:rsidRDefault="00D60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1CD4D" w14:textId="77777777" w:rsidR="00CF7886" w:rsidRDefault="00CF7886" w:rsidP="00AA273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8AF1" w14:textId="77777777" w:rsidR="00D60EA3" w:rsidRDefault="00D60EA3" w:rsidP="00771161">
      <w:r>
        <w:separator/>
      </w:r>
    </w:p>
  </w:footnote>
  <w:footnote w:type="continuationSeparator" w:id="0">
    <w:p w14:paraId="0CC32C93" w14:textId="77777777" w:rsidR="00D60EA3" w:rsidRDefault="00D60EA3" w:rsidP="00771161">
      <w:r>
        <w:continuationSeparator/>
      </w:r>
    </w:p>
  </w:footnote>
  <w:footnote w:type="continuationNotice" w:id="1">
    <w:p w14:paraId="0EC5AB8D" w14:textId="77777777" w:rsidR="00D60EA3" w:rsidRDefault="00D60E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FAF6" w14:textId="77777777" w:rsidR="00CF7886" w:rsidRDefault="00CF7886" w:rsidP="00AA273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C398B"/>
    <w:multiLevelType w:val="singleLevel"/>
    <w:tmpl w:val="9F46CAD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AD37417"/>
    <w:multiLevelType w:val="singleLevel"/>
    <w:tmpl w:val="F462F4EA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47800535">
    <w:abstractNumId w:val="1"/>
  </w:num>
  <w:num w:numId="2" w16cid:durableId="69836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B54"/>
    <w:rsid w:val="000565D5"/>
    <w:rsid w:val="000D005E"/>
    <w:rsid w:val="001548BE"/>
    <w:rsid w:val="00156B6A"/>
    <w:rsid w:val="00180F0D"/>
    <w:rsid w:val="001B44CF"/>
    <w:rsid w:val="001D04E2"/>
    <w:rsid w:val="001D3D79"/>
    <w:rsid w:val="001F57C6"/>
    <w:rsid w:val="00220336"/>
    <w:rsid w:val="002424D5"/>
    <w:rsid w:val="00246D0F"/>
    <w:rsid w:val="002528EA"/>
    <w:rsid w:val="00284638"/>
    <w:rsid w:val="002D43C9"/>
    <w:rsid w:val="00323B54"/>
    <w:rsid w:val="00334837"/>
    <w:rsid w:val="003E2CBC"/>
    <w:rsid w:val="00406DC0"/>
    <w:rsid w:val="004462C7"/>
    <w:rsid w:val="00475FD7"/>
    <w:rsid w:val="00476EE2"/>
    <w:rsid w:val="004B5001"/>
    <w:rsid w:val="004D4F5E"/>
    <w:rsid w:val="005111D9"/>
    <w:rsid w:val="005167AC"/>
    <w:rsid w:val="005809AF"/>
    <w:rsid w:val="00592BFE"/>
    <w:rsid w:val="005B24BB"/>
    <w:rsid w:val="00604706"/>
    <w:rsid w:val="006216DC"/>
    <w:rsid w:val="00683C43"/>
    <w:rsid w:val="006C605E"/>
    <w:rsid w:val="00720D65"/>
    <w:rsid w:val="00724480"/>
    <w:rsid w:val="0076731D"/>
    <w:rsid w:val="00771161"/>
    <w:rsid w:val="00792410"/>
    <w:rsid w:val="00796FE9"/>
    <w:rsid w:val="007C0633"/>
    <w:rsid w:val="007E67B0"/>
    <w:rsid w:val="007F41F5"/>
    <w:rsid w:val="007F794B"/>
    <w:rsid w:val="0087199F"/>
    <w:rsid w:val="008C58BD"/>
    <w:rsid w:val="008D13E1"/>
    <w:rsid w:val="008D3B6F"/>
    <w:rsid w:val="008E3ADC"/>
    <w:rsid w:val="0098124B"/>
    <w:rsid w:val="009B4BA7"/>
    <w:rsid w:val="009C29A2"/>
    <w:rsid w:val="009D74EF"/>
    <w:rsid w:val="00A16914"/>
    <w:rsid w:val="00AA273A"/>
    <w:rsid w:val="00AD2AF9"/>
    <w:rsid w:val="00AF3BB0"/>
    <w:rsid w:val="00B27D80"/>
    <w:rsid w:val="00B325E6"/>
    <w:rsid w:val="00B60823"/>
    <w:rsid w:val="00BC145A"/>
    <w:rsid w:val="00BE4A6C"/>
    <w:rsid w:val="00C25E3E"/>
    <w:rsid w:val="00C31176"/>
    <w:rsid w:val="00C33ECA"/>
    <w:rsid w:val="00CC178C"/>
    <w:rsid w:val="00CF7886"/>
    <w:rsid w:val="00D30E9D"/>
    <w:rsid w:val="00D60EA3"/>
    <w:rsid w:val="00D657C5"/>
    <w:rsid w:val="00D95EAD"/>
    <w:rsid w:val="00DD4CC0"/>
    <w:rsid w:val="00E74461"/>
    <w:rsid w:val="00E80904"/>
    <w:rsid w:val="00E87B60"/>
    <w:rsid w:val="00F80B21"/>
    <w:rsid w:val="00FA22E8"/>
    <w:rsid w:val="00FB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805C90"/>
  <w15:docId w15:val="{27856717-2508-4AB6-AF31-1D59B741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2BFE"/>
    <w:rPr>
      <w:lang w:val="en-AU"/>
    </w:rPr>
  </w:style>
  <w:style w:type="paragraph" w:styleId="Cmsor1">
    <w:name w:val="heading 1"/>
    <w:basedOn w:val="Norml"/>
    <w:next w:val="Norml"/>
    <w:qFormat/>
    <w:rsid w:val="00592BFE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592BFE"/>
    <w:pPr>
      <w:jc w:val="center"/>
    </w:pPr>
    <w:rPr>
      <w:b/>
      <w:sz w:val="24"/>
    </w:rPr>
  </w:style>
  <w:style w:type="paragraph" w:styleId="Szvegtrzs">
    <w:name w:val="Body Text"/>
    <w:basedOn w:val="Norml"/>
    <w:rsid w:val="00592BFE"/>
    <w:pPr>
      <w:jc w:val="center"/>
    </w:pPr>
    <w:rPr>
      <w:b/>
      <w:sz w:val="24"/>
    </w:rPr>
  </w:style>
  <w:style w:type="paragraph" w:styleId="Szvegtrzs3">
    <w:name w:val="Body Text 3"/>
    <w:basedOn w:val="Norml"/>
    <w:rsid w:val="00592BFE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Lbjegyzet-hivatkozs">
    <w:name w:val="footnote reference"/>
    <w:semiHidden/>
    <w:rsid w:val="00592BFE"/>
    <w:rPr>
      <w:vertAlign w:val="superscript"/>
    </w:rPr>
  </w:style>
  <w:style w:type="character" w:styleId="Hiperhivatkozs">
    <w:name w:val="Hyperlink"/>
    <w:rsid w:val="00592BFE"/>
    <w:rPr>
      <w:color w:val="0000FF"/>
      <w:u w:val="single"/>
    </w:rPr>
  </w:style>
  <w:style w:type="character" w:styleId="Mrltotthiperhivatkozs">
    <w:name w:val="FollowedHyperlink"/>
    <w:rsid w:val="00592BFE"/>
    <w:rPr>
      <w:color w:val="800080"/>
      <w:u w:val="single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BE4A6C"/>
    <w:pPr>
      <w:spacing w:after="160" w:line="240" w:lineRule="exact"/>
    </w:pPr>
    <w:rPr>
      <w:rFonts w:ascii="Verdana" w:hAnsi="Verdana"/>
      <w:lang w:val="en-US" w:eastAsia="en-US"/>
    </w:rPr>
  </w:style>
  <w:style w:type="paragraph" w:styleId="Buborkszveg">
    <w:name w:val="Balloon Text"/>
    <w:basedOn w:val="Norml"/>
    <w:semiHidden/>
    <w:rsid w:val="006C605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F80B21"/>
    <w:rPr>
      <w:lang w:val="en-AU"/>
    </w:rPr>
  </w:style>
  <w:style w:type="character" w:styleId="Jegyzethivatkozs">
    <w:name w:val="annotation reference"/>
    <w:basedOn w:val="Bekezdsalapbettpusa"/>
    <w:uiPriority w:val="99"/>
    <w:semiHidden/>
    <w:unhideWhenUsed/>
    <w:rsid w:val="00F80B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80B21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80B21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80B2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80B21"/>
    <w:rPr>
      <w:b/>
      <w:bCs/>
      <w:lang w:val="en-AU"/>
    </w:rPr>
  </w:style>
  <w:style w:type="paragraph" w:styleId="lfej">
    <w:name w:val="header"/>
    <w:basedOn w:val="Norml"/>
    <w:link w:val="lfejChar"/>
    <w:uiPriority w:val="99"/>
    <w:unhideWhenUsed/>
    <w:rsid w:val="00CF78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F7886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CF78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F7886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385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creator>Dr. Németh Pál</dc:creator>
  <cp:lastModifiedBy>MNB</cp:lastModifiedBy>
  <cp:revision>1</cp:revision>
  <cp:lastPrinted>2004-07-13T08:56:00Z</cp:lastPrinted>
  <dcterms:created xsi:type="dcterms:W3CDTF">2024-08-28T12:34:00Z</dcterms:created>
  <dcterms:modified xsi:type="dcterms:W3CDTF">2024-11-18T17:50:00Z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2025-09-25T09:48:59Z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2020-09-25T09:48:59Z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gubeknei@mnb.hu</vt:lpwstr>
  </property>
  <property fmtid="{D5CDD505-2E9C-101B-9397-08002B2CF9AE}" pid="8" name="MSIP_Label_b0d11092-50c9-4e74-84b5-b1af078dc3d0_SetDate">
    <vt:lpwstr>2020-09-25T09:59:48.4464909Z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79b94d46-81f8-4261-bdc1-3674924aa924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