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86E87" w14:textId="717395BC" w:rsidR="00191672" w:rsidRPr="00B6689F" w:rsidRDefault="00191672" w:rsidP="00191672">
      <w:pPr>
        <w:rPr>
          <w:rFonts w:ascii="Arial" w:hAnsi="Arial" w:cs="Arial"/>
          <w:b/>
          <w:snapToGrid w:val="0"/>
          <w:sz w:val="20"/>
          <w:lang w:eastAsia="en-US"/>
        </w:rPr>
      </w:pPr>
      <w:r w:rsidRPr="00B6689F">
        <w:rPr>
          <w:rFonts w:ascii="Arial" w:hAnsi="Arial" w:cs="Arial"/>
          <w:b/>
          <w:snapToGrid w:val="0"/>
          <w:sz w:val="20"/>
          <w:lang w:eastAsia="en-US"/>
        </w:rPr>
        <w:t>MNB azonosító</w:t>
      </w:r>
      <w:r w:rsidR="00CF2BFA">
        <w:rPr>
          <w:rFonts w:ascii="Arial" w:hAnsi="Arial" w:cs="Arial"/>
          <w:b/>
          <w:snapToGrid w:val="0"/>
          <w:sz w:val="20"/>
          <w:lang w:eastAsia="en-US"/>
        </w:rPr>
        <w:t xml:space="preserve"> kód</w:t>
      </w:r>
      <w:r w:rsidRPr="00B6689F">
        <w:rPr>
          <w:rFonts w:ascii="Arial" w:hAnsi="Arial" w:cs="Arial"/>
          <w:b/>
          <w:snapToGrid w:val="0"/>
          <w:sz w:val="20"/>
          <w:lang w:eastAsia="en-US"/>
        </w:rPr>
        <w:t xml:space="preserve">: </w:t>
      </w:r>
      <w:r w:rsidR="001F0E74">
        <w:rPr>
          <w:rFonts w:ascii="Arial" w:hAnsi="Arial" w:cs="Arial"/>
          <w:b/>
          <w:snapToGrid w:val="0"/>
          <w:sz w:val="20"/>
          <w:lang w:eastAsia="en-US"/>
        </w:rPr>
        <w:t>M01-M05</w:t>
      </w:r>
      <w:r w:rsidR="003E4312">
        <w:rPr>
          <w:rFonts w:ascii="Arial" w:hAnsi="Arial" w:cs="Arial"/>
          <w:b/>
          <w:snapToGrid w:val="0"/>
          <w:sz w:val="20"/>
          <w:lang w:eastAsia="en-US"/>
        </w:rPr>
        <w:t xml:space="preserve"> és</w:t>
      </w:r>
      <w:r w:rsidR="001F0E74">
        <w:rPr>
          <w:rFonts w:ascii="Arial" w:hAnsi="Arial" w:cs="Arial"/>
          <w:b/>
          <w:snapToGrid w:val="0"/>
          <w:sz w:val="20"/>
          <w:lang w:eastAsia="en-US"/>
        </w:rPr>
        <w:t xml:space="preserve"> M11</w:t>
      </w:r>
    </w:p>
    <w:p w14:paraId="16C4EB31" w14:textId="77777777" w:rsidR="00191672" w:rsidRPr="00B6689F" w:rsidRDefault="00191672" w:rsidP="00191672">
      <w:pPr>
        <w:spacing w:before="120"/>
        <w:rPr>
          <w:rFonts w:ascii="Arial" w:hAnsi="Arial" w:cs="Arial"/>
          <w:b/>
          <w:color w:val="000000"/>
          <w:sz w:val="20"/>
        </w:rPr>
      </w:pPr>
    </w:p>
    <w:p w14:paraId="1B7F687B" w14:textId="77777777" w:rsidR="006F0276" w:rsidRPr="00B6689F" w:rsidRDefault="00BA3450" w:rsidP="00191672">
      <w:pPr>
        <w:jc w:val="center"/>
        <w:rPr>
          <w:rFonts w:ascii="Arial" w:hAnsi="Arial" w:cs="Arial"/>
          <w:b/>
          <w:snapToGrid w:val="0"/>
          <w:sz w:val="20"/>
          <w:lang w:eastAsia="en-US"/>
        </w:rPr>
      </w:pPr>
      <w:r w:rsidRPr="00B6689F">
        <w:rPr>
          <w:rFonts w:ascii="Arial" w:hAnsi="Arial" w:cs="Arial"/>
          <w:b/>
          <w:snapToGrid w:val="0"/>
          <w:sz w:val="20"/>
          <w:lang w:eastAsia="en-US"/>
        </w:rPr>
        <w:t>Kitöltési előírások</w:t>
      </w:r>
    </w:p>
    <w:p w14:paraId="01D7FA93" w14:textId="77777777" w:rsidR="00BA3450" w:rsidRPr="001F0E74" w:rsidRDefault="001F0E74" w:rsidP="00191672">
      <w:pPr>
        <w:jc w:val="center"/>
        <w:rPr>
          <w:rFonts w:ascii="Arial" w:hAnsi="Arial" w:cs="Arial"/>
          <w:b/>
          <w:sz w:val="20"/>
        </w:rPr>
      </w:pPr>
      <w:r w:rsidRPr="001F0E74">
        <w:rPr>
          <w:rFonts w:ascii="Arial" w:hAnsi="Arial" w:cs="Arial"/>
          <w:b/>
          <w:sz w:val="20"/>
        </w:rPr>
        <w:t>A hitelintézetek statisztikai mérlege és eredménykimutatása</w:t>
      </w:r>
    </w:p>
    <w:p w14:paraId="55B47C3E" w14:textId="77777777" w:rsidR="001342D9" w:rsidRPr="001F0E74" w:rsidRDefault="001F0E74" w:rsidP="001342D9">
      <w:pPr>
        <w:jc w:val="center"/>
        <w:rPr>
          <w:rFonts w:ascii="Arial" w:hAnsi="Arial" w:cs="Arial"/>
          <w:b/>
          <w:sz w:val="20"/>
        </w:rPr>
      </w:pPr>
      <w:r w:rsidRPr="001F0E74">
        <w:rPr>
          <w:rFonts w:ascii="Arial" w:hAnsi="Arial" w:cs="Arial"/>
          <w:b/>
          <w:sz w:val="20"/>
        </w:rPr>
        <w:t>A hitelintézetek statisztikai mérlegé</w:t>
      </w:r>
      <w:r w:rsidR="001342D9">
        <w:rPr>
          <w:rFonts w:ascii="Arial" w:hAnsi="Arial" w:cs="Arial"/>
          <w:b/>
          <w:sz w:val="20"/>
        </w:rPr>
        <w:t>t részletező adatszolgáltatások</w:t>
      </w:r>
    </w:p>
    <w:p w14:paraId="080F4220" w14:textId="77777777" w:rsidR="001F0E74" w:rsidRPr="001F0E74" w:rsidRDefault="001F0E74" w:rsidP="001342D9">
      <w:pPr>
        <w:jc w:val="center"/>
        <w:rPr>
          <w:rFonts w:ascii="Arial" w:hAnsi="Arial" w:cs="Arial"/>
          <w:b/>
          <w:snapToGrid w:val="0"/>
          <w:sz w:val="20"/>
          <w:lang w:eastAsia="en-US"/>
        </w:rPr>
      </w:pPr>
    </w:p>
    <w:p w14:paraId="4C6889CF" w14:textId="77777777" w:rsidR="00BA3450" w:rsidRPr="00B6689F" w:rsidRDefault="00BA3450" w:rsidP="00191672">
      <w:pPr>
        <w:jc w:val="center"/>
        <w:rPr>
          <w:rFonts w:ascii="Arial" w:hAnsi="Arial" w:cs="Arial"/>
          <w:b/>
          <w:snapToGrid w:val="0"/>
          <w:sz w:val="20"/>
          <w:lang w:eastAsia="en-US"/>
        </w:rPr>
      </w:pPr>
    </w:p>
    <w:p w14:paraId="617BAF47" w14:textId="77777777" w:rsidR="00F34FBB" w:rsidRPr="00B6689F" w:rsidRDefault="00D7153C" w:rsidP="00F34FBB">
      <w:pPr>
        <w:pStyle w:val="Default"/>
        <w:numPr>
          <w:ilvl w:val="0"/>
          <w:numId w:val="3"/>
        </w:numPr>
        <w:ind w:left="284" w:hanging="284"/>
        <w:jc w:val="both"/>
        <w:rPr>
          <w:rFonts w:ascii="Arial" w:hAnsi="Arial" w:cs="Arial"/>
          <w:b/>
          <w:sz w:val="20"/>
          <w:szCs w:val="20"/>
        </w:rPr>
      </w:pPr>
      <w:r w:rsidRPr="00B6689F">
        <w:rPr>
          <w:rFonts w:ascii="Arial" w:hAnsi="Arial" w:cs="Arial"/>
          <w:b/>
          <w:sz w:val="20"/>
          <w:szCs w:val="20"/>
        </w:rPr>
        <w:t>Általános előírás</w:t>
      </w:r>
      <w:r w:rsidR="000E07BC">
        <w:rPr>
          <w:rFonts w:ascii="Arial" w:hAnsi="Arial" w:cs="Arial"/>
          <w:b/>
          <w:sz w:val="20"/>
          <w:szCs w:val="20"/>
        </w:rPr>
        <w:t>ok</w:t>
      </w:r>
    </w:p>
    <w:p w14:paraId="610011E7" w14:textId="77777777" w:rsidR="006832DE" w:rsidRPr="00B6689F" w:rsidRDefault="006832DE" w:rsidP="006832DE">
      <w:pPr>
        <w:pStyle w:val="Default"/>
        <w:jc w:val="both"/>
        <w:rPr>
          <w:rFonts w:ascii="Arial" w:hAnsi="Arial" w:cs="Arial"/>
          <w:b/>
          <w:sz w:val="20"/>
          <w:szCs w:val="20"/>
        </w:rPr>
      </w:pPr>
    </w:p>
    <w:p w14:paraId="5ABBC653" w14:textId="57008E7A" w:rsidR="001342D9" w:rsidRDefault="001342D9" w:rsidP="001342D9">
      <w:pPr>
        <w:rPr>
          <w:rFonts w:ascii="Arial" w:hAnsi="Arial" w:cs="Arial"/>
          <w:sz w:val="20"/>
        </w:rPr>
      </w:pPr>
      <w:r w:rsidRPr="001342D9">
        <w:rPr>
          <w:rFonts w:ascii="Arial" w:hAnsi="Arial" w:cs="Arial"/>
          <w:sz w:val="20"/>
        </w:rPr>
        <w:t xml:space="preserve">1. A táblákban és a jelen kitöltési előírásokban használt fogalmak, rövidítések magyarázatát </w:t>
      </w:r>
      <w:r w:rsidR="00555EB2">
        <w:rPr>
          <w:rFonts w:ascii="Arial" w:hAnsi="Arial" w:cs="Arial"/>
          <w:sz w:val="20"/>
        </w:rPr>
        <w:t>e</w:t>
      </w:r>
      <w:r w:rsidRPr="001342D9">
        <w:rPr>
          <w:rFonts w:ascii="Arial" w:hAnsi="Arial" w:cs="Arial"/>
          <w:sz w:val="20"/>
        </w:rPr>
        <w:t xml:space="preserve"> </w:t>
      </w:r>
      <w:r w:rsidRPr="00C45E10">
        <w:rPr>
          <w:rFonts w:ascii="Arial" w:hAnsi="Arial" w:cs="Arial"/>
          <w:sz w:val="20"/>
        </w:rPr>
        <w:t xml:space="preserve">melléklet I. </w:t>
      </w:r>
      <w:del w:id="0" w:author="MNB" w:date="2024-07-10T10:45:00Z">
        <w:r w:rsidRPr="00C45E10" w:rsidDel="00F31ECC">
          <w:rPr>
            <w:rFonts w:ascii="Arial" w:hAnsi="Arial" w:cs="Arial"/>
            <w:sz w:val="20"/>
          </w:rPr>
          <w:delText>F</w:delText>
        </w:r>
      </w:del>
      <w:ins w:id="1" w:author="MNB" w:date="2024-07-10T10:45:00Z">
        <w:r w:rsidR="00F31ECC">
          <w:rPr>
            <w:rFonts w:ascii="Arial" w:hAnsi="Arial" w:cs="Arial"/>
            <w:sz w:val="20"/>
          </w:rPr>
          <w:t>E</w:t>
        </w:r>
      </w:ins>
      <w:r w:rsidRPr="00C45E10">
        <w:rPr>
          <w:rFonts w:ascii="Arial" w:hAnsi="Arial" w:cs="Arial"/>
          <w:sz w:val="20"/>
        </w:rPr>
        <w:t xml:space="preserve">. </w:t>
      </w:r>
      <w:r w:rsidR="00C8311C">
        <w:rPr>
          <w:rFonts w:ascii="Arial" w:hAnsi="Arial" w:cs="Arial"/>
          <w:sz w:val="20"/>
        </w:rPr>
        <w:t>4</w:t>
      </w:r>
      <w:r w:rsidRPr="00C45E10">
        <w:rPr>
          <w:rFonts w:ascii="Arial" w:hAnsi="Arial" w:cs="Arial"/>
          <w:sz w:val="20"/>
        </w:rPr>
        <w:t xml:space="preserve">. pontja, valamint az ott hivatkozott, a </w:t>
      </w:r>
      <w:r w:rsidR="00991B98">
        <w:rPr>
          <w:rFonts w:ascii="Arial" w:hAnsi="Arial" w:cs="Arial"/>
          <w:sz w:val="20"/>
        </w:rPr>
        <w:t>pénz- és hitelpiaci felügyeleti</w:t>
      </w:r>
      <w:r w:rsidRPr="00C45E10">
        <w:rPr>
          <w:rFonts w:ascii="Arial" w:hAnsi="Arial" w:cs="Arial"/>
          <w:sz w:val="20"/>
        </w:rPr>
        <w:t xml:space="preserve"> </w:t>
      </w:r>
      <w:r w:rsidRPr="001342D9">
        <w:rPr>
          <w:rFonts w:ascii="Arial" w:hAnsi="Arial" w:cs="Arial"/>
          <w:sz w:val="20"/>
        </w:rPr>
        <w:t xml:space="preserve">adatszolgáltatási MNB rendelet 1. melléklet </w:t>
      </w:r>
      <w:r w:rsidR="00E52EEE">
        <w:rPr>
          <w:rFonts w:ascii="Arial" w:hAnsi="Arial" w:cs="Arial"/>
          <w:sz w:val="20"/>
        </w:rPr>
        <w:t xml:space="preserve">2. és </w:t>
      </w:r>
      <w:r w:rsidRPr="001342D9">
        <w:rPr>
          <w:rFonts w:ascii="Arial" w:hAnsi="Arial" w:cs="Arial"/>
          <w:sz w:val="20"/>
        </w:rPr>
        <w:t>3. pontja tartalmazza.</w:t>
      </w:r>
    </w:p>
    <w:p w14:paraId="70B43E35" w14:textId="77777777" w:rsidR="00833D5A" w:rsidRDefault="00833D5A" w:rsidP="001342D9">
      <w:pPr>
        <w:rPr>
          <w:rFonts w:ascii="Arial" w:hAnsi="Arial" w:cs="Arial"/>
          <w:sz w:val="20"/>
        </w:rPr>
      </w:pPr>
    </w:p>
    <w:p w14:paraId="4DC37236" w14:textId="77777777" w:rsidR="00833D5A" w:rsidRPr="0053069F" w:rsidRDefault="00833D5A" w:rsidP="00833D5A">
      <w:pPr>
        <w:pStyle w:val="Listaszerbekezds"/>
        <w:ind w:left="0"/>
        <w:rPr>
          <w:rFonts w:ascii="Arial" w:hAnsi="Arial" w:cs="Arial"/>
          <w:sz w:val="20"/>
        </w:rPr>
      </w:pPr>
      <w:r>
        <w:rPr>
          <w:rFonts w:ascii="Arial" w:hAnsi="Arial" w:cs="Arial"/>
          <w:sz w:val="20"/>
        </w:rPr>
        <w:t xml:space="preserve">2. </w:t>
      </w:r>
      <w:r w:rsidRPr="0053069F">
        <w:rPr>
          <w:rFonts w:ascii="Arial" w:hAnsi="Arial" w:cs="Arial"/>
          <w:sz w:val="20"/>
        </w:rPr>
        <w:t>Az adatszolgáltató az MNB részére készített jelentések alátámasztásául minden hónap végére vonatkozóan köteles főkön</w:t>
      </w:r>
      <w:r w:rsidRPr="00B23B09">
        <w:rPr>
          <w:rFonts w:ascii="Arial" w:hAnsi="Arial" w:cs="Arial"/>
          <w:sz w:val="20"/>
        </w:rPr>
        <w:t xml:space="preserve">yvét a </w:t>
      </w:r>
      <w:r w:rsidR="00AD07A5">
        <w:rPr>
          <w:rFonts w:ascii="Arial" w:hAnsi="Arial" w:cs="Arial"/>
          <w:sz w:val="20"/>
        </w:rPr>
        <w:t>Számv. tv.</w:t>
      </w:r>
      <w:r w:rsidRPr="00B23B09">
        <w:rPr>
          <w:rFonts w:ascii="Arial" w:hAnsi="Arial" w:cs="Arial"/>
          <w:sz w:val="20"/>
        </w:rPr>
        <w:t xml:space="preserve"> 114/H. § (1)</w:t>
      </w:r>
      <w:r>
        <w:rPr>
          <w:rFonts w:ascii="Arial" w:hAnsi="Arial" w:cs="Arial"/>
          <w:sz w:val="20"/>
        </w:rPr>
        <w:t xml:space="preserve"> és </w:t>
      </w:r>
      <w:r w:rsidRPr="00B23B09">
        <w:rPr>
          <w:rFonts w:ascii="Arial" w:hAnsi="Arial" w:cs="Arial"/>
          <w:sz w:val="20"/>
        </w:rPr>
        <w:t>(2) bekezdése figyelembevételével lezárni. A főkönyv zárásának a hónap utolsó napjára vonatkozó helyesbítések elvégzésével kell történnie, azaz figyelembe kell venni a tárgyhónapot érintő, de a tárgyhónap végéig még nem könyvelt, a hó vége utáni legalább harmadik munkanapig ismertté vált tételeket.</w:t>
      </w:r>
    </w:p>
    <w:p w14:paraId="5E015E4D" w14:textId="77777777" w:rsidR="00833D5A" w:rsidRPr="001342D9" w:rsidRDefault="00833D5A" w:rsidP="001342D9">
      <w:pPr>
        <w:rPr>
          <w:rFonts w:ascii="Arial" w:hAnsi="Arial" w:cs="Arial"/>
          <w:sz w:val="20"/>
        </w:rPr>
      </w:pPr>
    </w:p>
    <w:p w14:paraId="704BD2C8" w14:textId="77777777" w:rsidR="003E4312" w:rsidRDefault="00833D5A" w:rsidP="00C20313">
      <w:pPr>
        <w:rPr>
          <w:rFonts w:ascii="Arial" w:hAnsi="Arial" w:cs="Arial"/>
          <w:sz w:val="20"/>
        </w:rPr>
      </w:pPr>
      <w:r>
        <w:rPr>
          <w:rFonts w:ascii="Arial" w:hAnsi="Arial" w:cs="Arial"/>
          <w:sz w:val="20"/>
        </w:rPr>
        <w:t>3</w:t>
      </w:r>
      <w:r w:rsidR="001342D9">
        <w:rPr>
          <w:rFonts w:ascii="Arial" w:hAnsi="Arial" w:cs="Arial"/>
          <w:sz w:val="20"/>
        </w:rPr>
        <w:t xml:space="preserve">. </w:t>
      </w:r>
      <w:r w:rsidR="001342D9" w:rsidRPr="00E92FBD">
        <w:rPr>
          <w:rFonts w:ascii="Arial" w:hAnsi="Arial" w:cs="Arial"/>
          <w:sz w:val="20"/>
        </w:rPr>
        <w:t>A negyedév utolsó hónapjára vonatkozóan</w:t>
      </w:r>
      <w:r w:rsidR="00A856CE">
        <w:rPr>
          <w:rFonts w:ascii="Arial" w:hAnsi="Arial" w:cs="Arial"/>
          <w:sz w:val="20"/>
        </w:rPr>
        <w:t>,</w:t>
      </w:r>
      <w:r w:rsidR="001342D9" w:rsidRPr="00E92FBD">
        <w:rPr>
          <w:rFonts w:ascii="Arial" w:hAnsi="Arial" w:cs="Arial"/>
          <w:sz w:val="20"/>
        </w:rPr>
        <w:t xml:space="preserve"> amennyiben az előzetes és a végleges adatokra vonatkozó beküldési határidő között változtak az egyes adatszolgáltatásokban jelentendő adatok</w:t>
      </w:r>
      <w:r w:rsidR="001342D9">
        <w:rPr>
          <w:rFonts w:ascii="Arial" w:hAnsi="Arial" w:cs="Arial"/>
          <w:sz w:val="20"/>
        </w:rPr>
        <w:t>,</w:t>
      </w:r>
      <w:r w:rsidR="001342D9" w:rsidRPr="00E92FBD">
        <w:rPr>
          <w:rFonts w:ascii="Arial" w:hAnsi="Arial" w:cs="Arial"/>
          <w:sz w:val="20"/>
        </w:rPr>
        <w:t xml:space="preserve"> kétszer kell az adatszolgáltatást teljesíteni: az első teljesítési határidő, azaz a tárgyidőszakot követő hónap 11. munkanapja utáni változások esetén a negyedéves számviteli zárással összhangban lévő adatokkal frissítve, legkésőbb a tárgyidőszakot követő </w:t>
      </w:r>
      <w:r w:rsidR="00A4536E">
        <w:rPr>
          <w:rFonts w:ascii="Arial" w:hAnsi="Arial" w:cs="Arial"/>
          <w:sz w:val="20"/>
        </w:rPr>
        <w:t xml:space="preserve">második </w:t>
      </w:r>
      <w:r w:rsidR="001342D9" w:rsidRPr="00E92FBD">
        <w:rPr>
          <w:rFonts w:ascii="Arial" w:hAnsi="Arial" w:cs="Arial"/>
          <w:sz w:val="20"/>
        </w:rPr>
        <w:t xml:space="preserve">hónap </w:t>
      </w:r>
      <w:r w:rsidR="00E302FE">
        <w:rPr>
          <w:rFonts w:ascii="Arial" w:hAnsi="Arial" w:cs="Arial"/>
          <w:sz w:val="20"/>
        </w:rPr>
        <w:t>1</w:t>
      </w:r>
      <w:r w:rsidR="00A4536E">
        <w:rPr>
          <w:rFonts w:ascii="Arial" w:hAnsi="Arial" w:cs="Arial"/>
          <w:sz w:val="20"/>
        </w:rPr>
        <w:t>2</w:t>
      </w:r>
      <w:r w:rsidR="001342D9" w:rsidRPr="00E92FBD">
        <w:rPr>
          <w:rFonts w:ascii="Arial" w:hAnsi="Arial" w:cs="Arial"/>
          <w:sz w:val="20"/>
        </w:rPr>
        <w:t>.</w:t>
      </w:r>
      <w:r w:rsidR="00A4536E">
        <w:rPr>
          <w:rFonts w:ascii="Arial" w:hAnsi="Arial" w:cs="Arial"/>
          <w:sz w:val="20"/>
        </w:rPr>
        <w:t>, illetve a II-IV. negyedév</w:t>
      </w:r>
      <w:r w:rsidR="005C3CDD">
        <w:rPr>
          <w:rFonts w:ascii="Arial" w:hAnsi="Arial" w:cs="Arial"/>
          <w:sz w:val="20"/>
        </w:rPr>
        <w:t>be tartozó havi adatszolgáltatások esetén a tárgyidőszakot követő második hónap 11.</w:t>
      </w:r>
      <w:r w:rsidR="001342D9" w:rsidRPr="00E92FBD">
        <w:rPr>
          <w:rFonts w:ascii="Arial" w:hAnsi="Arial" w:cs="Arial"/>
          <w:sz w:val="20"/>
        </w:rPr>
        <w:t xml:space="preserve"> </w:t>
      </w:r>
      <w:r w:rsidR="00E302FE">
        <w:rPr>
          <w:rFonts w:ascii="Arial" w:hAnsi="Arial" w:cs="Arial"/>
          <w:sz w:val="20"/>
        </w:rPr>
        <w:t>napjá</w:t>
      </w:r>
      <w:r w:rsidR="001342D9" w:rsidRPr="00E92FBD">
        <w:rPr>
          <w:rFonts w:ascii="Arial" w:hAnsi="Arial" w:cs="Arial"/>
          <w:sz w:val="20"/>
        </w:rPr>
        <w:t>ig újra kell küldeni az adatszolgáltatást.</w:t>
      </w:r>
      <w:r w:rsidR="003E4312">
        <w:rPr>
          <w:rFonts w:ascii="Arial" w:hAnsi="Arial" w:cs="Arial"/>
          <w:sz w:val="20"/>
        </w:rPr>
        <w:t xml:space="preserve"> </w:t>
      </w:r>
    </w:p>
    <w:p w14:paraId="09297496" w14:textId="77777777" w:rsidR="001342D9" w:rsidRDefault="001342D9" w:rsidP="001342D9">
      <w:pPr>
        <w:rPr>
          <w:rFonts w:ascii="Arial" w:hAnsi="Arial" w:cs="Arial"/>
          <w:sz w:val="20"/>
        </w:rPr>
      </w:pPr>
    </w:p>
    <w:p w14:paraId="166A54AB" w14:textId="355F95F7" w:rsidR="001342D9" w:rsidRPr="00A86E93" w:rsidRDefault="00833D5A" w:rsidP="001342D9">
      <w:pPr>
        <w:rPr>
          <w:rFonts w:ascii="Arial" w:hAnsi="Arial" w:cs="Arial"/>
          <w:sz w:val="20"/>
        </w:rPr>
      </w:pPr>
      <w:r>
        <w:rPr>
          <w:rFonts w:ascii="Arial" w:hAnsi="Arial" w:cs="Arial"/>
          <w:sz w:val="20"/>
        </w:rPr>
        <w:t>4</w:t>
      </w:r>
      <w:r w:rsidR="001342D9">
        <w:rPr>
          <w:rFonts w:ascii="Arial" w:hAnsi="Arial" w:cs="Arial"/>
          <w:sz w:val="20"/>
        </w:rPr>
        <w:t xml:space="preserve">. </w:t>
      </w:r>
      <w:r w:rsidR="001342D9" w:rsidRPr="00A86E93">
        <w:rPr>
          <w:rFonts w:ascii="Arial" w:hAnsi="Arial" w:cs="Arial"/>
          <w:sz w:val="20"/>
        </w:rPr>
        <w:t>Az adatszolgáltatás</w:t>
      </w:r>
      <w:r w:rsidR="001342D9">
        <w:rPr>
          <w:rFonts w:ascii="Arial" w:hAnsi="Arial" w:cs="Arial"/>
          <w:sz w:val="20"/>
        </w:rPr>
        <w:t>ok</w:t>
      </w:r>
      <w:r w:rsidR="001342D9" w:rsidRPr="00A86E93">
        <w:rPr>
          <w:rFonts w:ascii="Arial" w:hAnsi="Arial" w:cs="Arial"/>
          <w:sz w:val="20"/>
        </w:rPr>
        <w:t>ban a rezidens és nem-rezidens partnerek szektor szerinti besorolását az alábbi táblázat alapján kell elvégezni:</w:t>
      </w:r>
    </w:p>
    <w:p w14:paraId="083EE41D" w14:textId="77777777" w:rsidR="001342D9" w:rsidRPr="00A86E93" w:rsidRDefault="001342D9" w:rsidP="001342D9">
      <w:pPr>
        <w:rPr>
          <w:rFonts w:ascii="Arial" w:hAnsi="Arial" w:cs="Arial"/>
          <w:sz w:val="20"/>
        </w:rPr>
      </w:pPr>
    </w:p>
    <w:tbl>
      <w:tblPr>
        <w:tblW w:w="8980" w:type="dxa"/>
        <w:tblInd w:w="80" w:type="dxa"/>
        <w:tblCellMar>
          <w:left w:w="70" w:type="dxa"/>
          <w:right w:w="70" w:type="dxa"/>
        </w:tblCellMar>
        <w:tblLook w:val="04A0" w:firstRow="1" w:lastRow="0" w:firstColumn="1" w:lastColumn="0" w:noHBand="0" w:noVBand="1"/>
      </w:tblPr>
      <w:tblGrid>
        <w:gridCol w:w="681"/>
        <w:gridCol w:w="1390"/>
        <w:gridCol w:w="6344"/>
        <w:gridCol w:w="565"/>
      </w:tblGrid>
      <w:tr w:rsidR="001342D9" w:rsidRPr="00A86E93" w14:paraId="0EED604F" w14:textId="77777777" w:rsidTr="00002B04">
        <w:trPr>
          <w:trHeight w:val="284"/>
        </w:trPr>
        <w:tc>
          <w:tcPr>
            <w:tcW w:w="681" w:type="dxa"/>
            <w:tcBorders>
              <w:top w:val="single" w:sz="8" w:space="0" w:color="auto"/>
              <w:left w:val="single" w:sz="8" w:space="0" w:color="auto"/>
              <w:bottom w:val="nil"/>
              <w:right w:val="single" w:sz="4" w:space="0" w:color="auto"/>
            </w:tcBorders>
            <w:shd w:val="clear" w:color="auto" w:fill="D9D9D9" w:themeFill="background1" w:themeFillShade="D9"/>
            <w:vAlign w:val="center"/>
            <w:hideMark/>
          </w:tcPr>
          <w:p w14:paraId="6FC1E4A7" w14:textId="77777777" w:rsidR="001342D9" w:rsidRPr="0059097D" w:rsidRDefault="001342D9" w:rsidP="008805A7">
            <w:pPr>
              <w:jc w:val="center"/>
              <w:rPr>
                <w:rFonts w:ascii="Arial" w:hAnsi="Arial" w:cs="Arial"/>
                <w:b/>
                <w:color w:val="000000"/>
                <w:sz w:val="20"/>
              </w:rPr>
            </w:pPr>
            <w:r w:rsidRPr="0059097D">
              <w:rPr>
                <w:rFonts w:ascii="Arial" w:hAnsi="Arial" w:cs="Arial"/>
                <w:b/>
                <w:color w:val="000000"/>
                <w:sz w:val="20"/>
              </w:rPr>
              <w:t>A</w:t>
            </w:r>
          </w:p>
        </w:tc>
        <w:tc>
          <w:tcPr>
            <w:tcW w:w="77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C6DDCBD" w14:textId="77777777" w:rsidR="001342D9" w:rsidRPr="00CD1007" w:rsidRDefault="001342D9" w:rsidP="008805A7">
            <w:pPr>
              <w:jc w:val="left"/>
              <w:rPr>
                <w:rFonts w:ascii="Arial" w:hAnsi="Arial" w:cs="Arial"/>
                <w:b/>
                <w:color w:val="000000"/>
                <w:sz w:val="20"/>
              </w:rPr>
            </w:pPr>
            <w:r w:rsidRPr="00CD1007">
              <w:rPr>
                <w:rFonts w:ascii="Arial" w:hAnsi="Arial" w:cs="Arial"/>
                <w:b/>
                <w:color w:val="000000"/>
                <w:sz w:val="20"/>
              </w:rPr>
              <w:t>Nem pénzügyi vállalatok</w:t>
            </w:r>
          </w:p>
        </w:tc>
        <w:tc>
          <w:tcPr>
            <w:tcW w:w="565" w:type="dxa"/>
            <w:tcBorders>
              <w:left w:val="single" w:sz="4" w:space="0" w:color="auto"/>
              <w:bottom w:val="nil"/>
            </w:tcBorders>
            <w:shd w:val="clear" w:color="auto" w:fill="auto"/>
          </w:tcPr>
          <w:p w14:paraId="1DBA4B74" w14:textId="77777777" w:rsidR="001342D9" w:rsidRPr="00A86E93" w:rsidRDefault="001342D9" w:rsidP="008805A7">
            <w:pPr>
              <w:jc w:val="left"/>
              <w:rPr>
                <w:rFonts w:ascii="Arial" w:hAnsi="Arial" w:cs="Arial"/>
                <w:color w:val="000000"/>
                <w:sz w:val="20"/>
              </w:rPr>
            </w:pPr>
          </w:p>
        </w:tc>
      </w:tr>
      <w:tr w:rsidR="001342D9" w:rsidRPr="00A86E93" w14:paraId="09E53342" w14:textId="77777777" w:rsidTr="00002B04">
        <w:trPr>
          <w:trHeight w:val="284"/>
        </w:trPr>
        <w:tc>
          <w:tcPr>
            <w:tcW w:w="681" w:type="dxa"/>
            <w:tcBorders>
              <w:top w:val="single" w:sz="8" w:space="0" w:color="auto"/>
              <w:left w:val="single" w:sz="8" w:space="0" w:color="auto"/>
              <w:bottom w:val="single" w:sz="4" w:space="0" w:color="auto"/>
              <w:right w:val="single" w:sz="4" w:space="0" w:color="auto"/>
            </w:tcBorders>
            <w:shd w:val="clear" w:color="000000" w:fill="D9D9D9"/>
            <w:vAlign w:val="center"/>
            <w:hideMark/>
          </w:tcPr>
          <w:p w14:paraId="43946EE5" w14:textId="77777777" w:rsidR="001342D9" w:rsidRPr="0059097D" w:rsidRDefault="001342D9" w:rsidP="008805A7">
            <w:pPr>
              <w:jc w:val="center"/>
              <w:rPr>
                <w:rFonts w:ascii="Arial" w:hAnsi="Arial" w:cs="Arial"/>
                <w:b/>
                <w:bCs/>
                <w:color w:val="000000"/>
                <w:sz w:val="20"/>
              </w:rPr>
            </w:pPr>
            <w:r w:rsidRPr="0059097D">
              <w:rPr>
                <w:rFonts w:ascii="Arial" w:hAnsi="Arial" w:cs="Arial"/>
                <w:b/>
                <w:bCs/>
                <w:color w:val="000000"/>
                <w:sz w:val="20"/>
              </w:rPr>
              <w:t>BC</w:t>
            </w:r>
          </w:p>
        </w:tc>
        <w:tc>
          <w:tcPr>
            <w:tcW w:w="7734" w:type="dxa"/>
            <w:gridSpan w:val="2"/>
            <w:tcBorders>
              <w:top w:val="single" w:sz="4" w:space="0" w:color="auto"/>
              <w:left w:val="nil"/>
              <w:bottom w:val="single" w:sz="4" w:space="0" w:color="auto"/>
              <w:right w:val="single" w:sz="4" w:space="0" w:color="auto"/>
            </w:tcBorders>
            <w:shd w:val="clear" w:color="000000" w:fill="D9D9D9"/>
            <w:vAlign w:val="center"/>
            <w:hideMark/>
          </w:tcPr>
          <w:p w14:paraId="306F29E0" w14:textId="77777777" w:rsidR="001342D9" w:rsidRPr="00CD1007" w:rsidRDefault="001342D9" w:rsidP="008805A7">
            <w:pPr>
              <w:jc w:val="left"/>
              <w:rPr>
                <w:rFonts w:ascii="Arial" w:hAnsi="Arial" w:cs="Arial"/>
                <w:b/>
                <w:bCs/>
                <w:color w:val="000000"/>
                <w:sz w:val="20"/>
              </w:rPr>
            </w:pPr>
            <w:r w:rsidRPr="00CD1007">
              <w:rPr>
                <w:rFonts w:ascii="Arial" w:hAnsi="Arial" w:cs="Arial"/>
                <w:b/>
                <w:bCs/>
                <w:color w:val="000000"/>
                <w:sz w:val="20"/>
              </w:rPr>
              <w:t>Monetáris pénzügyi intézmények</w:t>
            </w:r>
          </w:p>
        </w:tc>
        <w:tc>
          <w:tcPr>
            <w:tcW w:w="565" w:type="dxa"/>
            <w:tcBorders>
              <w:left w:val="single" w:sz="4" w:space="0" w:color="auto"/>
            </w:tcBorders>
            <w:shd w:val="clear" w:color="auto" w:fill="auto"/>
          </w:tcPr>
          <w:p w14:paraId="33A63252" w14:textId="77777777" w:rsidR="001342D9" w:rsidRPr="00A86E93" w:rsidRDefault="001342D9" w:rsidP="008805A7">
            <w:pPr>
              <w:jc w:val="left"/>
              <w:rPr>
                <w:rFonts w:ascii="Arial" w:hAnsi="Arial" w:cs="Arial"/>
                <w:b/>
                <w:bCs/>
                <w:color w:val="000000"/>
                <w:sz w:val="20"/>
              </w:rPr>
            </w:pPr>
          </w:p>
        </w:tc>
      </w:tr>
      <w:tr w:rsidR="001342D9" w:rsidRPr="00A86E93" w14:paraId="03790FFE" w14:textId="77777777" w:rsidTr="00002B04">
        <w:trPr>
          <w:trHeight w:val="284"/>
        </w:trPr>
        <w:tc>
          <w:tcPr>
            <w:tcW w:w="681" w:type="dxa"/>
            <w:tcBorders>
              <w:top w:val="nil"/>
              <w:left w:val="single" w:sz="8" w:space="0" w:color="auto"/>
              <w:bottom w:val="nil"/>
              <w:right w:val="nil"/>
            </w:tcBorders>
            <w:shd w:val="clear" w:color="000000" w:fill="FFFFFF"/>
            <w:noWrap/>
            <w:vAlign w:val="center"/>
            <w:hideMark/>
          </w:tcPr>
          <w:p w14:paraId="38EC18AF" w14:textId="77777777" w:rsidR="001342D9" w:rsidRPr="0059097D" w:rsidRDefault="001342D9"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BC3C5" w14:textId="77777777" w:rsidR="001342D9" w:rsidRPr="00CD1007" w:rsidRDefault="001342D9" w:rsidP="008805A7">
            <w:pPr>
              <w:jc w:val="center"/>
              <w:rPr>
                <w:rFonts w:ascii="Arial" w:hAnsi="Arial" w:cs="Arial"/>
                <w:color w:val="000000"/>
                <w:sz w:val="20"/>
              </w:rPr>
            </w:pPr>
            <w:r w:rsidRPr="00CD1007">
              <w:rPr>
                <w:rFonts w:ascii="Arial" w:hAnsi="Arial" w:cs="Arial"/>
                <w:color w:val="000000"/>
                <w:sz w:val="20"/>
              </w:rPr>
              <w:t>B</w:t>
            </w:r>
          </w:p>
        </w:tc>
        <w:tc>
          <w:tcPr>
            <w:tcW w:w="6344" w:type="dxa"/>
            <w:tcBorders>
              <w:top w:val="single" w:sz="4" w:space="0" w:color="auto"/>
              <w:left w:val="nil"/>
              <w:bottom w:val="single" w:sz="4" w:space="0" w:color="auto"/>
              <w:right w:val="single" w:sz="4" w:space="0" w:color="auto"/>
            </w:tcBorders>
            <w:shd w:val="clear" w:color="auto" w:fill="auto"/>
            <w:vAlign w:val="center"/>
            <w:hideMark/>
          </w:tcPr>
          <w:p w14:paraId="2B12405F" w14:textId="77777777" w:rsidR="001342D9" w:rsidRPr="00CD1007" w:rsidRDefault="001342D9" w:rsidP="008805A7">
            <w:pPr>
              <w:jc w:val="left"/>
              <w:rPr>
                <w:rFonts w:ascii="Arial" w:hAnsi="Arial" w:cs="Arial"/>
                <w:color w:val="000000"/>
                <w:sz w:val="20"/>
              </w:rPr>
            </w:pPr>
            <w:r w:rsidRPr="00CD1007">
              <w:rPr>
                <w:rFonts w:ascii="Arial" w:hAnsi="Arial" w:cs="Arial"/>
                <w:color w:val="000000"/>
                <w:sz w:val="20"/>
              </w:rPr>
              <w:t>Központi Bank (jegybank)</w:t>
            </w:r>
          </w:p>
        </w:tc>
        <w:tc>
          <w:tcPr>
            <w:tcW w:w="565" w:type="dxa"/>
            <w:tcBorders>
              <w:top w:val="nil"/>
              <w:left w:val="single" w:sz="4" w:space="0" w:color="auto"/>
            </w:tcBorders>
            <w:shd w:val="clear" w:color="auto" w:fill="auto"/>
          </w:tcPr>
          <w:p w14:paraId="763C5440" w14:textId="77777777" w:rsidR="001342D9" w:rsidRPr="00A86E93" w:rsidRDefault="001342D9" w:rsidP="008805A7">
            <w:pPr>
              <w:jc w:val="left"/>
              <w:rPr>
                <w:rFonts w:ascii="Arial" w:hAnsi="Arial" w:cs="Arial"/>
                <w:color w:val="000000"/>
                <w:sz w:val="20"/>
              </w:rPr>
            </w:pPr>
          </w:p>
        </w:tc>
      </w:tr>
      <w:tr w:rsidR="001342D9" w:rsidRPr="00A86E93" w14:paraId="699F4172" w14:textId="77777777" w:rsidTr="00002B04">
        <w:trPr>
          <w:trHeight w:val="284"/>
        </w:trPr>
        <w:tc>
          <w:tcPr>
            <w:tcW w:w="681" w:type="dxa"/>
            <w:tcBorders>
              <w:top w:val="nil"/>
              <w:left w:val="single" w:sz="8" w:space="0" w:color="auto"/>
              <w:bottom w:val="nil"/>
              <w:right w:val="nil"/>
            </w:tcBorders>
            <w:shd w:val="clear" w:color="000000" w:fill="FFFFFF"/>
            <w:noWrap/>
            <w:vAlign w:val="center"/>
            <w:hideMark/>
          </w:tcPr>
          <w:p w14:paraId="566736C0" w14:textId="77777777" w:rsidR="001342D9" w:rsidRPr="0059097D" w:rsidRDefault="001342D9"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AC356C" w14:textId="77777777" w:rsidR="001342D9" w:rsidRPr="00CD1007" w:rsidRDefault="001342D9" w:rsidP="008805A7">
            <w:pPr>
              <w:jc w:val="center"/>
              <w:rPr>
                <w:rFonts w:ascii="Arial" w:hAnsi="Arial" w:cs="Arial"/>
                <w:color w:val="000000"/>
                <w:sz w:val="20"/>
              </w:rPr>
            </w:pPr>
            <w:r w:rsidRPr="00CD1007">
              <w:rPr>
                <w:rFonts w:ascii="Arial" w:hAnsi="Arial" w:cs="Arial"/>
                <w:color w:val="000000"/>
                <w:sz w:val="20"/>
              </w:rPr>
              <w:t>C-HIT</w:t>
            </w:r>
          </w:p>
        </w:tc>
        <w:tc>
          <w:tcPr>
            <w:tcW w:w="6344" w:type="dxa"/>
            <w:tcBorders>
              <w:top w:val="single" w:sz="4" w:space="0" w:color="auto"/>
              <w:left w:val="nil"/>
              <w:bottom w:val="single" w:sz="4" w:space="0" w:color="auto"/>
              <w:right w:val="single" w:sz="4" w:space="0" w:color="auto"/>
            </w:tcBorders>
            <w:shd w:val="clear" w:color="auto" w:fill="auto"/>
            <w:vAlign w:val="center"/>
            <w:hideMark/>
          </w:tcPr>
          <w:p w14:paraId="798A499F" w14:textId="77777777" w:rsidR="001342D9" w:rsidRPr="00CD1007" w:rsidRDefault="001342D9" w:rsidP="008805A7">
            <w:pPr>
              <w:jc w:val="left"/>
              <w:rPr>
                <w:rFonts w:ascii="Arial" w:hAnsi="Arial" w:cs="Arial"/>
                <w:color w:val="000000"/>
                <w:sz w:val="20"/>
              </w:rPr>
            </w:pPr>
            <w:r w:rsidRPr="00CD1007">
              <w:rPr>
                <w:rFonts w:ascii="Arial" w:hAnsi="Arial" w:cs="Arial"/>
                <w:color w:val="000000"/>
                <w:sz w:val="20"/>
              </w:rPr>
              <w:t>Hitelintézetek</w:t>
            </w:r>
          </w:p>
        </w:tc>
        <w:tc>
          <w:tcPr>
            <w:tcW w:w="565" w:type="dxa"/>
            <w:tcBorders>
              <w:top w:val="nil"/>
              <w:left w:val="single" w:sz="4" w:space="0" w:color="auto"/>
            </w:tcBorders>
            <w:shd w:val="clear" w:color="auto" w:fill="auto"/>
          </w:tcPr>
          <w:p w14:paraId="49374D5A" w14:textId="77777777" w:rsidR="001342D9" w:rsidRPr="00A86E93" w:rsidRDefault="001342D9" w:rsidP="008805A7">
            <w:pPr>
              <w:jc w:val="left"/>
              <w:rPr>
                <w:rFonts w:ascii="Arial" w:hAnsi="Arial" w:cs="Arial"/>
                <w:color w:val="000000"/>
                <w:sz w:val="20"/>
              </w:rPr>
            </w:pPr>
          </w:p>
        </w:tc>
      </w:tr>
      <w:tr w:rsidR="001342D9" w:rsidRPr="00A86E93" w14:paraId="5146106D" w14:textId="77777777" w:rsidTr="00002B04">
        <w:trPr>
          <w:trHeight w:val="284"/>
        </w:trPr>
        <w:tc>
          <w:tcPr>
            <w:tcW w:w="681" w:type="dxa"/>
            <w:tcBorders>
              <w:top w:val="nil"/>
              <w:left w:val="single" w:sz="8" w:space="0" w:color="auto"/>
              <w:bottom w:val="single" w:sz="8" w:space="0" w:color="auto"/>
              <w:right w:val="nil"/>
            </w:tcBorders>
            <w:shd w:val="clear" w:color="000000" w:fill="FFFFFF"/>
            <w:noWrap/>
            <w:vAlign w:val="center"/>
            <w:hideMark/>
          </w:tcPr>
          <w:p w14:paraId="1D9EA4C2" w14:textId="77777777" w:rsidR="001342D9" w:rsidRPr="0059097D" w:rsidRDefault="001342D9"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2360FE" w14:textId="77777777" w:rsidR="001342D9" w:rsidRPr="00CD1007" w:rsidRDefault="001342D9" w:rsidP="008805A7">
            <w:pPr>
              <w:jc w:val="center"/>
              <w:rPr>
                <w:rFonts w:ascii="Arial" w:hAnsi="Arial" w:cs="Arial"/>
                <w:color w:val="000000"/>
                <w:sz w:val="20"/>
              </w:rPr>
            </w:pPr>
            <w:r w:rsidRPr="00CD1007">
              <w:rPr>
                <w:rFonts w:ascii="Arial" w:hAnsi="Arial" w:cs="Arial"/>
                <w:color w:val="000000"/>
                <w:sz w:val="20"/>
              </w:rPr>
              <w:t>C6</w:t>
            </w:r>
          </w:p>
        </w:tc>
        <w:tc>
          <w:tcPr>
            <w:tcW w:w="6344" w:type="dxa"/>
            <w:tcBorders>
              <w:top w:val="single" w:sz="4" w:space="0" w:color="auto"/>
              <w:left w:val="nil"/>
              <w:bottom w:val="single" w:sz="4" w:space="0" w:color="auto"/>
              <w:right w:val="single" w:sz="4" w:space="0" w:color="auto"/>
            </w:tcBorders>
            <w:shd w:val="clear" w:color="auto" w:fill="auto"/>
            <w:vAlign w:val="center"/>
            <w:hideMark/>
          </w:tcPr>
          <w:p w14:paraId="6A4CEB27" w14:textId="77777777" w:rsidR="001342D9" w:rsidRPr="00CD1007" w:rsidRDefault="001342D9" w:rsidP="008805A7">
            <w:pPr>
              <w:jc w:val="left"/>
              <w:rPr>
                <w:rFonts w:ascii="Arial" w:hAnsi="Arial" w:cs="Arial"/>
                <w:color w:val="000000"/>
                <w:sz w:val="20"/>
              </w:rPr>
            </w:pPr>
            <w:r w:rsidRPr="00CD1007">
              <w:rPr>
                <w:rFonts w:ascii="Arial" w:hAnsi="Arial" w:cs="Arial"/>
                <w:color w:val="000000"/>
                <w:sz w:val="20"/>
              </w:rPr>
              <w:t>Pénzpiaci alapok</w:t>
            </w:r>
          </w:p>
        </w:tc>
        <w:tc>
          <w:tcPr>
            <w:tcW w:w="565" w:type="dxa"/>
            <w:tcBorders>
              <w:top w:val="nil"/>
              <w:left w:val="single" w:sz="4" w:space="0" w:color="auto"/>
            </w:tcBorders>
            <w:shd w:val="clear" w:color="auto" w:fill="auto"/>
          </w:tcPr>
          <w:p w14:paraId="23E6332D" w14:textId="77777777" w:rsidR="001342D9" w:rsidRPr="00A86E93" w:rsidRDefault="001342D9" w:rsidP="008805A7">
            <w:pPr>
              <w:jc w:val="left"/>
              <w:rPr>
                <w:rFonts w:ascii="Arial" w:hAnsi="Arial" w:cs="Arial"/>
                <w:color w:val="000000"/>
                <w:sz w:val="20"/>
              </w:rPr>
            </w:pPr>
          </w:p>
        </w:tc>
      </w:tr>
      <w:tr w:rsidR="001342D9" w:rsidRPr="00A86E93" w14:paraId="155A5932" w14:textId="77777777" w:rsidTr="00002B04">
        <w:trPr>
          <w:trHeight w:val="284"/>
        </w:trPr>
        <w:tc>
          <w:tcPr>
            <w:tcW w:w="681" w:type="dxa"/>
            <w:tcBorders>
              <w:top w:val="nil"/>
              <w:left w:val="single" w:sz="8" w:space="0" w:color="auto"/>
              <w:bottom w:val="single" w:sz="4" w:space="0" w:color="auto"/>
              <w:right w:val="single" w:sz="4" w:space="0" w:color="auto"/>
            </w:tcBorders>
            <w:shd w:val="clear" w:color="000000" w:fill="D9D9D9"/>
            <w:vAlign w:val="center"/>
            <w:hideMark/>
          </w:tcPr>
          <w:p w14:paraId="07F0FF97" w14:textId="1D9C3D52" w:rsidR="001342D9" w:rsidRPr="0059097D" w:rsidRDefault="001342D9" w:rsidP="008805A7">
            <w:pPr>
              <w:jc w:val="center"/>
              <w:rPr>
                <w:rFonts w:ascii="Arial" w:hAnsi="Arial" w:cs="Arial"/>
                <w:b/>
                <w:bCs/>
                <w:color w:val="000000"/>
                <w:sz w:val="20"/>
              </w:rPr>
            </w:pPr>
            <w:r w:rsidRPr="0059097D">
              <w:rPr>
                <w:rFonts w:ascii="Arial" w:hAnsi="Arial" w:cs="Arial"/>
                <w:b/>
                <w:bCs/>
                <w:color w:val="000000"/>
                <w:sz w:val="20"/>
              </w:rPr>
              <w:t>DEF</w:t>
            </w:r>
            <w:r w:rsidR="005263E1">
              <w:rPr>
                <w:rFonts w:ascii="Arial" w:hAnsi="Arial" w:cs="Arial"/>
                <w:b/>
                <w:bCs/>
                <w:color w:val="000000"/>
                <w:sz w:val="20"/>
              </w:rPr>
              <w:t>Z</w:t>
            </w:r>
          </w:p>
        </w:tc>
        <w:tc>
          <w:tcPr>
            <w:tcW w:w="7734" w:type="dxa"/>
            <w:gridSpan w:val="2"/>
            <w:tcBorders>
              <w:top w:val="single" w:sz="4" w:space="0" w:color="auto"/>
              <w:left w:val="nil"/>
              <w:bottom w:val="single" w:sz="4" w:space="0" w:color="auto"/>
              <w:right w:val="single" w:sz="4" w:space="0" w:color="auto"/>
            </w:tcBorders>
            <w:shd w:val="clear" w:color="000000" w:fill="D9D9D9"/>
            <w:vAlign w:val="center"/>
            <w:hideMark/>
          </w:tcPr>
          <w:p w14:paraId="4389FD1A" w14:textId="77777777" w:rsidR="001342D9" w:rsidRPr="00DF7FD0" w:rsidRDefault="001342D9" w:rsidP="008805A7">
            <w:pPr>
              <w:jc w:val="left"/>
              <w:rPr>
                <w:rFonts w:ascii="Arial" w:hAnsi="Arial" w:cs="Arial"/>
                <w:b/>
                <w:bCs/>
                <w:color w:val="000000"/>
                <w:sz w:val="20"/>
              </w:rPr>
            </w:pPr>
            <w:r w:rsidRPr="00DF7FD0">
              <w:rPr>
                <w:rFonts w:ascii="Arial" w:hAnsi="Arial" w:cs="Arial"/>
                <w:b/>
                <w:bCs/>
                <w:color w:val="000000"/>
                <w:sz w:val="20"/>
              </w:rPr>
              <w:t>Nem monetáris pénzügyi intézmények</w:t>
            </w:r>
          </w:p>
        </w:tc>
        <w:tc>
          <w:tcPr>
            <w:tcW w:w="565" w:type="dxa"/>
            <w:tcBorders>
              <w:left w:val="single" w:sz="4" w:space="0" w:color="auto"/>
            </w:tcBorders>
            <w:shd w:val="clear" w:color="auto" w:fill="auto"/>
          </w:tcPr>
          <w:p w14:paraId="1FBF9F98" w14:textId="77777777" w:rsidR="001342D9" w:rsidRPr="00A86E93" w:rsidRDefault="001342D9" w:rsidP="008805A7">
            <w:pPr>
              <w:jc w:val="left"/>
              <w:rPr>
                <w:rFonts w:ascii="Arial" w:hAnsi="Arial" w:cs="Arial"/>
                <w:b/>
                <w:bCs/>
                <w:color w:val="000000"/>
                <w:sz w:val="20"/>
              </w:rPr>
            </w:pPr>
          </w:p>
        </w:tc>
      </w:tr>
      <w:tr w:rsidR="001342D9" w:rsidRPr="00A86E93" w14:paraId="52CBB575" w14:textId="77777777" w:rsidTr="00002B04">
        <w:trPr>
          <w:trHeight w:val="284"/>
        </w:trPr>
        <w:tc>
          <w:tcPr>
            <w:tcW w:w="681" w:type="dxa"/>
            <w:tcBorders>
              <w:top w:val="nil"/>
              <w:left w:val="single" w:sz="8" w:space="0" w:color="auto"/>
              <w:bottom w:val="nil"/>
              <w:right w:val="nil"/>
            </w:tcBorders>
            <w:shd w:val="clear" w:color="000000" w:fill="FFFFFF"/>
            <w:noWrap/>
            <w:vAlign w:val="center"/>
            <w:hideMark/>
          </w:tcPr>
          <w:p w14:paraId="461C97E0" w14:textId="77777777" w:rsidR="001342D9" w:rsidRPr="0059097D" w:rsidRDefault="001342D9"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FB3581" w14:textId="77777777" w:rsidR="001342D9" w:rsidRPr="00DF7FD0" w:rsidRDefault="001342D9" w:rsidP="008805A7">
            <w:pPr>
              <w:jc w:val="center"/>
              <w:rPr>
                <w:rFonts w:ascii="Arial" w:hAnsi="Arial" w:cs="Arial"/>
                <w:color w:val="000000"/>
                <w:sz w:val="20"/>
              </w:rPr>
            </w:pPr>
            <w:r w:rsidRPr="00DF7FD0">
              <w:rPr>
                <w:rFonts w:ascii="Arial" w:hAnsi="Arial" w:cs="Arial"/>
                <w:color w:val="000000"/>
                <w:sz w:val="20"/>
              </w:rPr>
              <w:t>D-EPK</w:t>
            </w:r>
          </w:p>
        </w:tc>
        <w:tc>
          <w:tcPr>
            <w:tcW w:w="6344" w:type="dxa"/>
            <w:tcBorders>
              <w:top w:val="single" w:sz="4" w:space="0" w:color="auto"/>
              <w:left w:val="nil"/>
              <w:bottom w:val="single" w:sz="4" w:space="0" w:color="auto"/>
              <w:right w:val="single" w:sz="4" w:space="0" w:color="auto"/>
            </w:tcBorders>
            <w:shd w:val="clear" w:color="auto" w:fill="auto"/>
            <w:vAlign w:val="center"/>
            <w:hideMark/>
          </w:tcPr>
          <w:p w14:paraId="2D407A7E" w14:textId="77777777" w:rsidR="001342D9" w:rsidRPr="00101C1B" w:rsidRDefault="001342D9" w:rsidP="008805A7">
            <w:pPr>
              <w:jc w:val="left"/>
              <w:rPr>
                <w:rFonts w:ascii="Arial" w:hAnsi="Arial" w:cs="Arial"/>
                <w:color w:val="000000"/>
                <w:sz w:val="20"/>
              </w:rPr>
            </w:pPr>
            <w:r w:rsidRPr="00DF7FD0">
              <w:rPr>
                <w:rFonts w:ascii="Arial" w:hAnsi="Arial" w:cs="Arial"/>
                <w:color w:val="000000"/>
                <w:sz w:val="20"/>
              </w:rPr>
              <w:t xml:space="preserve">Egyéb </w:t>
            </w:r>
            <w:r w:rsidRPr="00076367">
              <w:rPr>
                <w:rFonts w:ascii="Arial" w:hAnsi="Arial" w:cs="Arial"/>
                <w:color w:val="000000"/>
                <w:sz w:val="20"/>
              </w:rPr>
              <w:t>pénzügyi közvetítők (befektetési alapok kivételével)</w:t>
            </w:r>
          </w:p>
        </w:tc>
        <w:tc>
          <w:tcPr>
            <w:tcW w:w="565" w:type="dxa"/>
            <w:tcBorders>
              <w:top w:val="nil"/>
              <w:left w:val="single" w:sz="4" w:space="0" w:color="auto"/>
            </w:tcBorders>
            <w:shd w:val="clear" w:color="auto" w:fill="auto"/>
          </w:tcPr>
          <w:p w14:paraId="1DA80B71" w14:textId="77777777" w:rsidR="001342D9" w:rsidRPr="00A86E93" w:rsidRDefault="001342D9" w:rsidP="008805A7">
            <w:pPr>
              <w:jc w:val="left"/>
              <w:rPr>
                <w:rFonts w:ascii="Arial" w:hAnsi="Arial" w:cs="Arial"/>
                <w:color w:val="000000"/>
                <w:sz w:val="20"/>
              </w:rPr>
            </w:pPr>
          </w:p>
        </w:tc>
      </w:tr>
      <w:tr w:rsidR="001342D9" w:rsidRPr="00A86E93" w14:paraId="47C99224" w14:textId="77777777" w:rsidTr="00002B04">
        <w:trPr>
          <w:trHeight w:val="284"/>
        </w:trPr>
        <w:tc>
          <w:tcPr>
            <w:tcW w:w="681" w:type="dxa"/>
            <w:tcBorders>
              <w:top w:val="nil"/>
              <w:left w:val="single" w:sz="8" w:space="0" w:color="auto"/>
              <w:bottom w:val="nil"/>
              <w:right w:val="nil"/>
            </w:tcBorders>
            <w:shd w:val="clear" w:color="000000" w:fill="FFFFFF"/>
            <w:noWrap/>
            <w:vAlign w:val="center"/>
            <w:hideMark/>
          </w:tcPr>
          <w:p w14:paraId="6BFD2750" w14:textId="77777777" w:rsidR="001342D9" w:rsidRPr="0059097D" w:rsidRDefault="001342D9"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DA11C9" w14:textId="77777777" w:rsidR="001342D9" w:rsidRPr="00DF7FD0" w:rsidRDefault="001342D9" w:rsidP="008805A7">
            <w:pPr>
              <w:jc w:val="center"/>
              <w:rPr>
                <w:rFonts w:ascii="Arial" w:hAnsi="Arial" w:cs="Arial"/>
                <w:color w:val="000000"/>
                <w:sz w:val="20"/>
              </w:rPr>
            </w:pPr>
            <w:r w:rsidRPr="00DF7FD0">
              <w:rPr>
                <w:rFonts w:ascii="Arial" w:hAnsi="Arial" w:cs="Arial"/>
                <w:color w:val="000000"/>
                <w:sz w:val="20"/>
              </w:rPr>
              <w:t>D3</w:t>
            </w:r>
          </w:p>
        </w:tc>
        <w:tc>
          <w:tcPr>
            <w:tcW w:w="6344" w:type="dxa"/>
            <w:tcBorders>
              <w:top w:val="single" w:sz="4" w:space="0" w:color="auto"/>
              <w:left w:val="nil"/>
              <w:bottom w:val="single" w:sz="4" w:space="0" w:color="auto"/>
              <w:right w:val="single" w:sz="4" w:space="0" w:color="auto"/>
            </w:tcBorders>
            <w:shd w:val="clear" w:color="auto" w:fill="auto"/>
            <w:vAlign w:val="center"/>
            <w:hideMark/>
          </w:tcPr>
          <w:p w14:paraId="6DE9313F" w14:textId="77777777" w:rsidR="001342D9" w:rsidRPr="00076367" w:rsidRDefault="001342D9" w:rsidP="008805A7">
            <w:pPr>
              <w:jc w:val="left"/>
              <w:rPr>
                <w:rFonts w:ascii="Arial" w:hAnsi="Arial" w:cs="Arial"/>
                <w:color w:val="000000"/>
                <w:sz w:val="20"/>
              </w:rPr>
            </w:pPr>
            <w:r w:rsidRPr="00DF7FD0">
              <w:rPr>
                <w:rFonts w:ascii="Arial" w:hAnsi="Arial" w:cs="Arial"/>
                <w:color w:val="000000"/>
                <w:sz w:val="20"/>
              </w:rPr>
              <w:t>Befektetési alapok (pénzpiaci alapok kivételével)</w:t>
            </w:r>
          </w:p>
        </w:tc>
        <w:tc>
          <w:tcPr>
            <w:tcW w:w="565" w:type="dxa"/>
            <w:tcBorders>
              <w:top w:val="nil"/>
              <w:left w:val="single" w:sz="4" w:space="0" w:color="auto"/>
            </w:tcBorders>
            <w:shd w:val="clear" w:color="auto" w:fill="auto"/>
          </w:tcPr>
          <w:p w14:paraId="261326F0" w14:textId="77777777" w:rsidR="001342D9" w:rsidRPr="00A86E93" w:rsidRDefault="001342D9" w:rsidP="008805A7">
            <w:pPr>
              <w:jc w:val="left"/>
              <w:rPr>
                <w:rFonts w:ascii="Arial" w:hAnsi="Arial" w:cs="Arial"/>
                <w:color w:val="000000"/>
                <w:sz w:val="20"/>
              </w:rPr>
            </w:pPr>
          </w:p>
        </w:tc>
      </w:tr>
      <w:tr w:rsidR="001342D9" w:rsidRPr="00A86E93" w14:paraId="1CDA5EA8" w14:textId="77777777" w:rsidTr="00002B04">
        <w:trPr>
          <w:trHeight w:val="284"/>
        </w:trPr>
        <w:tc>
          <w:tcPr>
            <w:tcW w:w="681" w:type="dxa"/>
            <w:tcBorders>
              <w:top w:val="nil"/>
              <w:left w:val="single" w:sz="8" w:space="0" w:color="auto"/>
              <w:bottom w:val="nil"/>
              <w:right w:val="nil"/>
            </w:tcBorders>
            <w:shd w:val="clear" w:color="000000" w:fill="FFFFFF"/>
            <w:noWrap/>
            <w:vAlign w:val="center"/>
            <w:hideMark/>
          </w:tcPr>
          <w:p w14:paraId="1AF83776" w14:textId="77777777" w:rsidR="001342D9" w:rsidRPr="0059097D" w:rsidRDefault="001342D9"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746F2D" w14:textId="77777777" w:rsidR="001342D9" w:rsidRPr="00DF7FD0" w:rsidRDefault="001342D9" w:rsidP="008805A7">
            <w:pPr>
              <w:jc w:val="center"/>
              <w:rPr>
                <w:rFonts w:ascii="Arial" w:hAnsi="Arial" w:cs="Arial"/>
                <w:color w:val="000000"/>
                <w:sz w:val="20"/>
              </w:rPr>
            </w:pPr>
            <w:r w:rsidRPr="00DF7FD0">
              <w:rPr>
                <w:rFonts w:ascii="Arial" w:hAnsi="Arial" w:cs="Arial"/>
                <w:color w:val="000000"/>
                <w:sz w:val="20"/>
              </w:rPr>
              <w:t>E</w:t>
            </w:r>
          </w:p>
        </w:tc>
        <w:tc>
          <w:tcPr>
            <w:tcW w:w="6344" w:type="dxa"/>
            <w:tcBorders>
              <w:top w:val="single" w:sz="4" w:space="0" w:color="auto"/>
              <w:left w:val="nil"/>
              <w:bottom w:val="single" w:sz="4" w:space="0" w:color="auto"/>
              <w:right w:val="single" w:sz="4" w:space="0" w:color="auto"/>
            </w:tcBorders>
            <w:shd w:val="clear" w:color="auto" w:fill="auto"/>
            <w:vAlign w:val="center"/>
            <w:hideMark/>
          </w:tcPr>
          <w:p w14:paraId="70D9EBDC" w14:textId="77777777" w:rsidR="001342D9" w:rsidRPr="00076367" w:rsidRDefault="001342D9" w:rsidP="008805A7">
            <w:pPr>
              <w:jc w:val="left"/>
              <w:rPr>
                <w:rFonts w:ascii="Arial" w:hAnsi="Arial" w:cs="Arial"/>
                <w:color w:val="000000"/>
                <w:sz w:val="20"/>
              </w:rPr>
            </w:pPr>
            <w:r w:rsidRPr="00DF7FD0">
              <w:rPr>
                <w:rFonts w:ascii="Arial" w:hAnsi="Arial" w:cs="Arial"/>
                <w:color w:val="000000"/>
                <w:sz w:val="20"/>
              </w:rPr>
              <w:t>Pénzügyi kiegészítő tevékenységet végzők</w:t>
            </w:r>
          </w:p>
        </w:tc>
        <w:tc>
          <w:tcPr>
            <w:tcW w:w="565" w:type="dxa"/>
            <w:tcBorders>
              <w:top w:val="nil"/>
              <w:left w:val="single" w:sz="4" w:space="0" w:color="auto"/>
            </w:tcBorders>
            <w:shd w:val="clear" w:color="auto" w:fill="auto"/>
          </w:tcPr>
          <w:p w14:paraId="733A40F1" w14:textId="77777777" w:rsidR="001342D9" w:rsidRPr="00A86E93" w:rsidRDefault="001342D9" w:rsidP="008805A7">
            <w:pPr>
              <w:jc w:val="left"/>
              <w:rPr>
                <w:rFonts w:ascii="Arial" w:hAnsi="Arial" w:cs="Arial"/>
                <w:color w:val="000000"/>
                <w:sz w:val="20"/>
              </w:rPr>
            </w:pPr>
          </w:p>
        </w:tc>
      </w:tr>
      <w:tr w:rsidR="001342D9" w:rsidRPr="00A86E93" w14:paraId="17B1B30A" w14:textId="77777777" w:rsidTr="00002B04">
        <w:trPr>
          <w:trHeight w:val="284"/>
        </w:trPr>
        <w:tc>
          <w:tcPr>
            <w:tcW w:w="681" w:type="dxa"/>
            <w:tcBorders>
              <w:top w:val="nil"/>
              <w:left w:val="single" w:sz="8" w:space="0" w:color="auto"/>
              <w:bottom w:val="nil"/>
              <w:right w:val="nil"/>
            </w:tcBorders>
            <w:shd w:val="clear" w:color="000000" w:fill="FFFFFF"/>
            <w:noWrap/>
            <w:vAlign w:val="center"/>
            <w:hideMark/>
          </w:tcPr>
          <w:p w14:paraId="006E0550" w14:textId="77777777" w:rsidR="001342D9" w:rsidRPr="0059097D" w:rsidRDefault="001342D9"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CE7CF8" w14:textId="77777777" w:rsidR="001342D9" w:rsidRPr="00DF7FD0" w:rsidRDefault="001342D9" w:rsidP="008805A7">
            <w:pPr>
              <w:jc w:val="center"/>
              <w:rPr>
                <w:rFonts w:ascii="Arial" w:hAnsi="Arial" w:cs="Arial"/>
                <w:color w:val="000000"/>
                <w:sz w:val="20"/>
              </w:rPr>
            </w:pPr>
            <w:r w:rsidRPr="00DF7FD0">
              <w:rPr>
                <w:rFonts w:ascii="Arial" w:hAnsi="Arial" w:cs="Arial"/>
                <w:color w:val="000000"/>
                <w:sz w:val="20"/>
              </w:rPr>
              <w:t>F-BIZT</w:t>
            </w:r>
          </w:p>
        </w:tc>
        <w:tc>
          <w:tcPr>
            <w:tcW w:w="6344" w:type="dxa"/>
            <w:tcBorders>
              <w:top w:val="single" w:sz="4" w:space="0" w:color="auto"/>
              <w:left w:val="nil"/>
              <w:bottom w:val="single" w:sz="4" w:space="0" w:color="auto"/>
              <w:right w:val="single" w:sz="4" w:space="0" w:color="auto"/>
            </w:tcBorders>
            <w:shd w:val="clear" w:color="auto" w:fill="auto"/>
            <w:vAlign w:val="center"/>
            <w:hideMark/>
          </w:tcPr>
          <w:p w14:paraId="679D04B1" w14:textId="77777777" w:rsidR="001342D9" w:rsidRPr="00076367" w:rsidRDefault="001342D9" w:rsidP="008805A7">
            <w:pPr>
              <w:jc w:val="left"/>
              <w:rPr>
                <w:rFonts w:ascii="Arial" w:hAnsi="Arial" w:cs="Arial"/>
                <w:color w:val="000000"/>
                <w:sz w:val="20"/>
              </w:rPr>
            </w:pPr>
            <w:r w:rsidRPr="00DF7FD0">
              <w:rPr>
                <w:rFonts w:ascii="Arial" w:hAnsi="Arial" w:cs="Arial"/>
                <w:color w:val="000000"/>
                <w:sz w:val="20"/>
              </w:rPr>
              <w:t>Biztosítók</w:t>
            </w:r>
          </w:p>
        </w:tc>
        <w:tc>
          <w:tcPr>
            <w:tcW w:w="565" w:type="dxa"/>
            <w:tcBorders>
              <w:top w:val="nil"/>
              <w:left w:val="single" w:sz="4" w:space="0" w:color="auto"/>
            </w:tcBorders>
            <w:shd w:val="clear" w:color="auto" w:fill="auto"/>
          </w:tcPr>
          <w:p w14:paraId="0DC9F466" w14:textId="77777777" w:rsidR="001342D9" w:rsidRPr="00A86E93" w:rsidRDefault="001342D9" w:rsidP="008805A7">
            <w:pPr>
              <w:jc w:val="left"/>
              <w:rPr>
                <w:rFonts w:ascii="Arial" w:hAnsi="Arial" w:cs="Arial"/>
                <w:color w:val="000000"/>
                <w:sz w:val="20"/>
              </w:rPr>
            </w:pPr>
          </w:p>
        </w:tc>
      </w:tr>
      <w:tr w:rsidR="001342D9" w:rsidRPr="00A86E93" w14:paraId="3DCC00F4" w14:textId="77777777" w:rsidTr="00002B04">
        <w:trPr>
          <w:trHeight w:val="284"/>
        </w:trPr>
        <w:tc>
          <w:tcPr>
            <w:tcW w:w="681" w:type="dxa"/>
            <w:tcBorders>
              <w:top w:val="nil"/>
              <w:left w:val="single" w:sz="8" w:space="0" w:color="auto"/>
              <w:right w:val="nil"/>
            </w:tcBorders>
            <w:shd w:val="clear" w:color="000000" w:fill="FFFFFF"/>
            <w:noWrap/>
            <w:vAlign w:val="center"/>
            <w:hideMark/>
          </w:tcPr>
          <w:p w14:paraId="172E5323" w14:textId="77777777" w:rsidR="001342D9" w:rsidRPr="0059097D" w:rsidRDefault="001342D9"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382AA6" w14:textId="77777777" w:rsidR="001342D9" w:rsidRPr="00DF7FD0" w:rsidRDefault="001342D9" w:rsidP="008805A7">
            <w:pPr>
              <w:jc w:val="center"/>
              <w:rPr>
                <w:rFonts w:ascii="Arial" w:hAnsi="Arial" w:cs="Arial"/>
                <w:color w:val="000000"/>
                <w:sz w:val="20"/>
              </w:rPr>
            </w:pPr>
            <w:r w:rsidRPr="00DF7FD0">
              <w:rPr>
                <w:rFonts w:ascii="Arial" w:hAnsi="Arial" w:cs="Arial"/>
                <w:color w:val="000000"/>
                <w:sz w:val="20"/>
              </w:rPr>
              <w:t>F-NYP</w:t>
            </w:r>
          </w:p>
        </w:tc>
        <w:tc>
          <w:tcPr>
            <w:tcW w:w="6344" w:type="dxa"/>
            <w:tcBorders>
              <w:top w:val="single" w:sz="4" w:space="0" w:color="auto"/>
              <w:left w:val="nil"/>
              <w:bottom w:val="single" w:sz="4" w:space="0" w:color="auto"/>
              <w:right w:val="single" w:sz="4" w:space="0" w:color="auto"/>
            </w:tcBorders>
            <w:shd w:val="clear" w:color="auto" w:fill="auto"/>
            <w:vAlign w:val="center"/>
            <w:hideMark/>
          </w:tcPr>
          <w:p w14:paraId="70C90056" w14:textId="77777777" w:rsidR="001342D9" w:rsidRPr="00076367" w:rsidRDefault="001342D9" w:rsidP="008805A7">
            <w:pPr>
              <w:jc w:val="left"/>
              <w:rPr>
                <w:rFonts w:ascii="Arial" w:hAnsi="Arial" w:cs="Arial"/>
                <w:color w:val="000000"/>
                <w:sz w:val="20"/>
              </w:rPr>
            </w:pPr>
            <w:r w:rsidRPr="00DF7FD0">
              <w:rPr>
                <w:rFonts w:ascii="Arial" w:hAnsi="Arial" w:cs="Arial"/>
                <w:color w:val="000000"/>
                <w:sz w:val="20"/>
              </w:rPr>
              <w:t>Nyugdíjpénztárak</w:t>
            </w:r>
          </w:p>
        </w:tc>
        <w:tc>
          <w:tcPr>
            <w:tcW w:w="565" w:type="dxa"/>
            <w:tcBorders>
              <w:top w:val="nil"/>
              <w:left w:val="single" w:sz="4" w:space="0" w:color="auto"/>
            </w:tcBorders>
            <w:shd w:val="clear" w:color="auto" w:fill="auto"/>
          </w:tcPr>
          <w:p w14:paraId="6A1EE1DE" w14:textId="77777777" w:rsidR="001342D9" w:rsidRPr="00A86E93" w:rsidRDefault="001342D9" w:rsidP="008805A7">
            <w:pPr>
              <w:jc w:val="left"/>
              <w:rPr>
                <w:rFonts w:ascii="Arial" w:hAnsi="Arial" w:cs="Arial"/>
                <w:color w:val="000000"/>
                <w:sz w:val="20"/>
              </w:rPr>
            </w:pPr>
          </w:p>
        </w:tc>
      </w:tr>
      <w:tr w:rsidR="00423556" w:rsidRPr="00A86E93" w14:paraId="54878F3A" w14:textId="77777777" w:rsidTr="00002B04">
        <w:trPr>
          <w:trHeight w:val="284"/>
        </w:trPr>
        <w:tc>
          <w:tcPr>
            <w:tcW w:w="681" w:type="dxa"/>
            <w:tcBorders>
              <w:top w:val="nil"/>
              <w:left w:val="single" w:sz="4" w:space="0" w:color="auto"/>
              <w:bottom w:val="single" w:sz="4" w:space="0" w:color="auto"/>
              <w:right w:val="single" w:sz="4" w:space="0" w:color="auto"/>
            </w:tcBorders>
            <w:shd w:val="clear" w:color="000000" w:fill="FFFFFF"/>
            <w:noWrap/>
            <w:vAlign w:val="center"/>
          </w:tcPr>
          <w:p w14:paraId="604FD9BC" w14:textId="77777777" w:rsidR="00423556" w:rsidRPr="0059097D" w:rsidRDefault="00423556" w:rsidP="008805A7">
            <w:pPr>
              <w:jc w:val="left"/>
              <w:rPr>
                <w:rFonts w:ascii="Arial" w:hAnsi="Arial" w:cs="Arial"/>
                <w:color w:val="000000"/>
                <w:sz w:val="20"/>
              </w:rPr>
            </w:pP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tcPr>
          <w:p w14:paraId="7260FA27" w14:textId="6BDF4EE2" w:rsidR="00423556" w:rsidRPr="0059097D" w:rsidRDefault="005263E1" w:rsidP="008805A7">
            <w:pPr>
              <w:jc w:val="center"/>
              <w:rPr>
                <w:rFonts w:ascii="Arial" w:hAnsi="Arial" w:cs="Arial"/>
                <w:color w:val="000000"/>
                <w:sz w:val="20"/>
              </w:rPr>
            </w:pPr>
            <w:r>
              <w:rPr>
                <w:rFonts w:ascii="Arial" w:hAnsi="Arial" w:cs="Arial"/>
                <w:color w:val="000000"/>
                <w:sz w:val="20"/>
              </w:rPr>
              <w:t>Z</w:t>
            </w:r>
          </w:p>
        </w:tc>
        <w:tc>
          <w:tcPr>
            <w:tcW w:w="6344" w:type="dxa"/>
            <w:tcBorders>
              <w:top w:val="single" w:sz="4" w:space="0" w:color="auto"/>
              <w:left w:val="nil"/>
              <w:bottom w:val="single" w:sz="4" w:space="0" w:color="auto"/>
              <w:right w:val="single" w:sz="4" w:space="0" w:color="auto"/>
            </w:tcBorders>
            <w:shd w:val="clear" w:color="auto" w:fill="auto"/>
            <w:vAlign w:val="center"/>
          </w:tcPr>
          <w:p w14:paraId="0D69A9D9" w14:textId="482FBF8C" w:rsidR="00423556" w:rsidRPr="00101C1B" w:rsidRDefault="005263E1" w:rsidP="008805A7">
            <w:pPr>
              <w:jc w:val="left"/>
              <w:rPr>
                <w:rFonts w:ascii="Arial" w:hAnsi="Arial" w:cs="Arial"/>
                <w:color w:val="000000"/>
                <w:sz w:val="20"/>
              </w:rPr>
            </w:pPr>
            <w:r>
              <w:rPr>
                <w:rFonts w:ascii="Arial" w:hAnsi="Arial" w:cs="Arial"/>
                <w:color w:val="000000"/>
                <w:sz w:val="20"/>
              </w:rPr>
              <w:t>Zártkörű pénzügyi közvetítők</w:t>
            </w:r>
          </w:p>
        </w:tc>
        <w:tc>
          <w:tcPr>
            <w:tcW w:w="565" w:type="dxa"/>
            <w:tcBorders>
              <w:top w:val="nil"/>
              <w:left w:val="single" w:sz="4" w:space="0" w:color="auto"/>
            </w:tcBorders>
            <w:shd w:val="clear" w:color="auto" w:fill="auto"/>
          </w:tcPr>
          <w:p w14:paraId="29A5B117" w14:textId="77777777" w:rsidR="00423556" w:rsidRPr="00A86E93" w:rsidRDefault="00423556" w:rsidP="008805A7">
            <w:pPr>
              <w:jc w:val="left"/>
              <w:rPr>
                <w:rFonts w:ascii="Arial" w:hAnsi="Arial" w:cs="Arial"/>
                <w:color w:val="000000"/>
                <w:sz w:val="20"/>
              </w:rPr>
            </w:pPr>
          </w:p>
        </w:tc>
      </w:tr>
      <w:tr w:rsidR="001342D9" w:rsidRPr="00A86E93" w14:paraId="71566F3E" w14:textId="77777777" w:rsidTr="00002B04">
        <w:trPr>
          <w:trHeight w:val="284"/>
        </w:trPr>
        <w:tc>
          <w:tcPr>
            <w:tcW w:w="68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64D5B6B" w14:textId="77777777" w:rsidR="001342D9" w:rsidRPr="0059097D" w:rsidRDefault="001342D9" w:rsidP="008805A7">
            <w:pPr>
              <w:jc w:val="center"/>
              <w:rPr>
                <w:rFonts w:ascii="Arial" w:hAnsi="Arial" w:cs="Arial"/>
                <w:b/>
                <w:bCs/>
                <w:color w:val="000000"/>
                <w:sz w:val="20"/>
              </w:rPr>
            </w:pPr>
            <w:r w:rsidRPr="0059097D">
              <w:rPr>
                <w:rFonts w:ascii="Arial" w:hAnsi="Arial" w:cs="Arial"/>
                <w:b/>
                <w:bCs/>
                <w:color w:val="000000"/>
                <w:sz w:val="20"/>
              </w:rPr>
              <w:t>GHI</w:t>
            </w:r>
          </w:p>
        </w:tc>
        <w:tc>
          <w:tcPr>
            <w:tcW w:w="7734" w:type="dxa"/>
            <w:gridSpan w:val="2"/>
            <w:tcBorders>
              <w:top w:val="single" w:sz="4" w:space="0" w:color="auto"/>
              <w:left w:val="nil"/>
              <w:bottom w:val="single" w:sz="4" w:space="0" w:color="auto"/>
              <w:right w:val="single" w:sz="4" w:space="0" w:color="auto"/>
            </w:tcBorders>
            <w:shd w:val="clear" w:color="000000" w:fill="D9D9D9"/>
            <w:noWrap/>
            <w:vAlign w:val="center"/>
            <w:hideMark/>
          </w:tcPr>
          <w:p w14:paraId="70B8FC59" w14:textId="77777777" w:rsidR="001342D9" w:rsidRPr="00DF7FD0" w:rsidRDefault="001342D9" w:rsidP="008805A7">
            <w:pPr>
              <w:jc w:val="left"/>
              <w:rPr>
                <w:rFonts w:ascii="Arial" w:hAnsi="Arial" w:cs="Arial"/>
                <w:b/>
                <w:bCs/>
                <w:color w:val="000000"/>
                <w:sz w:val="20"/>
              </w:rPr>
            </w:pPr>
            <w:r w:rsidRPr="00DF7FD0">
              <w:rPr>
                <w:rFonts w:ascii="Arial" w:hAnsi="Arial" w:cs="Arial"/>
                <w:b/>
                <w:bCs/>
                <w:color w:val="000000"/>
                <w:sz w:val="20"/>
              </w:rPr>
              <w:t>Államháztartás</w:t>
            </w:r>
          </w:p>
        </w:tc>
        <w:tc>
          <w:tcPr>
            <w:tcW w:w="565" w:type="dxa"/>
            <w:tcBorders>
              <w:left w:val="single" w:sz="4" w:space="0" w:color="auto"/>
            </w:tcBorders>
            <w:shd w:val="clear" w:color="auto" w:fill="auto"/>
          </w:tcPr>
          <w:p w14:paraId="03B5D26E" w14:textId="77777777" w:rsidR="001342D9" w:rsidRPr="00A86E93" w:rsidRDefault="001342D9" w:rsidP="008805A7">
            <w:pPr>
              <w:jc w:val="left"/>
              <w:rPr>
                <w:rFonts w:ascii="Arial" w:hAnsi="Arial" w:cs="Arial"/>
                <w:b/>
                <w:bCs/>
                <w:color w:val="000000"/>
                <w:sz w:val="20"/>
              </w:rPr>
            </w:pPr>
          </w:p>
        </w:tc>
      </w:tr>
      <w:tr w:rsidR="00423556" w:rsidRPr="00A86E93" w14:paraId="070EC1F0" w14:textId="77777777" w:rsidTr="00002B04">
        <w:trPr>
          <w:trHeight w:val="284"/>
        </w:trPr>
        <w:tc>
          <w:tcPr>
            <w:tcW w:w="681" w:type="dxa"/>
            <w:tcBorders>
              <w:top w:val="nil"/>
              <w:left w:val="single" w:sz="8" w:space="0" w:color="auto"/>
              <w:bottom w:val="nil"/>
              <w:right w:val="nil"/>
            </w:tcBorders>
            <w:shd w:val="clear" w:color="000000" w:fill="FFFFFF"/>
            <w:noWrap/>
            <w:vAlign w:val="center"/>
          </w:tcPr>
          <w:p w14:paraId="56E85C8B" w14:textId="2AC02C3C" w:rsidR="00423556" w:rsidRPr="0059097D" w:rsidRDefault="00423556"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tcPr>
          <w:p w14:paraId="2B33213B" w14:textId="70ED78F8" w:rsidR="00423556" w:rsidRPr="00DF7FD0" w:rsidRDefault="00423556" w:rsidP="008805A7">
            <w:pPr>
              <w:jc w:val="center"/>
              <w:rPr>
                <w:rFonts w:ascii="Arial" w:hAnsi="Arial" w:cs="Arial"/>
                <w:color w:val="000000"/>
                <w:sz w:val="20"/>
              </w:rPr>
            </w:pPr>
            <w:r w:rsidRPr="00DF7FD0">
              <w:rPr>
                <w:rFonts w:ascii="Arial" w:hAnsi="Arial" w:cs="Arial"/>
                <w:color w:val="000000"/>
                <w:sz w:val="20"/>
              </w:rPr>
              <w:t>G</w:t>
            </w:r>
          </w:p>
        </w:tc>
        <w:tc>
          <w:tcPr>
            <w:tcW w:w="6344" w:type="dxa"/>
            <w:tcBorders>
              <w:top w:val="single" w:sz="4" w:space="0" w:color="auto"/>
              <w:left w:val="nil"/>
              <w:bottom w:val="single" w:sz="4" w:space="0" w:color="auto"/>
              <w:right w:val="single" w:sz="4" w:space="0" w:color="auto"/>
            </w:tcBorders>
            <w:shd w:val="clear" w:color="auto" w:fill="auto"/>
            <w:vAlign w:val="center"/>
          </w:tcPr>
          <w:p w14:paraId="638E9B04" w14:textId="6146AC0A" w:rsidR="00423556" w:rsidRPr="00076367" w:rsidRDefault="00423556" w:rsidP="008805A7">
            <w:pPr>
              <w:jc w:val="left"/>
              <w:rPr>
                <w:rFonts w:ascii="Arial" w:hAnsi="Arial" w:cs="Arial"/>
                <w:color w:val="000000"/>
                <w:sz w:val="20"/>
              </w:rPr>
            </w:pPr>
            <w:r w:rsidRPr="00DF7FD0">
              <w:rPr>
                <w:rFonts w:ascii="Arial" w:hAnsi="Arial" w:cs="Arial"/>
                <w:color w:val="000000"/>
                <w:sz w:val="20"/>
              </w:rPr>
              <w:t>Központi kormányzat</w:t>
            </w:r>
          </w:p>
        </w:tc>
        <w:tc>
          <w:tcPr>
            <w:tcW w:w="565" w:type="dxa"/>
            <w:tcBorders>
              <w:top w:val="nil"/>
              <w:left w:val="single" w:sz="4" w:space="0" w:color="auto"/>
            </w:tcBorders>
            <w:shd w:val="clear" w:color="auto" w:fill="auto"/>
          </w:tcPr>
          <w:p w14:paraId="70DDC656" w14:textId="77777777" w:rsidR="00423556" w:rsidRPr="00A86E93" w:rsidRDefault="00423556" w:rsidP="008805A7">
            <w:pPr>
              <w:jc w:val="left"/>
              <w:rPr>
                <w:rFonts w:ascii="Arial" w:hAnsi="Arial" w:cs="Arial"/>
                <w:color w:val="000000"/>
                <w:sz w:val="20"/>
              </w:rPr>
            </w:pPr>
          </w:p>
        </w:tc>
      </w:tr>
      <w:tr w:rsidR="00423556" w:rsidRPr="00A86E93" w14:paraId="1C049B19" w14:textId="77777777" w:rsidTr="00002B04">
        <w:trPr>
          <w:trHeight w:val="284"/>
        </w:trPr>
        <w:tc>
          <w:tcPr>
            <w:tcW w:w="681" w:type="dxa"/>
            <w:tcBorders>
              <w:top w:val="nil"/>
              <w:left w:val="single" w:sz="8" w:space="0" w:color="auto"/>
              <w:bottom w:val="nil"/>
              <w:right w:val="nil"/>
            </w:tcBorders>
            <w:shd w:val="clear" w:color="000000" w:fill="FFFFFF"/>
            <w:noWrap/>
            <w:vAlign w:val="center"/>
          </w:tcPr>
          <w:p w14:paraId="2DB9A071" w14:textId="6F42F5D7" w:rsidR="00423556" w:rsidRPr="0059097D" w:rsidRDefault="00423556"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tcPr>
          <w:p w14:paraId="454CEA04" w14:textId="42022ECB" w:rsidR="00423556" w:rsidRPr="00DF7FD0" w:rsidRDefault="00423556" w:rsidP="008805A7">
            <w:pPr>
              <w:jc w:val="center"/>
              <w:rPr>
                <w:rFonts w:ascii="Arial" w:hAnsi="Arial" w:cs="Arial"/>
                <w:color w:val="000000"/>
                <w:sz w:val="20"/>
              </w:rPr>
            </w:pPr>
            <w:r w:rsidRPr="00DF7FD0">
              <w:rPr>
                <w:rFonts w:ascii="Arial" w:hAnsi="Arial" w:cs="Arial"/>
                <w:color w:val="000000"/>
                <w:sz w:val="20"/>
              </w:rPr>
              <w:t>H</w:t>
            </w:r>
          </w:p>
        </w:tc>
        <w:tc>
          <w:tcPr>
            <w:tcW w:w="6344" w:type="dxa"/>
            <w:tcBorders>
              <w:top w:val="single" w:sz="4" w:space="0" w:color="auto"/>
              <w:left w:val="nil"/>
              <w:bottom w:val="single" w:sz="4" w:space="0" w:color="auto"/>
              <w:right w:val="single" w:sz="4" w:space="0" w:color="auto"/>
            </w:tcBorders>
            <w:shd w:val="clear" w:color="auto" w:fill="auto"/>
            <w:vAlign w:val="center"/>
          </w:tcPr>
          <w:p w14:paraId="32BA6290" w14:textId="68CA065F" w:rsidR="00423556" w:rsidRPr="00076367" w:rsidRDefault="00423556" w:rsidP="008805A7">
            <w:pPr>
              <w:jc w:val="left"/>
              <w:rPr>
                <w:rFonts w:ascii="Arial" w:hAnsi="Arial" w:cs="Arial"/>
                <w:color w:val="000000"/>
                <w:sz w:val="20"/>
              </w:rPr>
            </w:pPr>
            <w:r w:rsidRPr="00DF7FD0">
              <w:rPr>
                <w:rFonts w:ascii="Arial" w:hAnsi="Arial" w:cs="Arial"/>
                <w:color w:val="000000"/>
                <w:sz w:val="20"/>
              </w:rPr>
              <w:t>Helyi önkormányzatok</w:t>
            </w:r>
          </w:p>
        </w:tc>
        <w:tc>
          <w:tcPr>
            <w:tcW w:w="565" w:type="dxa"/>
            <w:tcBorders>
              <w:top w:val="nil"/>
              <w:left w:val="single" w:sz="4" w:space="0" w:color="auto"/>
            </w:tcBorders>
            <w:shd w:val="clear" w:color="auto" w:fill="auto"/>
          </w:tcPr>
          <w:p w14:paraId="3363F040" w14:textId="77777777" w:rsidR="00423556" w:rsidRPr="00A86E93" w:rsidRDefault="00423556" w:rsidP="008805A7">
            <w:pPr>
              <w:jc w:val="left"/>
              <w:rPr>
                <w:rFonts w:ascii="Arial" w:hAnsi="Arial" w:cs="Arial"/>
                <w:color w:val="000000"/>
                <w:sz w:val="20"/>
              </w:rPr>
            </w:pPr>
          </w:p>
        </w:tc>
      </w:tr>
      <w:tr w:rsidR="00423556" w:rsidRPr="00A86E93" w14:paraId="55FDB6D2" w14:textId="77777777" w:rsidTr="00002B04">
        <w:trPr>
          <w:trHeight w:val="284"/>
        </w:trPr>
        <w:tc>
          <w:tcPr>
            <w:tcW w:w="681" w:type="dxa"/>
            <w:tcBorders>
              <w:top w:val="nil"/>
              <w:left w:val="single" w:sz="8" w:space="0" w:color="auto"/>
              <w:bottom w:val="nil"/>
              <w:right w:val="nil"/>
            </w:tcBorders>
            <w:shd w:val="clear" w:color="000000" w:fill="FFFFFF"/>
            <w:noWrap/>
            <w:vAlign w:val="center"/>
            <w:hideMark/>
          </w:tcPr>
          <w:p w14:paraId="1BF6A0F3" w14:textId="65AE63E7" w:rsidR="00423556" w:rsidRPr="0059097D" w:rsidRDefault="00423556"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8954D4" w14:textId="79AD334A" w:rsidR="00423556" w:rsidRPr="00DF7FD0" w:rsidRDefault="00423556" w:rsidP="008805A7">
            <w:pPr>
              <w:jc w:val="center"/>
              <w:rPr>
                <w:rFonts w:ascii="Arial" w:hAnsi="Arial" w:cs="Arial"/>
                <w:color w:val="000000"/>
                <w:sz w:val="20"/>
              </w:rPr>
            </w:pPr>
            <w:r w:rsidRPr="00DF7FD0">
              <w:rPr>
                <w:rFonts w:ascii="Arial" w:hAnsi="Arial" w:cs="Arial"/>
                <w:color w:val="000000"/>
                <w:sz w:val="20"/>
              </w:rPr>
              <w:t>I</w:t>
            </w:r>
          </w:p>
        </w:tc>
        <w:tc>
          <w:tcPr>
            <w:tcW w:w="6344" w:type="dxa"/>
            <w:tcBorders>
              <w:top w:val="single" w:sz="4" w:space="0" w:color="auto"/>
              <w:left w:val="nil"/>
              <w:bottom w:val="single" w:sz="4" w:space="0" w:color="auto"/>
              <w:right w:val="single" w:sz="4" w:space="0" w:color="auto"/>
            </w:tcBorders>
            <w:shd w:val="clear" w:color="auto" w:fill="auto"/>
            <w:vAlign w:val="center"/>
            <w:hideMark/>
          </w:tcPr>
          <w:p w14:paraId="32883EF4" w14:textId="7C937014" w:rsidR="00423556" w:rsidRPr="00076367" w:rsidRDefault="00423556" w:rsidP="008805A7">
            <w:pPr>
              <w:jc w:val="left"/>
              <w:rPr>
                <w:rFonts w:ascii="Arial" w:hAnsi="Arial" w:cs="Arial"/>
                <w:color w:val="000000"/>
                <w:sz w:val="20"/>
              </w:rPr>
            </w:pPr>
            <w:r w:rsidRPr="00DF7FD0">
              <w:rPr>
                <w:rFonts w:ascii="Arial" w:hAnsi="Arial" w:cs="Arial"/>
                <w:color w:val="000000"/>
                <w:sz w:val="20"/>
              </w:rPr>
              <w:t>TB alapok</w:t>
            </w:r>
          </w:p>
        </w:tc>
        <w:tc>
          <w:tcPr>
            <w:tcW w:w="565" w:type="dxa"/>
            <w:tcBorders>
              <w:top w:val="nil"/>
              <w:left w:val="single" w:sz="4" w:space="0" w:color="auto"/>
            </w:tcBorders>
            <w:shd w:val="clear" w:color="auto" w:fill="auto"/>
          </w:tcPr>
          <w:p w14:paraId="2FE3ECBC" w14:textId="77777777" w:rsidR="00423556" w:rsidRPr="00A86E93" w:rsidRDefault="00423556" w:rsidP="008805A7">
            <w:pPr>
              <w:jc w:val="left"/>
              <w:rPr>
                <w:rFonts w:ascii="Arial" w:hAnsi="Arial" w:cs="Arial"/>
                <w:color w:val="000000"/>
                <w:sz w:val="20"/>
              </w:rPr>
            </w:pPr>
          </w:p>
        </w:tc>
      </w:tr>
      <w:tr w:rsidR="00423556" w:rsidRPr="00A86E93" w14:paraId="780C28B8" w14:textId="77777777" w:rsidTr="00002B04">
        <w:trPr>
          <w:trHeight w:val="284"/>
        </w:trPr>
        <w:tc>
          <w:tcPr>
            <w:tcW w:w="681" w:type="dxa"/>
            <w:tcBorders>
              <w:top w:val="nil"/>
              <w:left w:val="single" w:sz="8" w:space="0" w:color="auto"/>
              <w:bottom w:val="single" w:sz="8" w:space="0" w:color="auto"/>
              <w:right w:val="nil"/>
            </w:tcBorders>
            <w:shd w:val="clear" w:color="000000" w:fill="FFFFFF"/>
            <w:noWrap/>
            <w:vAlign w:val="center"/>
            <w:hideMark/>
          </w:tcPr>
          <w:p w14:paraId="015B7DEB" w14:textId="08528AE5" w:rsidR="00423556" w:rsidRPr="0059097D" w:rsidRDefault="00423556"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FA5BDE" w14:textId="64D0DC4D" w:rsidR="00423556" w:rsidRPr="00DF7FD0" w:rsidRDefault="00423556" w:rsidP="008805A7">
            <w:pPr>
              <w:jc w:val="center"/>
              <w:rPr>
                <w:rFonts w:ascii="Arial" w:hAnsi="Arial" w:cs="Arial"/>
                <w:color w:val="000000"/>
                <w:sz w:val="20"/>
              </w:rPr>
            </w:pPr>
            <w:r w:rsidRPr="00DF7FD0">
              <w:rPr>
                <w:rFonts w:ascii="Arial" w:hAnsi="Arial" w:cs="Arial"/>
                <w:color w:val="000000"/>
                <w:sz w:val="20"/>
              </w:rPr>
              <w:t>T</w:t>
            </w:r>
          </w:p>
        </w:tc>
        <w:tc>
          <w:tcPr>
            <w:tcW w:w="6344" w:type="dxa"/>
            <w:tcBorders>
              <w:top w:val="single" w:sz="4" w:space="0" w:color="auto"/>
              <w:left w:val="nil"/>
              <w:bottom w:val="single" w:sz="4" w:space="0" w:color="auto"/>
              <w:right w:val="single" w:sz="4" w:space="0" w:color="auto"/>
            </w:tcBorders>
            <w:shd w:val="clear" w:color="auto" w:fill="auto"/>
            <w:vAlign w:val="center"/>
            <w:hideMark/>
          </w:tcPr>
          <w:p w14:paraId="78A30FAA" w14:textId="10A40A6B" w:rsidR="00423556" w:rsidRPr="0059097D" w:rsidRDefault="00423556" w:rsidP="008805A7">
            <w:pPr>
              <w:jc w:val="left"/>
              <w:rPr>
                <w:rFonts w:ascii="Arial" w:hAnsi="Arial" w:cs="Arial"/>
                <w:color w:val="000000"/>
                <w:sz w:val="20"/>
              </w:rPr>
            </w:pPr>
            <w:r w:rsidRPr="00DF7FD0">
              <w:rPr>
                <w:rFonts w:ascii="Arial" w:hAnsi="Arial" w:cs="Arial"/>
                <w:color w:val="000000"/>
                <w:sz w:val="20"/>
              </w:rPr>
              <w:t>Tartományi kormányzat (csak külföldi partner esetén alkalmazható)</w:t>
            </w:r>
          </w:p>
        </w:tc>
        <w:tc>
          <w:tcPr>
            <w:tcW w:w="565" w:type="dxa"/>
            <w:tcBorders>
              <w:top w:val="nil"/>
              <w:left w:val="single" w:sz="4" w:space="0" w:color="auto"/>
            </w:tcBorders>
            <w:shd w:val="clear" w:color="auto" w:fill="auto"/>
          </w:tcPr>
          <w:p w14:paraId="229CE50F" w14:textId="77777777" w:rsidR="00423556" w:rsidRPr="00A86E93" w:rsidRDefault="00423556" w:rsidP="008805A7">
            <w:pPr>
              <w:jc w:val="left"/>
              <w:rPr>
                <w:rFonts w:ascii="Arial" w:hAnsi="Arial" w:cs="Arial"/>
                <w:color w:val="000000"/>
                <w:sz w:val="20"/>
              </w:rPr>
            </w:pPr>
          </w:p>
        </w:tc>
      </w:tr>
      <w:tr w:rsidR="00423556" w:rsidRPr="00A86E93" w14:paraId="233A9DD6" w14:textId="77777777" w:rsidTr="00002B04">
        <w:trPr>
          <w:trHeight w:val="284"/>
        </w:trPr>
        <w:tc>
          <w:tcPr>
            <w:tcW w:w="681" w:type="dxa"/>
            <w:tcBorders>
              <w:top w:val="nil"/>
              <w:left w:val="single" w:sz="8" w:space="0" w:color="auto"/>
              <w:bottom w:val="single" w:sz="4" w:space="0" w:color="auto"/>
              <w:right w:val="single" w:sz="4" w:space="0" w:color="auto"/>
            </w:tcBorders>
            <w:shd w:val="clear" w:color="000000" w:fill="D9D9D9"/>
            <w:noWrap/>
            <w:vAlign w:val="center"/>
            <w:hideMark/>
          </w:tcPr>
          <w:p w14:paraId="0583047F" w14:textId="5B8363C9" w:rsidR="00423556" w:rsidRPr="0059097D" w:rsidRDefault="00423556" w:rsidP="001123D1">
            <w:pPr>
              <w:jc w:val="center"/>
              <w:rPr>
                <w:rFonts w:ascii="Arial" w:hAnsi="Arial" w:cs="Arial"/>
                <w:color w:val="000000"/>
                <w:sz w:val="20"/>
              </w:rPr>
            </w:pPr>
            <w:r w:rsidRPr="0059097D">
              <w:rPr>
                <w:rFonts w:ascii="Arial" w:hAnsi="Arial" w:cs="Arial"/>
                <w:b/>
                <w:bCs/>
                <w:color w:val="000000"/>
                <w:sz w:val="20"/>
              </w:rPr>
              <w:t>JK</w:t>
            </w:r>
          </w:p>
        </w:tc>
        <w:tc>
          <w:tcPr>
            <w:tcW w:w="7734" w:type="dxa"/>
            <w:gridSpan w:val="2"/>
            <w:tcBorders>
              <w:top w:val="single" w:sz="4" w:space="0" w:color="auto"/>
              <w:left w:val="nil"/>
              <w:bottom w:val="single" w:sz="4" w:space="0" w:color="auto"/>
            </w:tcBorders>
            <w:shd w:val="clear" w:color="000000" w:fill="D9D9D9"/>
            <w:vAlign w:val="center"/>
            <w:hideMark/>
          </w:tcPr>
          <w:p w14:paraId="35EBE3F3" w14:textId="65E36049" w:rsidR="00423556" w:rsidRPr="00DF7FD0" w:rsidRDefault="00423556" w:rsidP="008805A7">
            <w:pPr>
              <w:jc w:val="left"/>
              <w:rPr>
                <w:rFonts w:ascii="Arial" w:hAnsi="Arial" w:cs="Arial"/>
                <w:color w:val="000000"/>
                <w:sz w:val="20"/>
              </w:rPr>
            </w:pPr>
            <w:r w:rsidRPr="00DF7FD0">
              <w:rPr>
                <w:rFonts w:ascii="Arial" w:hAnsi="Arial" w:cs="Arial"/>
                <w:b/>
                <w:bCs/>
                <w:color w:val="000000"/>
                <w:sz w:val="20"/>
              </w:rPr>
              <w:t>Háztartások és háztartásokat segítő nonprofit intézmények</w:t>
            </w:r>
          </w:p>
        </w:tc>
        <w:tc>
          <w:tcPr>
            <w:tcW w:w="565" w:type="dxa"/>
            <w:tcBorders>
              <w:top w:val="nil"/>
              <w:left w:val="single" w:sz="4" w:space="0" w:color="auto"/>
            </w:tcBorders>
            <w:shd w:val="clear" w:color="auto" w:fill="auto"/>
          </w:tcPr>
          <w:p w14:paraId="3594A996" w14:textId="77777777" w:rsidR="00423556" w:rsidRPr="00A86E93" w:rsidRDefault="00423556" w:rsidP="008805A7">
            <w:pPr>
              <w:jc w:val="left"/>
              <w:rPr>
                <w:rFonts w:ascii="Arial" w:hAnsi="Arial" w:cs="Arial"/>
                <w:color w:val="000000"/>
                <w:sz w:val="20"/>
              </w:rPr>
            </w:pPr>
          </w:p>
        </w:tc>
      </w:tr>
      <w:tr w:rsidR="00423556" w:rsidRPr="00A86E93" w14:paraId="5D000A08" w14:textId="77777777" w:rsidTr="00002B04">
        <w:trPr>
          <w:trHeight w:val="284"/>
        </w:trPr>
        <w:tc>
          <w:tcPr>
            <w:tcW w:w="681" w:type="dxa"/>
            <w:tcBorders>
              <w:top w:val="nil"/>
              <w:left w:val="single" w:sz="8" w:space="0" w:color="auto"/>
              <w:bottom w:val="nil"/>
              <w:right w:val="nil"/>
            </w:tcBorders>
            <w:shd w:val="clear" w:color="000000" w:fill="FFFFFF"/>
            <w:noWrap/>
            <w:vAlign w:val="center"/>
            <w:hideMark/>
          </w:tcPr>
          <w:p w14:paraId="1AC5D304" w14:textId="62150212" w:rsidR="00423556" w:rsidRPr="0059097D" w:rsidRDefault="00423556"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3D03BD" w14:textId="415F4A76" w:rsidR="00423556" w:rsidRPr="00DF7FD0" w:rsidRDefault="00423556" w:rsidP="008805A7">
            <w:pPr>
              <w:jc w:val="center"/>
              <w:rPr>
                <w:rFonts w:ascii="Arial" w:hAnsi="Arial" w:cs="Arial"/>
                <w:color w:val="000000"/>
                <w:sz w:val="20"/>
              </w:rPr>
            </w:pPr>
            <w:r w:rsidRPr="00DF7FD0">
              <w:rPr>
                <w:rFonts w:ascii="Arial" w:hAnsi="Arial" w:cs="Arial"/>
                <w:color w:val="000000"/>
                <w:sz w:val="20"/>
              </w:rPr>
              <w:t>J1</w:t>
            </w:r>
          </w:p>
        </w:tc>
        <w:tc>
          <w:tcPr>
            <w:tcW w:w="6344" w:type="dxa"/>
            <w:tcBorders>
              <w:top w:val="single" w:sz="4" w:space="0" w:color="auto"/>
              <w:left w:val="nil"/>
              <w:bottom w:val="single" w:sz="4" w:space="0" w:color="auto"/>
              <w:right w:val="single" w:sz="4" w:space="0" w:color="auto"/>
            </w:tcBorders>
            <w:shd w:val="clear" w:color="auto" w:fill="auto"/>
            <w:vAlign w:val="center"/>
            <w:hideMark/>
          </w:tcPr>
          <w:p w14:paraId="69C547D8" w14:textId="627AA10F" w:rsidR="00423556" w:rsidRPr="00076367" w:rsidRDefault="00423556" w:rsidP="008805A7">
            <w:pPr>
              <w:jc w:val="left"/>
              <w:rPr>
                <w:rFonts w:ascii="Arial" w:hAnsi="Arial" w:cs="Arial"/>
                <w:color w:val="000000"/>
                <w:sz w:val="20"/>
              </w:rPr>
            </w:pPr>
            <w:r w:rsidRPr="00DF7FD0">
              <w:rPr>
                <w:rFonts w:ascii="Arial" w:hAnsi="Arial" w:cs="Arial"/>
                <w:color w:val="000000"/>
                <w:sz w:val="20"/>
              </w:rPr>
              <w:t>Háztartások - Lakosság</w:t>
            </w:r>
          </w:p>
        </w:tc>
        <w:tc>
          <w:tcPr>
            <w:tcW w:w="565" w:type="dxa"/>
            <w:tcBorders>
              <w:top w:val="nil"/>
              <w:left w:val="single" w:sz="4" w:space="0" w:color="auto"/>
            </w:tcBorders>
            <w:shd w:val="clear" w:color="auto" w:fill="auto"/>
          </w:tcPr>
          <w:p w14:paraId="50620FAC" w14:textId="77777777" w:rsidR="00423556" w:rsidRPr="00A86E93" w:rsidRDefault="00423556" w:rsidP="008805A7">
            <w:pPr>
              <w:jc w:val="left"/>
              <w:rPr>
                <w:rFonts w:ascii="Arial" w:hAnsi="Arial" w:cs="Arial"/>
                <w:color w:val="000000"/>
                <w:sz w:val="20"/>
              </w:rPr>
            </w:pPr>
          </w:p>
        </w:tc>
      </w:tr>
      <w:tr w:rsidR="0082205B" w:rsidRPr="00A86E93" w14:paraId="44FB634C" w14:textId="77777777" w:rsidTr="00002B04">
        <w:trPr>
          <w:trHeight w:val="284"/>
        </w:trPr>
        <w:tc>
          <w:tcPr>
            <w:tcW w:w="681" w:type="dxa"/>
            <w:tcBorders>
              <w:top w:val="nil"/>
              <w:left w:val="single" w:sz="8" w:space="0" w:color="auto"/>
              <w:bottom w:val="nil"/>
              <w:right w:val="nil"/>
            </w:tcBorders>
            <w:shd w:val="clear" w:color="000000" w:fill="FFFFFF"/>
            <w:noWrap/>
            <w:vAlign w:val="center"/>
          </w:tcPr>
          <w:p w14:paraId="52F5D503" w14:textId="77777777" w:rsidR="0082205B" w:rsidRPr="0059097D" w:rsidRDefault="0082205B" w:rsidP="008805A7">
            <w:pPr>
              <w:jc w:val="left"/>
              <w:rPr>
                <w:rFonts w:ascii="Arial" w:hAnsi="Arial" w:cs="Arial"/>
                <w:color w:val="000000"/>
                <w:sz w:val="20"/>
              </w:rPr>
            </w:pP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tcPr>
          <w:p w14:paraId="3BF9C648" w14:textId="2B6086B7" w:rsidR="0082205B" w:rsidRPr="0059097D" w:rsidRDefault="0082205B" w:rsidP="008805A7">
            <w:pPr>
              <w:jc w:val="center"/>
              <w:rPr>
                <w:rFonts w:ascii="Arial" w:hAnsi="Arial" w:cs="Arial"/>
                <w:color w:val="000000"/>
                <w:sz w:val="20"/>
              </w:rPr>
            </w:pPr>
            <w:r w:rsidRPr="0059097D">
              <w:rPr>
                <w:rFonts w:ascii="Arial" w:hAnsi="Arial" w:cs="Arial"/>
                <w:color w:val="000000"/>
                <w:sz w:val="20"/>
              </w:rPr>
              <w:t>J2</w:t>
            </w:r>
          </w:p>
        </w:tc>
        <w:tc>
          <w:tcPr>
            <w:tcW w:w="6344" w:type="dxa"/>
            <w:tcBorders>
              <w:top w:val="single" w:sz="4" w:space="0" w:color="auto"/>
              <w:left w:val="nil"/>
              <w:bottom w:val="single" w:sz="4" w:space="0" w:color="auto"/>
              <w:right w:val="single" w:sz="4" w:space="0" w:color="auto"/>
            </w:tcBorders>
            <w:shd w:val="clear" w:color="auto" w:fill="auto"/>
            <w:vAlign w:val="center"/>
          </w:tcPr>
          <w:p w14:paraId="78388B19" w14:textId="3E64BBAA" w:rsidR="0082205B" w:rsidRPr="00DF7FD0" w:rsidRDefault="0082205B" w:rsidP="008805A7">
            <w:pPr>
              <w:jc w:val="left"/>
              <w:rPr>
                <w:rFonts w:ascii="Arial" w:hAnsi="Arial" w:cs="Arial"/>
                <w:color w:val="000000"/>
                <w:sz w:val="20"/>
              </w:rPr>
            </w:pPr>
            <w:r w:rsidRPr="00DF7FD0">
              <w:rPr>
                <w:rFonts w:ascii="Arial" w:hAnsi="Arial" w:cs="Arial"/>
                <w:color w:val="000000"/>
                <w:sz w:val="20"/>
              </w:rPr>
              <w:t>Háztartások - Önálló vállalkozók</w:t>
            </w:r>
          </w:p>
        </w:tc>
        <w:tc>
          <w:tcPr>
            <w:tcW w:w="565" w:type="dxa"/>
            <w:tcBorders>
              <w:top w:val="nil"/>
              <w:left w:val="single" w:sz="4" w:space="0" w:color="auto"/>
            </w:tcBorders>
            <w:shd w:val="clear" w:color="auto" w:fill="auto"/>
          </w:tcPr>
          <w:p w14:paraId="2C3D4135" w14:textId="77777777" w:rsidR="0082205B" w:rsidRPr="00A86E93" w:rsidRDefault="0082205B" w:rsidP="008805A7">
            <w:pPr>
              <w:jc w:val="left"/>
              <w:rPr>
                <w:rFonts w:ascii="Arial" w:hAnsi="Arial" w:cs="Arial"/>
                <w:color w:val="000000"/>
                <w:sz w:val="20"/>
              </w:rPr>
            </w:pPr>
          </w:p>
        </w:tc>
      </w:tr>
      <w:tr w:rsidR="00423556" w:rsidRPr="00A86E93" w14:paraId="189BD8A0" w14:textId="77777777" w:rsidTr="00002B04">
        <w:trPr>
          <w:trHeight w:val="284"/>
        </w:trPr>
        <w:tc>
          <w:tcPr>
            <w:tcW w:w="681" w:type="dxa"/>
            <w:tcBorders>
              <w:top w:val="nil"/>
              <w:left w:val="single" w:sz="8" w:space="0" w:color="auto"/>
              <w:bottom w:val="single" w:sz="8" w:space="0" w:color="auto"/>
              <w:right w:val="nil"/>
            </w:tcBorders>
            <w:shd w:val="clear" w:color="000000" w:fill="FFFFFF"/>
            <w:noWrap/>
            <w:vAlign w:val="center"/>
            <w:hideMark/>
          </w:tcPr>
          <w:p w14:paraId="28806486" w14:textId="62830FB2" w:rsidR="00423556" w:rsidRPr="0059097D" w:rsidRDefault="00423556"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9D2811" w14:textId="261110BB" w:rsidR="00423556" w:rsidRPr="00DF7FD0" w:rsidRDefault="00423556" w:rsidP="008805A7">
            <w:pPr>
              <w:jc w:val="center"/>
              <w:rPr>
                <w:rFonts w:ascii="Arial" w:hAnsi="Arial" w:cs="Arial"/>
                <w:color w:val="000000"/>
                <w:sz w:val="20"/>
              </w:rPr>
            </w:pPr>
            <w:r w:rsidRPr="00DF7FD0">
              <w:rPr>
                <w:rFonts w:ascii="Arial" w:hAnsi="Arial" w:cs="Arial"/>
                <w:color w:val="000000"/>
                <w:sz w:val="20"/>
              </w:rPr>
              <w:t>K</w:t>
            </w:r>
          </w:p>
        </w:tc>
        <w:tc>
          <w:tcPr>
            <w:tcW w:w="6344" w:type="dxa"/>
            <w:tcBorders>
              <w:top w:val="single" w:sz="4" w:space="0" w:color="auto"/>
              <w:left w:val="nil"/>
              <w:bottom w:val="single" w:sz="4" w:space="0" w:color="auto"/>
              <w:right w:val="single" w:sz="4" w:space="0" w:color="auto"/>
            </w:tcBorders>
            <w:shd w:val="clear" w:color="auto" w:fill="auto"/>
            <w:vAlign w:val="center"/>
            <w:hideMark/>
          </w:tcPr>
          <w:p w14:paraId="081707A5" w14:textId="730E963C" w:rsidR="00423556" w:rsidRPr="00076367" w:rsidRDefault="00423556" w:rsidP="008805A7">
            <w:pPr>
              <w:jc w:val="left"/>
              <w:rPr>
                <w:rFonts w:ascii="Arial" w:hAnsi="Arial" w:cs="Arial"/>
                <w:color w:val="000000"/>
                <w:sz w:val="20"/>
              </w:rPr>
            </w:pPr>
            <w:r w:rsidRPr="00DF7FD0">
              <w:rPr>
                <w:rFonts w:ascii="Arial" w:hAnsi="Arial" w:cs="Arial"/>
                <w:color w:val="000000"/>
                <w:sz w:val="20"/>
              </w:rPr>
              <w:t>Háztartásokat segítő nonprofit intézmények</w:t>
            </w:r>
          </w:p>
        </w:tc>
        <w:tc>
          <w:tcPr>
            <w:tcW w:w="565" w:type="dxa"/>
            <w:tcBorders>
              <w:top w:val="nil"/>
              <w:left w:val="single" w:sz="4" w:space="0" w:color="auto"/>
            </w:tcBorders>
            <w:shd w:val="clear" w:color="auto" w:fill="auto"/>
          </w:tcPr>
          <w:p w14:paraId="768CF4E4" w14:textId="77777777" w:rsidR="00423556" w:rsidRPr="00A86E93" w:rsidRDefault="00423556" w:rsidP="008805A7">
            <w:pPr>
              <w:jc w:val="left"/>
              <w:rPr>
                <w:rFonts w:ascii="Arial" w:hAnsi="Arial" w:cs="Arial"/>
                <w:color w:val="000000"/>
                <w:sz w:val="20"/>
              </w:rPr>
            </w:pPr>
          </w:p>
        </w:tc>
      </w:tr>
    </w:tbl>
    <w:p w14:paraId="4BE0EC11" w14:textId="77777777" w:rsidR="00D741E7" w:rsidRDefault="00D741E7" w:rsidP="001342D9">
      <w:pPr>
        <w:spacing w:before="120"/>
        <w:rPr>
          <w:rFonts w:ascii="Arial" w:hAnsi="Arial" w:cs="Arial"/>
          <w:sz w:val="20"/>
        </w:rPr>
      </w:pPr>
    </w:p>
    <w:p w14:paraId="311FE488" w14:textId="1C75E8E7" w:rsidR="005263E1" w:rsidRDefault="005263E1" w:rsidP="005263E1">
      <w:pPr>
        <w:spacing w:before="120"/>
        <w:rPr>
          <w:rFonts w:ascii="Arial" w:hAnsi="Arial" w:cs="Arial"/>
          <w:sz w:val="20"/>
        </w:rPr>
      </w:pPr>
      <w:r>
        <w:rPr>
          <w:rFonts w:ascii="Arial" w:hAnsi="Arial" w:cs="Arial"/>
          <w:sz w:val="20"/>
        </w:rPr>
        <w:t>A zártkörű pénzügyi közvetítők (Z) szektorába tartozó rezidens partnerekkel kapcsolatos követelések és kötelezettségek állományát az M01 MNB azonosító kódú adatszolgáltatásban a „Belföld, Egyéb pénzügyi közvetítők (befektetési alapok kivételével)” állományait tartalmazó sorokon kell szerepeltetni.</w:t>
      </w:r>
      <w:r w:rsidR="005A0A9D">
        <w:rPr>
          <w:rFonts w:ascii="Arial" w:hAnsi="Arial" w:cs="Arial"/>
          <w:sz w:val="20"/>
        </w:rPr>
        <w:t xml:space="preserve"> </w:t>
      </w:r>
      <w:r w:rsidR="005A0A9D">
        <w:rPr>
          <w:rFonts w:ascii="Arial" w:hAnsi="Arial" w:cs="Arial"/>
          <w:sz w:val="20"/>
        </w:rPr>
        <w:lastRenderedPageBreak/>
        <w:t>Az M02</w:t>
      </w:r>
      <w:r w:rsidR="00F32C2D">
        <w:rPr>
          <w:rFonts w:ascii="Arial" w:hAnsi="Arial" w:cs="Arial"/>
          <w:sz w:val="20"/>
        </w:rPr>
        <w:t>, M04 és M</w:t>
      </w:r>
      <w:r w:rsidR="005A0A9D">
        <w:rPr>
          <w:rFonts w:ascii="Arial" w:hAnsi="Arial" w:cs="Arial"/>
          <w:sz w:val="20"/>
        </w:rPr>
        <w:t xml:space="preserve">05 MNB azonosító kódú adatszolgáltatásokban Z (szektor)kóddal jelentendők a zártkörű pénzügyi közvetítőkkel kapcsolatos </w:t>
      </w:r>
      <w:r w:rsidR="00425A02">
        <w:rPr>
          <w:rFonts w:ascii="Arial" w:hAnsi="Arial" w:cs="Arial"/>
          <w:sz w:val="20"/>
        </w:rPr>
        <w:t>tételek</w:t>
      </w:r>
      <w:r w:rsidR="005A0A9D">
        <w:rPr>
          <w:rFonts w:ascii="Arial" w:hAnsi="Arial" w:cs="Arial"/>
          <w:sz w:val="20"/>
        </w:rPr>
        <w:t>.</w:t>
      </w:r>
    </w:p>
    <w:p w14:paraId="37BD31EE" w14:textId="03BDFBB1" w:rsidR="0048108D" w:rsidRDefault="0048108D" w:rsidP="00674C2C">
      <w:pPr>
        <w:rPr>
          <w:rFonts w:ascii="Arial" w:hAnsi="Arial" w:cs="Arial"/>
          <w:sz w:val="20"/>
        </w:rPr>
      </w:pPr>
    </w:p>
    <w:p w14:paraId="6608861F" w14:textId="70B12C51" w:rsidR="001342D9" w:rsidRDefault="00833D5A" w:rsidP="00674C2C">
      <w:pPr>
        <w:rPr>
          <w:rFonts w:ascii="Arial" w:hAnsi="Arial" w:cs="Arial"/>
          <w:sz w:val="20"/>
        </w:rPr>
      </w:pPr>
      <w:r>
        <w:rPr>
          <w:rFonts w:ascii="Arial" w:hAnsi="Arial" w:cs="Arial"/>
          <w:sz w:val="20"/>
        </w:rPr>
        <w:t>5</w:t>
      </w:r>
      <w:r w:rsidR="001342D9">
        <w:rPr>
          <w:rFonts w:ascii="Arial" w:hAnsi="Arial" w:cs="Arial"/>
          <w:sz w:val="20"/>
        </w:rPr>
        <w:t xml:space="preserve">. </w:t>
      </w:r>
      <w:r w:rsidR="001342D9" w:rsidRPr="0053069F">
        <w:rPr>
          <w:rFonts w:ascii="Arial" w:hAnsi="Arial" w:cs="Arial"/>
          <w:sz w:val="20"/>
        </w:rPr>
        <w:t>Az adatszolgáltatásokban az egyes nemzetközi intézmények o</w:t>
      </w:r>
      <w:r w:rsidR="001342D9">
        <w:rPr>
          <w:rFonts w:ascii="Arial" w:hAnsi="Arial" w:cs="Arial"/>
          <w:sz w:val="20"/>
        </w:rPr>
        <w:t>r</w:t>
      </w:r>
      <w:r w:rsidR="001342D9" w:rsidRPr="0053069F">
        <w:rPr>
          <w:rFonts w:ascii="Arial" w:hAnsi="Arial" w:cs="Arial"/>
          <w:sz w:val="20"/>
        </w:rPr>
        <w:t xml:space="preserve">szág- és szektorbesorolását a 3. melléklet </w:t>
      </w:r>
      <w:r w:rsidR="004D7E35">
        <w:rPr>
          <w:rFonts w:ascii="Arial" w:hAnsi="Arial" w:cs="Arial"/>
          <w:sz w:val="20"/>
        </w:rPr>
        <w:t>6</w:t>
      </w:r>
      <w:r w:rsidR="001342D9" w:rsidRPr="0053069F">
        <w:rPr>
          <w:rFonts w:ascii="Arial" w:hAnsi="Arial" w:cs="Arial"/>
          <w:sz w:val="20"/>
        </w:rPr>
        <w:t>. pontja szerinti, az MNB honlapján közzétett lista tartalmazza.</w:t>
      </w:r>
    </w:p>
    <w:p w14:paraId="57FE1EA7" w14:textId="77777777" w:rsidR="006E7E5D" w:rsidRDefault="006E7E5D" w:rsidP="00674C2C">
      <w:pPr>
        <w:rPr>
          <w:rFonts w:ascii="Arial" w:hAnsi="Arial" w:cs="Arial"/>
          <w:sz w:val="20"/>
        </w:rPr>
      </w:pPr>
    </w:p>
    <w:p w14:paraId="700E309F" w14:textId="04AB429A" w:rsidR="00EC7C2C" w:rsidRDefault="00833D5A" w:rsidP="009035D7">
      <w:pPr>
        <w:rPr>
          <w:rFonts w:ascii="Arial" w:hAnsi="Arial" w:cs="Arial"/>
          <w:sz w:val="20"/>
        </w:rPr>
      </w:pPr>
      <w:r>
        <w:rPr>
          <w:rFonts w:ascii="Arial" w:hAnsi="Arial" w:cs="Arial"/>
          <w:sz w:val="20"/>
        </w:rPr>
        <w:t>6.</w:t>
      </w:r>
      <w:r w:rsidR="006832DE" w:rsidRPr="00B6689F">
        <w:rPr>
          <w:rFonts w:ascii="Arial" w:hAnsi="Arial" w:cs="Arial"/>
          <w:sz w:val="20"/>
        </w:rPr>
        <w:t xml:space="preserve"> </w:t>
      </w:r>
      <w:r w:rsidR="00453DEB" w:rsidRPr="00B6689F">
        <w:rPr>
          <w:rFonts w:ascii="Arial" w:hAnsi="Arial" w:cs="Arial"/>
          <w:sz w:val="20"/>
        </w:rPr>
        <w:t>A</w:t>
      </w:r>
      <w:r w:rsidR="009D47DE">
        <w:rPr>
          <w:rFonts w:ascii="Arial" w:hAnsi="Arial" w:cs="Arial"/>
          <w:sz w:val="20"/>
        </w:rPr>
        <w:t>z adatszolgáltatások</w:t>
      </w:r>
      <w:r w:rsidR="00453DEB" w:rsidRPr="00B6689F">
        <w:rPr>
          <w:rFonts w:ascii="Arial" w:hAnsi="Arial" w:cs="Arial"/>
          <w:sz w:val="20"/>
        </w:rPr>
        <w:t xml:space="preserve"> táblá</w:t>
      </w:r>
      <w:r w:rsidR="009D47DE">
        <w:rPr>
          <w:rFonts w:ascii="Arial" w:hAnsi="Arial" w:cs="Arial"/>
          <w:sz w:val="20"/>
        </w:rPr>
        <w:t>ib</w:t>
      </w:r>
      <w:r w:rsidR="00453DEB" w:rsidRPr="00B6689F">
        <w:rPr>
          <w:rFonts w:ascii="Arial" w:hAnsi="Arial" w:cs="Arial"/>
          <w:sz w:val="20"/>
        </w:rPr>
        <w:t>an a kiszürkített mezőbe adatot írni nem lehet.</w:t>
      </w:r>
      <w:r w:rsidR="00297BE9" w:rsidRPr="00B6689F">
        <w:rPr>
          <w:rFonts w:ascii="Arial" w:hAnsi="Arial" w:cs="Arial"/>
          <w:sz w:val="20"/>
        </w:rPr>
        <w:t xml:space="preserve"> </w:t>
      </w:r>
    </w:p>
    <w:p w14:paraId="74D8C326" w14:textId="77777777" w:rsidR="00076367" w:rsidRPr="00B6689F" w:rsidRDefault="00076367" w:rsidP="00674C2C">
      <w:pPr>
        <w:rPr>
          <w:rFonts w:ascii="Arial" w:hAnsi="Arial" w:cs="Arial"/>
          <w:sz w:val="20"/>
        </w:rPr>
      </w:pPr>
    </w:p>
    <w:p w14:paraId="6B6C2A09" w14:textId="3926CD5F" w:rsidR="005F22B2" w:rsidRPr="00B6689F" w:rsidRDefault="005F22B2" w:rsidP="00F60330">
      <w:pPr>
        <w:rPr>
          <w:rFonts w:ascii="Arial" w:hAnsi="Arial" w:cs="Arial"/>
          <w:sz w:val="20"/>
        </w:rPr>
      </w:pPr>
      <w:r>
        <w:rPr>
          <w:rFonts w:ascii="Arial" w:hAnsi="Arial" w:cs="Arial"/>
          <w:bCs/>
          <w:sz w:val="20"/>
        </w:rPr>
        <w:t xml:space="preserve">7. </w:t>
      </w:r>
      <w:r w:rsidRPr="00A86E93">
        <w:rPr>
          <w:rFonts w:ascii="Arial" w:hAnsi="Arial" w:cs="Arial"/>
          <w:bCs/>
          <w:sz w:val="20"/>
        </w:rPr>
        <w:t>Az adatszolgáltatás</w:t>
      </w:r>
      <w:r>
        <w:rPr>
          <w:rFonts w:ascii="Arial" w:hAnsi="Arial" w:cs="Arial"/>
          <w:bCs/>
          <w:sz w:val="20"/>
        </w:rPr>
        <w:t>ok</w:t>
      </w:r>
      <w:r w:rsidRPr="00A86E93">
        <w:rPr>
          <w:rFonts w:ascii="Arial" w:hAnsi="Arial" w:cs="Arial"/>
          <w:bCs/>
          <w:sz w:val="20"/>
        </w:rPr>
        <w:t xml:space="preserve"> jelentésfájljának elkészítésére vonatkozó előírásokat a 3. melléklet </w:t>
      </w:r>
      <w:r>
        <w:rPr>
          <w:rFonts w:ascii="Arial" w:hAnsi="Arial" w:cs="Arial"/>
          <w:bCs/>
          <w:sz w:val="20"/>
        </w:rPr>
        <w:t>9</w:t>
      </w:r>
      <w:r w:rsidRPr="00A86E93">
        <w:rPr>
          <w:rFonts w:ascii="Arial" w:hAnsi="Arial" w:cs="Arial"/>
          <w:bCs/>
          <w:sz w:val="20"/>
        </w:rPr>
        <w:t>. pontja szerinti, az MNB honlapján közzétett technikai segédlet tartalmazza.</w:t>
      </w:r>
    </w:p>
    <w:p w14:paraId="2F95993A" w14:textId="3AC37993" w:rsidR="00181BF7" w:rsidRDefault="00181BF7" w:rsidP="00191672">
      <w:pPr>
        <w:pStyle w:val="Default"/>
        <w:jc w:val="both"/>
        <w:rPr>
          <w:rFonts w:ascii="Arial" w:hAnsi="Arial" w:cs="Arial"/>
          <w:sz w:val="20"/>
          <w:szCs w:val="20"/>
        </w:rPr>
      </w:pPr>
    </w:p>
    <w:p w14:paraId="19240696" w14:textId="77777777" w:rsidR="00191672" w:rsidRPr="00B6689F" w:rsidRDefault="00860ECA" w:rsidP="00181BF7">
      <w:pPr>
        <w:pStyle w:val="Default"/>
        <w:numPr>
          <w:ilvl w:val="0"/>
          <w:numId w:val="3"/>
        </w:numPr>
        <w:ind w:left="284" w:hanging="284"/>
        <w:jc w:val="both"/>
        <w:rPr>
          <w:rFonts w:ascii="Arial" w:hAnsi="Arial" w:cs="Arial"/>
          <w:b/>
          <w:sz w:val="20"/>
          <w:szCs w:val="20"/>
        </w:rPr>
      </w:pPr>
      <w:r w:rsidRPr="00B6689F">
        <w:rPr>
          <w:rFonts w:ascii="Arial" w:hAnsi="Arial" w:cs="Arial"/>
          <w:b/>
          <w:sz w:val="20"/>
          <w:szCs w:val="20"/>
        </w:rPr>
        <w:t>A kitöltés</w:t>
      </w:r>
      <w:r w:rsidR="00F13611">
        <w:rPr>
          <w:rFonts w:ascii="Arial" w:hAnsi="Arial" w:cs="Arial"/>
          <w:b/>
          <w:sz w:val="20"/>
          <w:szCs w:val="20"/>
        </w:rPr>
        <w:t>s</w:t>
      </w:r>
      <w:r w:rsidRPr="00B6689F">
        <w:rPr>
          <w:rFonts w:ascii="Arial" w:hAnsi="Arial" w:cs="Arial"/>
          <w:b/>
          <w:sz w:val="20"/>
          <w:szCs w:val="20"/>
        </w:rPr>
        <w:t>el kapcsolatos részletes előírások</w:t>
      </w:r>
    </w:p>
    <w:p w14:paraId="161D6B08" w14:textId="77777777" w:rsidR="00191672" w:rsidRDefault="00191672" w:rsidP="003001F8">
      <w:pPr>
        <w:rPr>
          <w:rFonts w:ascii="Arial" w:hAnsi="Arial" w:cs="Arial"/>
          <w:color w:val="000000"/>
          <w:sz w:val="20"/>
        </w:rPr>
      </w:pPr>
    </w:p>
    <w:p w14:paraId="019FD0C6" w14:textId="77777777" w:rsidR="001342D9" w:rsidRPr="0053069F" w:rsidRDefault="001342D9" w:rsidP="001342D9">
      <w:pPr>
        <w:pStyle w:val="Listaszerbekezds"/>
        <w:ind w:left="0"/>
        <w:rPr>
          <w:rFonts w:ascii="Arial" w:hAnsi="Arial" w:cs="Arial"/>
          <w:sz w:val="20"/>
        </w:rPr>
      </w:pPr>
      <w:r>
        <w:rPr>
          <w:rFonts w:ascii="Arial" w:hAnsi="Arial" w:cs="Arial"/>
          <w:sz w:val="20"/>
        </w:rPr>
        <w:t xml:space="preserve">1. </w:t>
      </w:r>
      <w:r w:rsidRPr="0053069F">
        <w:rPr>
          <w:rFonts w:ascii="Arial" w:hAnsi="Arial" w:cs="Arial"/>
          <w:sz w:val="20"/>
        </w:rPr>
        <w:t xml:space="preserve">Az M01 és M11 </w:t>
      </w:r>
      <w:r>
        <w:rPr>
          <w:rFonts w:ascii="Arial" w:hAnsi="Arial" w:cs="Arial"/>
          <w:sz w:val="20"/>
        </w:rPr>
        <w:t>MNB azonosító</w:t>
      </w:r>
      <w:r w:rsidRPr="0053069F">
        <w:rPr>
          <w:rFonts w:ascii="Arial" w:hAnsi="Arial" w:cs="Arial"/>
          <w:sz w:val="20"/>
        </w:rPr>
        <w:t xml:space="preserve"> kódú adatszolgáltatás 01. táblájában az adatszolgáltató külföldi fióktelepekkel nem konszolidált, rezidens részének (egyedi) adatait kell szerepeltetni. A külföldön fióktelepet működtető magyarországi hitelintézetnek az </w:t>
      </w:r>
      <w:r>
        <w:rPr>
          <w:rFonts w:ascii="Arial" w:hAnsi="Arial" w:cs="Arial"/>
          <w:sz w:val="20"/>
        </w:rPr>
        <w:t xml:space="preserve">M01 és M11 MNB azonosító kódú </w:t>
      </w:r>
      <w:r w:rsidRPr="0053069F">
        <w:rPr>
          <w:rFonts w:ascii="Arial" w:hAnsi="Arial" w:cs="Arial"/>
          <w:sz w:val="20"/>
        </w:rPr>
        <w:t>adatszolgáltatás 02. táblájában külön ki kell mutatni</w:t>
      </w:r>
      <w:r>
        <w:rPr>
          <w:rFonts w:ascii="Arial" w:hAnsi="Arial" w:cs="Arial"/>
          <w:sz w:val="20"/>
        </w:rPr>
        <w:t>a</w:t>
      </w:r>
      <w:r w:rsidRPr="0053069F">
        <w:rPr>
          <w:rFonts w:ascii="Arial" w:hAnsi="Arial" w:cs="Arial"/>
          <w:sz w:val="20"/>
        </w:rPr>
        <w:t xml:space="preserve"> a külföldi fióktelep adataival együttes állományokat is. (A külföldi fiókteleppel nem rendelkező hitelintézet az</w:t>
      </w:r>
      <w:r>
        <w:rPr>
          <w:rFonts w:ascii="Arial" w:hAnsi="Arial" w:cs="Arial"/>
          <w:sz w:val="20"/>
        </w:rPr>
        <w:t xml:space="preserve"> M01 és M11 MNB azonosító kódú</w:t>
      </w:r>
      <w:r w:rsidRPr="0053069F">
        <w:rPr>
          <w:rFonts w:ascii="Arial" w:hAnsi="Arial" w:cs="Arial"/>
          <w:sz w:val="20"/>
        </w:rPr>
        <w:t xml:space="preserve"> adatszolgáltatás 02. tábláját nemlegesen küldi.) </w:t>
      </w:r>
    </w:p>
    <w:p w14:paraId="6B18FE9D" w14:textId="77777777" w:rsidR="001342D9" w:rsidRPr="0053069F" w:rsidRDefault="001342D9" w:rsidP="001342D9">
      <w:pPr>
        <w:pStyle w:val="Listaszerbekezds"/>
        <w:ind w:left="0"/>
        <w:rPr>
          <w:rFonts w:ascii="Arial" w:hAnsi="Arial" w:cs="Arial"/>
          <w:sz w:val="20"/>
        </w:rPr>
      </w:pPr>
    </w:p>
    <w:p w14:paraId="38ECC034" w14:textId="77777777" w:rsidR="001342D9" w:rsidRPr="0053069F" w:rsidRDefault="001342D9" w:rsidP="001342D9">
      <w:pPr>
        <w:pStyle w:val="Listaszerbekezds"/>
        <w:ind w:left="0"/>
        <w:rPr>
          <w:rFonts w:ascii="Arial" w:hAnsi="Arial" w:cs="Arial"/>
          <w:sz w:val="20"/>
        </w:rPr>
      </w:pPr>
      <w:r w:rsidRPr="0053069F">
        <w:rPr>
          <w:rFonts w:ascii="Arial" w:hAnsi="Arial" w:cs="Arial"/>
          <w:sz w:val="20"/>
        </w:rPr>
        <w:t xml:space="preserve">Statisztikai szempontból az adatszolgáltató hitelintézet külföldi fióktelepe különálló külföldi (nem rezidens) hitelintézetnek minősül, így az M01 és M11 </w:t>
      </w:r>
      <w:r>
        <w:rPr>
          <w:rFonts w:ascii="Arial" w:hAnsi="Arial" w:cs="Arial"/>
          <w:sz w:val="20"/>
        </w:rPr>
        <w:t>MNB azonosító</w:t>
      </w:r>
      <w:r w:rsidRPr="0053069F">
        <w:rPr>
          <w:rFonts w:ascii="Arial" w:hAnsi="Arial" w:cs="Arial"/>
          <w:sz w:val="20"/>
        </w:rPr>
        <w:t xml:space="preserve"> kódú adatszolgáltatás 01. táblájában a fiókteleppel kapcsolatos követelések és kötelezettségek állományát ennek megfelelően, a külföldi hitelintézet</w:t>
      </w:r>
      <w:r>
        <w:rPr>
          <w:rFonts w:ascii="Arial" w:hAnsi="Arial" w:cs="Arial"/>
          <w:sz w:val="20"/>
        </w:rPr>
        <w:t>t</w:t>
      </w:r>
      <w:r w:rsidRPr="0053069F">
        <w:rPr>
          <w:rFonts w:ascii="Arial" w:hAnsi="Arial" w:cs="Arial"/>
          <w:sz w:val="20"/>
        </w:rPr>
        <w:t xml:space="preserve">el szemben kell kimutatni. </w:t>
      </w:r>
    </w:p>
    <w:p w14:paraId="6D9650F2" w14:textId="77777777" w:rsidR="001342D9" w:rsidRPr="0053069F" w:rsidRDefault="001342D9" w:rsidP="001342D9">
      <w:pPr>
        <w:pStyle w:val="Listaszerbekezds"/>
        <w:ind w:left="0"/>
        <w:rPr>
          <w:rFonts w:ascii="Arial" w:hAnsi="Arial" w:cs="Arial"/>
          <w:sz w:val="20"/>
        </w:rPr>
      </w:pPr>
    </w:p>
    <w:p w14:paraId="3AAC4DC0" w14:textId="5A6839C8" w:rsidR="001342D9" w:rsidRPr="0053069F" w:rsidRDefault="001342D9" w:rsidP="001342D9">
      <w:pPr>
        <w:pStyle w:val="Listaszerbekezds"/>
        <w:ind w:left="0"/>
        <w:rPr>
          <w:rFonts w:ascii="Arial" w:hAnsi="Arial" w:cs="Arial"/>
          <w:sz w:val="20"/>
        </w:rPr>
      </w:pPr>
      <w:r w:rsidRPr="0053069F">
        <w:rPr>
          <w:rFonts w:ascii="Arial" w:hAnsi="Arial" w:cs="Arial"/>
          <w:sz w:val="20"/>
        </w:rPr>
        <w:t>Az M02</w:t>
      </w:r>
      <w:r w:rsidR="009035D7">
        <w:rPr>
          <w:rFonts w:ascii="Arial" w:hAnsi="Arial" w:cs="Arial"/>
          <w:sz w:val="20"/>
        </w:rPr>
        <w:t>–</w:t>
      </w:r>
      <w:r w:rsidRPr="0053069F">
        <w:rPr>
          <w:rFonts w:ascii="Arial" w:hAnsi="Arial" w:cs="Arial"/>
          <w:sz w:val="20"/>
        </w:rPr>
        <w:t xml:space="preserve">M05 </w:t>
      </w:r>
      <w:r>
        <w:rPr>
          <w:rFonts w:ascii="Arial" w:hAnsi="Arial" w:cs="Arial"/>
          <w:sz w:val="20"/>
        </w:rPr>
        <w:t>MNB azonosító</w:t>
      </w:r>
      <w:r w:rsidRPr="0053069F">
        <w:rPr>
          <w:rFonts w:ascii="Arial" w:hAnsi="Arial" w:cs="Arial"/>
          <w:sz w:val="20"/>
        </w:rPr>
        <w:t xml:space="preserve"> kódú adatszolgáltatásban</w:t>
      </w:r>
      <w:r>
        <w:rPr>
          <w:rFonts w:ascii="Arial" w:hAnsi="Arial" w:cs="Arial"/>
          <w:sz w:val="20"/>
        </w:rPr>
        <w:t xml:space="preserve"> </w:t>
      </w:r>
      <w:r w:rsidRPr="0053069F">
        <w:rPr>
          <w:rFonts w:ascii="Arial" w:hAnsi="Arial" w:cs="Arial"/>
          <w:sz w:val="20"/>
        </w:rPr>
        <w:t xml:space="preserve">az M01 és M11 </w:t>
      </w:r>
      <w:r>
        <w:rPr>
          <w:rFonts w:ascii="Arial" w:hAnsi="Arial" w:cs="Arial"/>
          <w:sz w:val="20"/>
        </w:rPr>
        <w:t>MNB azonosító</w:t>
      </w:r>
      <w:r w:rsidRPr="0053069F">
        <w:rPr>
          <w:rFonts w:ascii="Arial" w:hAnsi="Arial" w:cs="Arial"/>
          <w:sz w:val="20"/>
        </w:rPr>
        <w:t xml:space="preserve"> kódú adatszolgáltatás 01. táblájában szereplő, az adatszolgáltató külföldi fióktelepekkel nem konszolidált, egyedi adatait kell tovább részletezni.</w:t>
      </w:r>
    </w:p>
    <w:p w14:paraId="7F2F7FB6" w14:textId="77777777" w:rsidR="001342D9" w:rsidRPr="0053069F" w:rsidRDefault="001342D9" w:rsidP="001342D9">
      <w:pPr>
        <w:pStyle w:val="Listaszerbekezds"/>
        <w:ind w:left="0"/>
        <w:rPr>
          <w:rFonts w:ascii="Arial" w:hAnsi="Arial" w:cs="Arial"/>
          <w:sz w:val="20"/>
        </w:rPr>
      </w:pPr>
    </w:p>
    <w:p w14:paraId="5C435576" w14:textId="2C65AE67" w:rsidR="001342D9" w:rsidRPr="0053069F" w:rsidRDefault="001342D9" w:rsidP="001342D9">
      <w:pPr>
        <w:pStyle w:val="Listaszerbekezds"/>
        <w:ind w:left="0"/>
        <w:rPr>
          <w:rFonts w:ascii="Arial" w:hAnsi="Arial" w:cs="Arial"/>
          <w:sz w:val="20"/>
        </w:rPr>
      </w:pPr>
      <w:r w:rsidRPr="0053069F">
        <w:rPr>
          <w:rFonts w:ascii="Arial" w:hAnsi="Arial" w:cs="Arial"/>
          <w:sz w:val="20"/>
        </w:rPr>
        <w:t xml:space="preserve">A külföldi fiókteleppel nem rendelkező hitelintézet esetében az M01 és M11 </w:t>
      </w:r>
      <w:r>
        <w:rPr>
          <w:rFonts w:ascii="Arial" w:hAnsi="Arial" w:cs="Arial"/>
          <w:sz w:val="20"/>
        </w:rPr>
        <w:t>MNB azonosító</w:t>
      </w:r>
      <w:r w:rsidRPr="0053069F">
        <w:rPr>
          <w:rFonts w:ascii="Arial" w:hAnsi="Arial" w:cs="Arial"/>
          <w:sz w:val="20"/>
        </w:rPr>
        <w:t xml:space="preserve"> kódú adatszolgáltatás 01. táblájában, a külföldi fiókteleppel rendelkező hitelintézet esetében pedig a 02. táblában jelentett állományoknak összhangban kell lenniük a</w:t>
      </w:r>
      <w:r>
        <w:rPr>
          <w:rFonts w:ascii="Arial" w:hAnsi="Arial" w:cs="Arial"/>
          <w:sz w:val="20"/>
        </w:rPr>
        <w:t>z adatszolgáltató</w:t>
      </w:r>
      <w:r w:rsidRPr="0053069F">
        <w:rPr>
          <w:rFonts w:ascii="Arial" w:hAnsi="Arial" w:cs="Arial"/>
          <w:sz w:val="20"/>
        </w:rPr>
        <w:t xml:space="preserve"> számviteli nyilvántartás</w:t>
      </w:r>
      <w:r>
        <w:rPr>
          <w:rFonts w:ascii="Arial" w:hAnsi="Arial" w:cs="Arial"/>
          <w:sz w:val="20"/>
        </w:rPr>
        <w:t>á</w:t>
      </w:r>
      <w:r w:rsidRPr="0053069F">
        <w:rPr>
          <w:rFonts w:ascii="Arial" w:hAnsi="Arial" w:cs="Arial"/>
          <w:sz w:val="20"/>
        </w:rPr>
        <w:t>ban</w:t>
      </w:r>
      <w:r>
        <w:rPr>
          <w:rFonts w:ascii="Arial" w:hAnsi="Arial" w:cs="Arial"/>
          <w:sz w:val="20"/>
        </w:rPr>
        <w:t xml:space="preserve">, továbbá </w:t>
      </w:r>
      <w:r w:rsidRPr="00B61E06">
        <w:rPr>
          <w:rFonts w:ascii="Arial" w:hAnsi="Arial" w:cs="Arial"/>
          <w:sz w:val="20"/>
        </w:rPr>
        <w:t>a</w:t>
      </w:r>
      <w:r>
        <w:rPr>
          <w:rFonts w:ascii="Arial" w:hAnsi="Arial" w:cs="Arial"/>
          <w:sz w:val="20"/>
        </w:rPr>
        <w:t xml:space="preserve"> </w:t>
      </w:r>
      <w:r w:rsidR="00F909C8">
        <w:rPr>
          <w:rFonts w:ascii="Arial" w:hAnsi="Arial" w:cs="Arial"/>
          <w:sz w:val="20"/>
        </w:rPr>
        <w:t>pénz</w:t>
      </w:r>
      <w:r w:rsidR="00322B2A">
        <w:rPr>
          <w:rFonts w:ascii="Arial" w:hAnsi="Arial" w:cs="Arial"/>
          <w:sz w:val="20"/>
        </w:rPr>
        <w:t>- és hitel</w:t>
      </w:r>
      <w:r w:rsidR="00F909C8">
        <w:rPr>
          <w:rFonts w:ascii="Arial" w:hAnsi="Arial" w:cs="Arial"/>
          <w:sz w:val="20"/>
        </w:rPr>
        <w:t>piaci</w:t>
      </w:r>
      <w:r w:rsidRPr="001342D9">
        <w:rPr>
          <w:rFonts w:ascii="Arial" w:hAnsi="Arial" w:cs="Arial"/>
          <w:sz w:val="20"/>
        </w:rPr>
        <w:t xml:space="preserve"> </w:t>
      </w:r>
      <w:r w:rsidR="00322B2A">
        <w:rPr>
          <w:rFonts w:ascii="Arial" w:hAnsi="Arial" w:cs="Arial"/>
          <w:sz w:val="20"/>
        </w:rPr>
        <w:t xml:space="preserve">felügyeleti </w:t>
      </w:r>
      <w:r w:rsidR="00A76370">
        <w:rPr>
          <w:rFonts w:ascii="Arial" w:hAnsi="Arial" w:cs="Arial"/>
          <w:sz w:val="20"/>
        </w:rPr>
        <w:t xml:space="preserve">adatszolgáltatási </w:t>
      </w:r>
      <w:r w:rsidRPr="001342D9">
        <w:rPr>
          <w:rFonts w:ascii="Arial" w:hAnsi="Arial" w:cs="Arial"/>
          <w:sz w:val="20"/>
        </w:rPr>
        <w:t>MNB rendelet</w:t>
      </w:r>
      <w:r w:rsidR="005F22B2">
        <w:rPr>
          <w:rFonts w:ascii="Arial" w:hAnsi="Arial" w:cs="Arial"/>
          <w:sz w:val="20"/>
        </w:rPr>
        <w:t xml:space="preserve"> 2. melléklete szerinti</w:t>
      </w:r>
      <w:r>
        <w:rPr>
          <w:rFonts w:ascii="Arial" w:hAnsi="Arial" w:cs="Arial"/>
          <w:sz w:val="20"/>
        </w:rPr>
        <w:t xml:space="preserve"> SF0101, SF0102 és SF0103</w:t>
      </w:r>
      <w:r w:rsidRPr="0053069F">
        <w:rPr>
          <w:rFonts w:ascii="Arial" w:hAnsi="Arial" w:cs="Arial"/>
          <w:sz w:val="20"/>
        </w:rPr>
        <w:t xml:space="preserve"> táblában </w:t>
      </w:r>
      <w:r>
        <w:rPr>
          <w:rFonts w:ascii="Arial" w:hAnsi="Arial" w:cs="Arial"/>
          <w:sz w:val="20"/>
        </w:rPr>
        <w:t>jelentett</w:t>
      </w:r>
      <w:r w:rsidRPr="0053069F">
        <w:rPr>
          <w:rFonts w:ascii="Arial" w:hAnsi="Arial" w:cs="Arial"/>
          <w:sz w:val="20"/>
        </w:rPr>
        <w:t xml:space="preserve"> állományokkal, figyelembe véve az e rendeletben szabályozott besorolási vagy értékelési eltéréseket. A külföldi fiókteleppel rendelkező </w:t>
      </w:r>
      <w:r>
        <w:rPr>
          <w:rFonts w:ascii="Arial" w:hAnsi="Arial" w:cs="Arial"/>
          <w:sz w:val="20"/>
        </w:rPr>
        <w:t>adatszolgáltatóna</w:t>
      </w:r>
      <w:r w:rsidRPr="0053069F">
        <w:rPr>
          <w:rFonts w:ascii="Arial" w:hAnsi="Arial" w:cs="Arial"/>
          <w:sz w:val="20"/>
        </w:rPr>
        <w:t xml:space="preserve">k az M01 és M11 </w:t>
      </w:r>
      <w:r>
        <w:rPr>
          <w:rFonts w:ascii="Arial" w:hAnsi="Arial" w:cs="Arial"/>
          <w:sz w:val="20"/>
        </w:rPr>
        <w:t>MNB azonosító</w:t>
      </w:r>
      <w:r w:rsidRPr="0053069F">
        <w:rPr>
          <w:rFonts w:ascii="Arial" w:hAnsi="Arial" w:cs="Arial"/>
          <w:sz w:val="20"/>
        </w:rPr>
        <w:t xml:space="preserve"> kódú adatszolgáltatás 03. táblájában a külföldi fióktelepe adataival konszolidált adatokat is szerepeltetni</w:t>
      </w:r>
      <w:r>
        <w:rPr>
          <w:rFonts w:ascii="Arial" w:hAnsi="Arial" w:cs="Arial"/>
          <w:sz w:val="20"/>
        </w:rPr>
        <w:t>e kell</w:t>
      </w:r>
      <w:r w:rsidRPr="0053069F">
        <w:rPr>
          <w:rFonts w:ascii="Arial" w:hAnsi="Arial" w:cs="Arial"/>
          <w:sz w:val="20"/>
        </w:rPr>
        <w:t>. A tárgyévi eredmény, valamint a saját tőke összegének egyezni</w:t>
      </w:r>
      <w:r>
        <w:rPr>
          <w:rFonts w:ascii="Arial" w:hAnsi="Arial" w:cs="Arial"/>
          <w:sz w:val="20"/>
        </w:rPr>
        <w:t>e</w:t>
      </w:r>
      <w:r w:rsidRPr="0053069F">
        <w:rPr>
          <w:rFonts w:ascii="Arial" w:hAnsi="Arial" w:cs="Arial"/>
          <w:sz w:val="20"/>
        </w:rPr>
        <w:t xml:space="preserve"> kell a külföldi fiókteleppel együttes, illetve a külföldi fióktelep nélküli kimutatásban. </w:t>
      </w:r>
    </w:p>
    <w:p w14:paraId="1E3282E2" w14:textId="77777777" w:rsidR="001342D9" w:rsidRPr="0053069F" w:rsidRDefault="001342D9" w:rsidP="001342D9">
      <w:pPr>
        <w:pStyle w:val="Listaszerbekezds"/>
        <w:ind w:left="0"/>
        <w:rPr>
          <w:rFonts w:ascii="Arial" w:hAnsi="Arial" w:cs="Arial"/>
          <w:sz w:val="20"/>
        </w:rPr>
      </w:pPr>
    </w:p>
    <w:p w14:paraId="12D3EAFA" w14:textId="77777777" w:rsidR="001342D9" w:rsidRDefault="001342D9" w:rsidP="001342D9">
      <w:pPr>
        <w:pStyle w:val="Listaszerbekezds"/>
        <w:ind w:left="0"/>
        <w:rPr>
          <w:rFonts w:ascii="Arial" w:hAnsi="Arial" w:cs="Arial"/>
          <w:sz w:val="20"/>
        </w:rPr>
      </w:pPr>
      <w:r>
        <w:rPr>
          <w:rFonts w:ascii="Arial" w:hAnsi="Arial" w:cs="Arial"/>
          <w:sz w:val="20"/>
        </w:rPr>
        <w:t>2</w:t>
      </w:r>
      <w:r w:rsidRPr="006B2F1C">
        <w:rPr>
          <w:rFonts w:ascii="Arial" w:hAnsi="Arial" w:cs="Arial"/>
          <w:sz w:val="20"/>
        </w:rPr>
        <w:t>. A</w:t>
      </w:r>
      <w:r w:rsidRPr="00F34FE7">
        <w:rPr>
          <w:rFonts w:ascii="Arial" w:hAnsi="Arial" w:cs="Arial"/>
          <w:sz w:val="20"/>
        </w:rPr>
        <w:t xml:space="preserve"> devizatételek forintértékének meghatározása</w:t>
      </w:r>
      <w:r w:rsidRPr="0053069F">
        <w:rPr>
          <w:rFonts w:ascii="Arial" w:hAnsi="Arial" w:cs="Arial"/>
          <w:sz w:val="20"/>
        </w:rPr>
        <w:t xml:space="preserve"> </w:t>
      </w:r>
    </w:p>
    <w:p w14:paraId="66EA283F" w14:textId="77777777" w:rsidR="001342D9" w:rsidRPr="0053069F" w:rsidRDefault="001342D9" w:rsidP="001342D9">
      <w:pPr>
        <w:pStyle w:val="Listaszerbekezds"/>
        <w:spacing w:before="240"/>
        <w:ind w:left="0"/>
        <w:rPr>
          <w:rFonts w:ascii="Arial" w:hAnsi="Arial" w:cs="Arial"/>
          <w:sz w:val="20"/>
        </w:rPr>
      </w:pPr>
      <w:r>
        <w:rPr>
          <w:rFonts w:ascii="Arial" w:hAnsi="Arial" w:cs="Arial"/>
          <w:sz w:val="20"/>
        </w:rPr>
        <w:t xml:space="preserve">2.1. </w:t>
      </w:r>
      <w:r w:rsidRPr="0053069F">
        <w:rPr>
          <w:rFonts w:ascii="Arial" w:hAnsi="Arial" w:cs="Arial"/>
          <w:sz w:val="20"/>
        </w:rPr>
        <w:t>A főkönyv havi zárásakor a deviza- és valutakészletek, valamint külföldi pénznemre szóló követelések és kötelezettségek hó végi állományát év közben és év végére vonatkozóan is az MNB által közzétett, a hó utolsó napján érvényes hivatalos devizaárfolyamon forintra átszámított értéken kell közölni. A hitelintézetnek az MNB által nem jegyzett külföldi pénzértékre szóló követeléseket és kötelezettségeket, illetve a deviza- és valutakészleteket az értékelést megelőző utolsó hónapban alkalmazott középárfolyamon kell értékelni</w:t>
      </w:r>
      <w:r>
        <w:rPr>
          <w:rFonts w:ascii="Arial" w:hAnsi="Arial" w:cs="Arial"/>
          <w:sz w:val="20"/>
        </w:rPr>
        <w:t>e</w:t>
      </w:r>
      <w:r w:rsidRPr="0053069F">
        <w:rPr>
          <w:rFonts w:ascii="Arial" w:hAnsi="Arial" w:cs="Arial"/>
          <w:sz w:val="20"/>
        </w:rPr>
        <w:t>. Az állományváltozásokat a könyvekben szereplő forintértéken kell szerepeltetni, ha ez nem állapítható meg, akkor az MNB havi átlagos középárfolyam</w:t>
      </w:r>
      <w:r>
        <w:rPr>
          <w:rFonts w:ascii="Arial" w:hAnsi="Arial" w:cs="Arial"/>
          <w:sz w:val="20"/>
        </w:rPr>
        <w:t>á</w:t>
      </w:r>
      <w:r w:rsidRPr="0053069F">
        <w:rPr>
          <w:rFonts w:ascii="Arial" w:hAnsi="Arial" w:cs="Arial"/>
          <w:sz w:val="20"/>
        </w:rPr>
        <w:t>n.</w:t>
      </w:r>
      <w:r>
        <w:rPr>
          <w:rFonts w:ascii="Arial" w:hAnsi="Arial" w:cs="Arial"/>
          <w:sz w:val="20"/>
        </w:rPr>
        <w:t xml:space="preserve"> Az árfolyamok elérhetőségét </w:t>
      </w:r>
      <w:r w:rsidR="00833D5A">
        <w:rPr>
          <w:rFonts w:ascii="Arial" w:hAnsi="Arial" w:cs="Arial"/>
          <w:sz w:val="20"/>
        </w:rPr>
        <w:t>a</w:t>
      </w:r>
      <w:r w:rsidRPr="0053069F">
        <w:rPr>
          <w:rFonts w:ascii="Arial" w:hAnsi="Arial" w:cs="Arial"/>
          <w:bCs/>
          <w:sz w:val="20"/>
        </w:rPr>
        <w:t xml:space="preserve"> </w:t>
      </w:r>
      <w:r>
        <w:rPr>
          <w:rFonts w:ascii="Arial" w:hAnsi="Arial" w:cs="Arial"/>
          <w:sz w:val="20"/>
        </w:rPr>
        <w:t>3. melléklet 2. pontja szerinti, az MNB honlapján közzétett technikai segédlet tartalmazza.</w:t>
      </w:r>
    </w:p>
    <w:p w14:paraId="4016F844" w14:textId="66E26E60" w:rsidR="001342D9" w:rsidRPr="0053069F" w:rsidRDefault="001342D9" w:rsidP="001342D9">
      <w:pPr>
        <w:pStyle w:val="Listaszerbekezds"/>
        <w:spacing w:before="240"/>
        <w:ind w:left="0"/>
        <w:rPr>
          <w:rFonts w:ascii="Arial" w:hAnsi="Arial" w:cs="Arial"/>
          <w:sz w:val="20"/>
        </w:rPr>
      </w:pPr>
      <w:r>
        <w:rPr>
          <w:rFonts w:ascii="Arial" w:hAnsi="Arial" w:cs="Arial"/>
          <w:sz w:val="20"/>
        </w:rPr>
        <w:t xml:space="preserve">2.2. </w:t>
      </w:r>
      <w:r w:rsidRPr="0053069F">
        <w:rPr>
          <w:rFonts w:ascii="Arial" w:hAnsi="Arial" w:cs="Arial"/>
          <w:sz w:val="20"/>
        </w:rPr>
        <w:t>A deviza alapú követelések</w:t>
      </w:r>
      <w:r>
        <w:rPr>
          <w:rFonts w:ascii="Arial" w:hAnsi="Arial" w:cs="Arial"/>
          <w:sz w:val="20"/>
        </w:rPr>
        <w:t xml:space="preserve">, </w:t>
      </w:r>
      <w:r w:rsidRPr="0053069F">
        <w:rPr>
          <w:rFonts w:ascii="Arial" w:hAnsi="Arial" w:cs="Arial"/>
          <w:sz w:val="20"/>
        </w:rPr>
        <w:t xml:space="preserve">kötelezettségek forint értékét az M01 és M11 </w:t>
      </w:r>
      <w:r>
        <w:rPr>
          <w:rFonts w:ascii="Arial" w:hAnsi="Arial" w:cs="Arial"/>
          <w:sz w:val="20"/>
        </w:rPr>
        <w:t>MNB azonosító</w:t>
      </w:r>
      <w:r w:rsidRPr="0053069F">
        <w:rPr>
          <w:rFonts w:ascii="Arial" w:hAnsi="Arial" w:cs="Arial"/>
          <w:sz w:val="20"/>
        </w:rPr>
        <w:t xml:space="preserve"> kódú adatszolgáltatás 01. és 02. táblájában a megfelelő deviza kategóriában (euro vagy egyéb deviza </w:t>
      </w:r>
      <w:r>
        <w:rPr>
          <w:rFonts w:ascii="Arial" w:hAnsi="Arial" w:cs="Arial"/>
          <w:sz w:val="20"/>
        </w:rPr>
        <w:t>oszlop</w:t>
      </w:r>
      <w:r w:rsidRPr="0053069F">
        <w:rPr>
          <w:rFonts w:ascii="Arial" w:hAnsi="Arial" w:cs="Arial"/>
          <w:sz w:val="20"/>
        </w:rPr>
        <w:t xml:space="preserve">ban) kell kimutatni. A devizatételekre képzett értékvesztés és statisztikai értékelési különbözet, valamint az elhatárolt kamatok forintértékét a megfelelő deviza kategóriában (euro vagy egyéb deviza </w:t>
      </w:r>
      <w:r>
        <w:rPr>
          <w:rFonts w:ascii="Arial" w:hAnsi="Arial" w:cs="Arial"/>
          <w:sz w:val="20"/>
        </w:rPr>
        <w:t>oszlop</w:t>
      </w:r>
      <w:r w:rsidRPr="0053069F">
        <w:rPr>
          <w:rFonts w:ascii="Arial" w:hAnsi="Arial" w:cs="Arial"/>
          <w:sz w:val="20"/>
        </w:rPr>
        <w:t>ban) kell jelenteni. Hasonlóképpen kell eljárni az M02</w:t>
      </w:r>
      <w:r w:rsidR="009035D7">
        <w:rPr>
          <w:rFonts w:ascii="Arial" w:hAnsi="Arial" w:cs="Arial"/>
          <w:sz w:val="20"/>
        </w:rPr>
        <w:t>–</w:t>
      </w:r>
      <w:r w:rsidRPr="0053069F">
        <w:rPr>
          <w:rFonts w:ascii="Arial" w:hAnsi="Arial" w:cs="Arial"/>
          <w:sz w:val="20"/>
        </w:rPr>
        <w:t xml:space="preserve">M05 </w:t>
      </w:r>
      <w:r>
        <w:rPr>
          <w:rFonts w:ascii="Arial" w:hAnsi="Arial" w:cs="Arial"/>
          <w:sz w:val="20"/>
        </w:rPr>
        <w:t>MNB azonosító</w:t>
      </w:r>
      <w:r w:rsidRPr="0053069F">
        <w:rPr>
          <w:rFonts w:ascii="Arial" w:hAnsi="Arial" w:cs="Arial"/>
          <w:sz w:val="20"/>
        </w:rPr>
        <w:t xml:space="preserve"> kódú adatszolgáltatásban is: a deviza alapú tételeket, valamint az azokhoz kapcsolódó tételeket a követelés</w:t>
      </w:r>
      <w:r>
        <w:rPr>
          <w:rFonts w:ascii="Arial" w:hAnsi="Arial" w:cs="Arial"/>
          <w:sz w:val="20"/>
        </w:rPr>
        <w:t>,</w:t>
      </w:r>
      <w:r w:rsidR="00601812">
        <w:rPr>
          <w:rFonts w:ascii="Arial" w:hAnsi="Arial" w:cs="Arial"/>
          <w:sz w:val="20"/>
        </w:rPr>
        <w:t xml:space="preserve"> </w:t>
      </w:r>
      <w:r w:rsidRPr="0053069F">
        <w:rPr>
          <w:rFonts w:ascii="Arial" w:hAnsi="Arial" w:cs="Arial"/>
          <w:sz w:val="20"/>
        </w:rPr>
        <w:t xml:space="preserve">kötelezettség devizaneme szerinti bontásban, egységnyi forintban kell jelenteni. Az M05 </w:t>
      </w:r>
      <w:r>
        <w:rPr>
          <w:rFonts w:ascii="Arial" w:hAnsi="Arial" w:cs="Arial"/>
          <w:sz w:val="20"/>
        </w:rPr>
        <w:t>MNB azonosító</w:t>
      </w:r>
      <w:r w:rsidRPr="0053069F">
        <w:rPr>
          <w:rFonts w:ascii="Arial" w:hAnsi="Arial" w:cs="Arial"/>
          <w:sz w:val="20"/>
        </w:rPr>
        <w:t xml:space="preserve"> kódú adatszolgáltatásban</w:t>
      </w:r>
      <w:r>
        <w:rPr>
          <w:rFonts w:ascii="Arial" w:hAnsi="Arial" w:cs="Arial"/>
          <w:sz w:val="20"/>
        </w:rPr>
        <w:t xml:space="preserve"> </w:t>
      </w:r>
      <w:r w:rsidRPr="0053069F">
        <w:rPr>
          <w:rFonts w:ascii="Arial" w:hAnsi="Arial" w:cs="Arial"/>
          <w:sz w:val="20"/>
        </w:rPr>
        <w:t>a vételi és eladási pozíciók (notional) névértéke esetében a kötéskori névértékeket eredeti devizanemekben szükséges megadni.</w:t>
      </w:r>
    </w:p>
    <w:p w14:paraId="4C3F1A73" w14:textId="77777777" w:rsidR="00765FEA" w:rsidRDefault="00765FEA" w:rsidP="001342D9">
      <w:pPr>
        <w:pStyle w:val="Listaszerbekezds"/>
        <w:spacing w:before="240"/>
        <w:ind w:left="0"/>
        <w:rPr>
          <w:rFonts w:ascii="Arial" w:hAnsi="Arial" w:cs="Arial"/>
          <w:sz w:val="20"/>
        </w:rPr>
      </w:pPr>
    </w:p>
    <w:p w14:paraId="2BE68E23" w14:textId="6AA67A19" w:rsidR="001342D9" w:rsidRPr="0053069F" w:rsidRDefault="001342D9" w:rsidP="001342D9">
      <w:pPr>
        <w:pStyle w:val="Listaszerbekezds"/>
        <w:spacing w:before="240"/>
        <w:ind w:left="0"/>
        <w:rPr>
          <w:rFonts w:ascii="Arial" w:hAnsi="Arial" w:cs="Arial"/>
          <w:sz w:val="20"/>
        </w:rPr>
      </w:pPr>
      <w:r>
        <w:rPr>
          <w:rFonts w:ascii="Arial" w:hAnsi="Arial" w:cs="Arial"/>
          <w:sz w:val="20"/>
        </w:rPr>
        <w:t xml:space="preserve">3. </w:t>
      </w:r>
      <w:r w:rsidRPr="0053069F">
        <w:rPr>
          <w:rFonts w:ascii="Arial" w:hAnsi="Arial" w:cs="Arial"/>
          <w:sz w:val="20"/>
        </w:rPr>
        <w:t xml:space="preserve">Az M01 és M11 </w:t>
      </w:r>
      <w:r>
        <w:rPr>
          <w:rFonts w:ascii="Arial" w:hAnsi="Arial" w:cs="Arial"/>
          <w:sz w:val="20"/>
        </w:rPr>
        <w:t>MNB azonosító</w:t>
      </w:r>
      <w:r w:rsidRPr="0053069F">
        <w:rPr>
          <w:rFonts w:ascii="Arial" w:hAnsi="Arial" w:cs="Arial"/>
          <w:sz w:val="20"/>
        </w:rPr>
        <w:t xml:space="preserve"> kódú adatszolgáltatás 01. és 02. táblájában a negatív összegként szerepeltetendő tételeket – például eszköz oldali értékvesztések – negatív előjellel kell jelenteni. Az M01 és M11 </w:t>
      </w:r>
      <w:r>
        <w:rPr>
          <w:rFonts w:ascii="Arial" w:hAnsi="Arial" w:cs="Arial"/>
          <w:sz w:val="20"/>
        </w:rPr>
        <w:t>MNB azonosító</w:t>
      </w:r>
      <w:r w:rsidRPr="0053069F">
        <w:rPr>
          <w:rFonts w:ascii="Arial" w:hAnsi="Arial" w:cs="Arial"/>
          <w:sz w:val="20"/>
        </w:rPr>
        <w:t xml:space="preserve"> kódú adatszolgáltatás 03. táblájában a bevételeket, kiadásokat, </w:t>
      </w:r>
      <w:r w:rsidRPr="00AD2DB4">
        <w:rPr>
          <w:rFonts w:ascii="Arial" w:hAnsi="Arial" w:cs="Arial"/>
          <w:sz w:val="20"/>
        </w:rPr>
        <w:lastRenderedPageBreak/>
        <w:t>költségeket, ráfordításokat – az esetlegesen előforduló negatív kamatok kivételével –</w:t>
      </w:r>
      <w:ins w:id="2" w:author="MNB" w:date="2024-10-10T14:11:00Z">
        <w:r w:rsidR="00207C98" w:rsidRPr="00AD2DB4">
          <w:rPr>
            <w:rFonts w:ascii="Arial" w:hAnsi="Arial" w:cs="Arial"/>
            <w:sz w:val="20"/>
            <w:rPrChange w:id="3" w:author="STA" w:date="2024-10-11T12:21:00Z">
              <w:rPr>
                <w:rFonts w:ascii="Arial" w:hAnsi="Arial" w:cs="Arial"/>
                <w:sz w:val="20"/>
                <w:highlight w:val="yellow"/>
              </w:rPr>
            </w:rPrChange>
          </w:rPr>
          <w:t xml:space="preserve"> </w:t>
        </w:r>
      </w:ins>
      <w:del w:id="4" w:author="MNB" w:date="2024-09-30T16:04:00Z">
        <w:r w:rsidRPr="00AD2DB4" w:rsidDel="00557200">
          <w:rPr>
            <w:rFonts w:ascii="Arial" w:hAnsi="Arial" w:cs="Arial"/>
            <w:sz w:val="20"/>
          </w:rPr>
          <w:delText xml:space="preserve"> jellemzően </w:delText>
        </w:r>
      </w:del>
      <w:r w:rsidRPr="00AD2DB4">
        <w:rPr>
          <w:rFonts w:ascii="Arial" w:hAnsi="Arial" w:cs="Arial"/>
          <w:sz w:val="20"/>
        </w:rPr>
        <w:t>pozitív</w:t>
      </w:r>
      <w:r w:rsidRPr="0053069F">
        <w:rPr>
          <w:rFonts w:ascii="Arial" w:hAnsi="Arial" w:cs="Arial"/>
          <w:sz w:val="20"/>
        </w:rPr>
        <w:t xml:space="preserve"> előjellel kell feltüntetni. Az egyenlegező tételek pozitív és negatív értéket egyaránt felvehetnek.</w:t>
      </w:r>
    </w:p>
    <w:p w14:paraId="46E79ED2" w14:textId="1B75370C" w:rsidR="001342D9" w:rsidRDefault="001342D9" w:rsidP="001342D9">
      <w:pPr>
        <w:pStyle w:val="Listaszerbekezds"/>
        <w:spacing w:before="240"/>
        <w:ind w:left="0"/>
        <w:rPr>
          <w:ins w:id="5" w:author="MNB" w:date="2024-07-04T10:51:00Z"/>
          <w:rFonts w:ascii="Arial" w:hAnsi="Arial" w:cs="Arial"/>
          <w:sz w:val="20"/>
        </w:rPr>
      </w:pPr>
      <w:r w:rsidRPr="0053069F">
        <w:rPr>
          <w:rFonts w:ascii="Arial" w:hAnsi="Arial" w:cs="Arial"/>
          <w:sz w:val="20"/>
        </w:rPr>
        <w:t xml:space="preserve">Az M02-M05 </w:t>
      </w:r>
      <w:r>
        <w:rPr>
          <w:rFonts w:ascii="Arial" w:hAnsi="Arial" w:cs="Arial"/>
          <w:sz w:val="20"/>
        </w:rPr>
        <w:t>MNB azonosító</w:t>
      </w:r>
      <w:r w:rsidRPr="0053069F">
        <w:rPr>
          <w:rFonts w:ascii="Arial" w:hAnsi="Arial" w:cs="Arial"/>
          <w:sz w:val="20"/>
        </w:rPr>
        <w:t xml:space="preserve"> kódú adatszolgáltatásokban szereplő egyes értékmezők esetében alkalmazandó előjeleket a 3. melléklet </w:t>
      </w:r>
      <w:r w:rsidR="00833D5A">
        <w:rPr>
          <w:rFonts w:ascii="Arial" w:hAnsi="Arial" w:cs="Arial"/>
          <w:sz w:val="20"/>
        </w:rPr>
        <w:t>9</w:t>
      </w:r>
      <w:r w:rsidRPr="0053069F">
        <w:rPr>
          <w:rFonts w:ascii="Arial" w:hAnsi="Arial" w:cs="Arial"/>
          <w:sz w:val="20"/>
        </w:rPr>
        <w:t xml:space="preserve">. pontja szerinti, </w:t>
      </w:r>
      <w:r w:rsidRPr="0053069F">
        <w:rPr>
          <w:rFonts w:ascii="Arial" w:hAnsi="Arial" w:cs="Arial"/>
          <w:bCs/>
          <w:color w:val="000000"/>
          <w:sz w:val="20"/>
        </w:rPr>
        <w:t xml:space="preserve">az MNB honlapján közzétett </w:t>
      </w:r>
      <w:r w:rsidRPr="0053069F">
        <w:rPr>
          <w:rFonts w:ascii="Arial" w:hAnsi="Arial" w:cs="Arial"/>
          <w:sz w:val="20"/>
        </w:rPr>
        <w:t>technikai segédletek tartalmazzák.</w:t>
      </w:r>
    </w:p>
    <w:p w14:paraId="4B32E0E0" w14:textId="77777777" w:rsidR="00664A0A" w:rsidRDefault="00664A0A" w:rsidP="001342D9">
      <w:pPr>
        <w:pStyle w:val="Listaszerbekezds"/>
        <w:spacing w:before="240"/>
        <w:ind w:left="0"/>
        <w:rPr>
          <w:ins w:id="6" w:author="MNB" w:date="2024-07-04T10:51:00Z"/>
          <w:rFonts w:ascii="Arial" w:hAnsi="Arial" w:cs="Arial"/>
          <w:sz w:val="20"/>
        </w:rPr>
      </w:pPr>
    </w:p>
    <w:p w14:paraId="776A6717" w14:textId="7E87F23F" w:rsidR="00664A0A" w:rsidRPr="00AE5D8D" w:rsidRDefault="00664A0A" w:rsidP="00664A0A">
      <w:pPr>
        <w:pStyle w:val="Listaszerbekezds"/>
        <w:spacing w:before="240"/>
        <w:ind w:left="0"/>
        <w:rPr>
          <w:ins w:id="7" w:author="MNB" w:date="2024-07-04T10:52:00Z"/>
          <w:rFonts w:ascii="Arial" w:hAnsi="Arial" w:cs="Arial"/>
          <w:color w:val="FF0000"/>
          <w:sz w:val="20"/>
        </w:rPr>
      </w:pPr>
      <w:ins w:id="8" w:author="MNB" w:date="2024-07-04T10:51:00Z">
        <w:r>
          <w:rPr>
            <w:rFonts w:ascii="Arial" w:hAnsi="Arial" w:cs="Arial"/>
            <w:sz w:val="20"/>
          </w:rPr>
          <w:t xml:space="preserve">4. </w:t>
        </w:r>
      </w:ins>
      <w:ins w:id="9" w:author="MNB" w:date="2024-07-04T10:52:00Z">
        <w:r w:rsidRPr="00790B0A">
          <w:rPr>
            <w:rFonts w:ascii="Arial" w:hAnsi="Arial" w:cs="Arial"/>
            <w:sz w:val="20"/>
          </w:rPr>
          <w:t>Az M01 és M11 MNB azonosító kódú adatszolgáltatás 03. táblájában szerepeltetett kamatbevételek</w:t>
        </w:r>
      </w:ins>
      <w:ins w:id="10" w:author="MNB" w:date="2024-07-04T10:53:00Z">
        <w:r w:rsidRPr="00790B0A">
          <w:rPr>
            <w:rFonts w:ascii="Arial" w:hAnsi="Arial" w:cs="Arial"/>
            <w:sz w:val="20"/>
          </w:rPr>
          <w:t xml:space="preserve"> és</w:t>
        </w:r>
      </w:ins>
      <w:ins w:id="11" w:author="MNB" w:date="2024-07-04T10:52:00Z">
        <w:r w:rsidRPr="00790B0A">
          <w:rPr>
            <w:rFonts w:ascii="Arial" w:hAnsi="Arial" w:cs="Arial"/>
            <w:sz w:val="20"/>
          </w:rPr>
          <w:t xml:space="preserve"> kamatráfordítások </w:t>
        </w:r>
      </w:ins>
      <w:ins w:id="12" w:author="MNB" w:date="2024-07-04T10:54:00Z">
        <w:r w:rsidRPr="00790B0A">
          <w:rPr>
            <w:rFonts w:ascii="Arial" w:hAnsi="Arial" w:cs="Arial"/>
            <w:sz w:val="20"/>
          </w:rPr>
          <w:t xml:space="preserve">a negatív előjelű kamatok </w:t>
        </w:r>
      </w:ins>
      <w:ins w:id="13" w:author="MNB" w:date="2024-07-04T10:56:00Z">
        <w:r w:rsidR="009F5CA4" w:rsidRPr="00790B0A">
          <w:rPr>
            <w:rFonts w:ascii="Arial" w:hAnsi="Arial" w:cs="Arial"/>
            <w:sz w:val="20"/>
          </w:rPr>
          <w:t>eltérő kezelése</w:t>
        </w:r>
      </w:ins>
      <w:ins w:id="14" w:author="MNB" w:date="2024-07-04T10:54:00Z">
        <w:r w:rsidRPr="00790B0A">
          <w:rPr>
            <w:rFonts w:ascii="Arial" w:hAnsi="Arial" w:cs="Arial"/>
            <w:sz w:val="20"/>
          </w:rPr>
          <w:t xml:space="preserve">, </w:t>
        </w:r>
      </w:ins>
      <w:ins w:id="15" w:author="MNB" w:date="2024-07-04T10:56:00Z">
        <w:r w:rsidR="009F5CA4" w:rsidRPr="00790B0A">
          <w:rPr>
            <w:rFonts w:ascii="Arial" w:hAnsi="Arial" w:cs="Arial"/>
            <w:sz w:val="20"/>
          </w:rPr>
          <w:t xml:space="preserve">valamint </w:t>
        </w:r>
      </w:ins>
      <w:ins w:id="16" w:author="MNB" w:date="2024-07-04T10:54:00Z">
        <w:r w:rsidRPr="00790B0A">
          <w:rPr>
            <w:rFonts w:ascii="Arial" w:hAnsi="Arial" w:cs="Arial"/>
            <w:sz w:val="20"/>
          </w:rPr>
          <w:t xml:space="preserve">az ügyfelekkel szemben el nem számolható (ügynöki, közvetítői) díjak </w:t>
        </w:r>
      </w:ins>
      <w:ins w:id="17" w:author="MNB" w:date="2024-07-22T16:45:00Z">
        <w:r w:rsidR="00674C2C">
          <w:rPr>
            <w:rFonts w:ascii="Arial" w:hAnsi="Arial" w:cs="Arial"/>
            <w:sz w:val="20"/>
          </w:rPr>
          <w:t>d</w:t>
        </w:r>
      </w:ins>
      <w:ins w:id="18" w:author="MNB" w:date="2024-07-04T10:55:00Z">
        <w:r w:rsidRPr="00790B0A">
          <w:rPr>
            <w:rFonts w:ascii="Arial" w:hAnsi="Arial" w:cs="Arial"/>
            <w:sz w:val="20"/>
          </w:rPr>
          <w:t xml:space="preserve">íj- és jutalékbevételek, illetve </w:t>
        </w:r>
      </w:ins>
      <w:ins w:id="19" w:author="MNB" w:date="2024-07-22T16:45:00Z">
        <w:r w:rsidR="00674C2C">
          <w:rPr>
            <w:rFonts w:ascii="Arial" w:hAnsi="Arial" w:cs="Arial"/>
            <w:sz w:val="20"/>
          </w:rPr>
          <w:t>d</w:t>
        </w:r>
      </w:ins>
      <w:ins w:id="20" w:author="MNB" w:date="2024-07-04T10:55:00Z">
        <w:r w:rsidRPr="00790B0A">
          <w:rPr>
            <w:rFonts w:ascii="Arial" w:hAnsi="Arial" w:cs="Arial"/>
            <w:sz w:val="20"/>
          </w:rPr>
          <w:t xml:space="preserve">íj- és jutalékráfordítások közé történő kötelező </w:t>
        </w:r>
      </w:ins>
      <w:ins w:id="21" w:author="MNB" w:date="2024-07-04T10:54:00Z">
        <w:r w:rsidRPr="00790B0A">
          <w:rPr>
            <w:rFonts w:ascii="Arial" w:hAnsi="Arial" w:cs="Arial"/>
            <w:sz w:val="20"/>
          </w:rPr>
          <w:t xml:space="preserve">áthelyezése miatt </w:t>
        </w:r>
      </w:ins>
      <w:ins w:id="22" w:author="MNB" w:date="2024-07-04T10:52:00Z">
        <w:r w:rsidRPr="00790B0A">
          <w:rPr>
            <w:rFonts w:ascii="Arial" w:hAnsi="Arial" w:cs="Arial"/>
            <w:sz w:val="20"/>
          </w:rPr>
          <w:t>eltérhetnek a</w:t>
        </w:r>
      </w:ins>
      <w:ins w:id="23" w:author="MNB" w:date="2024-07-04T10:53:00Z">
        <w:r w:rsidRPr="00790B0A">
          <w:rPr>
            <w:rFonts w:ascii="Arial" w:hAnsi="Arial" w:cs="Arial"/>
            <w:sz w:val="20"/>
          </w:rPr>
          <w:t xml:space="preserve">z egyedi FINREP </w:t>
        </w:r>
      </w:ins>
      <w:ins w:id="24" w:author="MNB" w:date="2024-07-22T16:46:00Z">
        <w:r w:rsidR="00674C2C">
          <w:rPr>
            <w:rFonts w:ascii="Arial" w:hAnsi="Arial" w:cs="Arial"/>
            <w:sz w:val="20"/>
          </w:rPr>
          <w:t>felügyeleti jelentés</w:t>
        </w:r>
        <w:r w:rsidR="00674C2C" w:rsidRPr="00790B0A">
          <w:rPr>
            <w:rFonts w:ascii="Arial" w:hAnsi="Arial" w:cs="Arial"/>
            <w:sz w:val="20"/>
          </w:rPr>
          <w:t xml:space="preserve"> </w:t>
        </w:r>
      </w:ins>
      <w:ins w:id="25" w:author="MNB" w:date="2024-07-04T10:52:00Z">
        <w:r w:rsidRPr="00790B0A">
          <w:rPr>
            <w:rFonts w:ascii="Arial" w:hAnsi="Arial" w:cs="Arial"/>
            <w:sz w:val="20"/>
          </w:rPr>
          <w:t xml:space="preserve">SF02 </w:t>
        </w:r>
      </w:ins>
      <w:ins w:id="26" w:author="MNB" w:date="2024-07-22T16:46:00Z">
        <w:r w:rsidR="00674C2C">
          <w:rPr>
            <w:rFonts w:ascii="Arial" w:hAnsi="Arial" w:cs="Arial"/>
            <w:sz w:val="20"/>
          </w:rPr>
          <w:t>kódú</w:t>
        </w:r>
        <w:r w:rsidR="00674C2C" w:rsidRPr="00790B0A">
          <w:rPr>
            <w:rFonts w:ascii="Arial" w:hAnsi="Arial" w:cs="Arial"/>
            <w:sz w:val="20"/>
          </w:rPr>
          <w:t xml:space="preserve"> </w:t>
        </w:r>
        <w:r w:rsidR="00674C2C">
          <w:rPr>
            <w:rFonts w:ascii="Arial" w:hAnsi="Arial" w:cs="Arial"/>
            <w:sz w:val="20"/>
          </w:rPr>
          <w:t>táblájában (</w:t>
        </w:r>
      </w:ins>
      <w:ins w:id="27" w:author="MNB" w:date="2024-07-04T10:55:00Z">
        <w:r w:rsidRPr="00790B0A">
          <w:rPr>
            <w:rFonts w:ascii="Arial" w:hAnsi="Arial" w:cs="Arial"/>
            <w:sz w:val="20"/>
          </w:rPr>
          <w:t>eredménykimutatás</w:t>
        </w:r>
      </w:ins>
      <w:ins w:id="28" w:author="MNB" w:date="2024-07-22T16:46:00Z">
        <w:r w:rsidR="00674C2C">
          <w:rPr>
            <w:rFonts w:ascii="Arial" w:hAnsi="Arial" w:cs="Arial"/>
            <w:sz w:val="20"/>
          </w:rPr>
          <w:t xml:space="preserve">) </w:t>
        </w:r>
      </w:ins>
      <w:ins w:id="29" w:author="MNB" w:date="2024-07-22T16:47:00Z">
        <w:r w:rsidR="00674C2C">
          <w:rPr>
            <w:rFonts w:ascii="Arial" w:hAnsi="Arial" w:cs="Arial"/>
            <w:sz w:val="20"/>
          </w:rPr>
          <w:t>jelentett</w:t>
        </w:r>
        <w:r w:rsidR="00674C2C" w:rsidRPr="00790B0A">
          <w:rPr>
            <w:rFonts w:ascii="Arial" w:hAnsi="Arial" w:cs="Arial"/>
            <w:sz w:val="20"/>
          </w:rPr>
          <w:t xml:space="preserve"> </w:t>
        </w:r>
      </w:ins>
      <w:ins w:id="30" w:author="MNB" w:date="2024-07-04T10:52:00Z">
        <w:r w:rsidRPr="00790B0A">
          <w:rPr>
            <w:rFonts w:ascii="Arial" w:hAnsi="Arial" w:cs="Arial"/>
            <w:sz w:val="20"/>
          </w:rPr>
          <w:t xml:space="preserve">kamatbevételektől és kamatráfordításoktól. </w:t>
        </w:r>
      </w:ins>
    </w:p>
    <w:p w14:paraId="3EC4AA6B" w14:textId="77777777" w:rsidR="001342D9" w:rsidRPr="0053069F" w:rsidRDefault="001342D9" w:rsidP="001342D9">
      <w:pPr>
        <w:pStyle w:val="Listaszerbekezds"/>
        <w:ind w:left="0"/>
        <w:rPr>
          <w:rFonts w:ascii="Arial" w:hAnsi="Arial" w:cs="Arial"/>
          <w:sz w:val="20"/>
          <w:u w:val="single"/>
        </w:rPr>
      </w:pPr>
    </w:p>
    <w:p w14:paraId="19CA9354" w14:textId="418FC2F3" w:rsidR="001342D9" w:rsidRDefault="00664A0A" w:rsidP="00AD07A5">
      <w:pPr>
        <w:pStyle w:val="Listaszerbekezds"/>
        <w:keepNext/>
        <w:ind w:left="0"/>
        <w:rPr>
          <w:rFonts w:ascii="Arial" w:hAnsi="Arial" w:cs="Arial"/>
          <w:sz w:val="20"/>
        </w:rPr>
      </w:pPr>
      <w:ins w:id="31" w:author="MNB" w:date="2024-07-04T10:52:00Z">
        <w:r>
          <w:rPr>
            <w:rFonts w:ascii="Arial" w:hAnsi="Arial" w:cs="Arial"/>
            <w:sz w:val="20"/>
          </w:rPr>
          <w:t>5</w:t>
        </w:r>
      </w:ins>
      <w:del w:id="32" w:author="MNB" w:date="2024-07-04T10:51:00Z">
        <w:r w:rsidR="001342D9" w:rsidDel="00664A0A">
          <w:rPr>
            <w:rFonts w:ascii="Arial" w:hAnsi="Arial" w:cs="Arial"/>
            <w:sz w:val="20"/>
          </w:rPr>
          <w:delText>4</w:delText>
        </w:r>
      </w:del>
      <w:r w:rsidR="001342D9" w:rsidRPr="0022678C">
        <w:rPr>
          <w:rFonts w:ascii="Arial" w:hAnsi="Arial" w:cs="Arial"/>
          <w:sz w:val="20"/>
        </w:rPr>
        <w:t>. Lejárat meghatározása</w:t>
      </w:r>
      <w:r w:rsidR="001342D9" w:rsidRPr="0053069F">
        <w:rPr>
          <w:rFonts w:ascii="Arial" w:hAnsi="Arial" w:cs="Arial"/>
          <w:sz w:val="20"/>
        </w:rPr>
        <w:t xml:space="preserve"> </w:t>
      </w:r>
    </w:p>
    <w:p w14:paraId="0B82C9CC" w14:textId="77777777" w:rsidR="001342D9" w:rsidRDefault="001342D9" w:rsidP="00AD07A5">
      <w:pPr>
        <w:pStyle w:val="Listaszerbekezds"/>
        <w:keepNext/>
        <w:ind w:left="0"/>
        <w:rPr>
          <w:rFonts w:ascii="Arial" w:hAnsi="Arial" w:cs="Arial"/>
          <w:sz w:val="20"/>
        </w:rPr>
      </w:pPr>
    </w:p>
    <w:p w14:paraId="33844724" w14:textId="77777777" w:rsidR="001342D9" w:rsidRDefault="001342D9" w:rsidP="001342D9">
      <w:pPr>
        <w:pStyle w:val="Listaszerbekezds"/>
        <w:ind w:left="0"/>
        <w:rPr>
          <w:rFonts w:ascii="Arial" w:hAnsi="Arial" w:cs="Arial"/>
          <w:sz w:val="20"/>
        </w:rPr>
      </w:pPr>
      <w:r w:rsidRPr="0053069F">
        <w:rPr>
          <w:rFonts w:ascii="Arial" w:hAnsi="Arial" w:cs="Arial"/>
          <w:sz w:val="20"/>
        </w:rPr>
        <w:t xml:space="preserve">Az M01 és M11 </w:t>
      </w:r>
      <w:r>
        <w:rPr>
          <w:rFonts w:ascii="Arial" w:hAnsi="Arial" w:cs="Arial"/>
          <w:sz w:val="20"/>
        </w:rPr>
        <w:t>MNB azonosító</w:t>
      </w:r>
      <w:r w:rsidRPr="0053069F">
        <w:rPr>
          <w:rFonts w:ascii="Arial" w:hAnsi="Arial" w:cs="Arial"/>
          <w:sz w:val="20"/>
        </w:rPr>
        <w:t xml:space="preserve"> kódú adatszolgáltatásban szereplő eszköz és forrás tételeket mindig eredeti lejáratuk alapján kell lejárati kategóriákba sorolni. (A lejáratok meghatározásakor egy év alatt 365 napot, szökőévben 366 napot kell érteni.) </w:t>
      </w:r>
    </w:p>
    <w:p w14:paraId="74A9F41C" w14:textId="77777777" w:rsidR="001D12AB" w:rsidRPr="0053069F" w:rsidRDefault="001D12AB" w:rsidP="001342D9">
      <w:pPr>
        <w:pStyle w:val="Listaszerbekezds"/>
        <w:ind w:left="0"/>
        <w:rPr>
          <w:rFonts w:ascii="Arial" w:hAnsi="Arial" w:cs="Arial"/>
          <w:sz w:val="20"/>
        </w:rPr>
      </w:pPr>
    </w:p>
    <w:p w14:paraId="3706D3AD" w14:textId="314CBC50" w:rsidR="001342D9" w:rsidRPr="0053069F" w:rsidRDefault="00664A0A" w:rsidP="001342D9">
      <w:pPr>
        <w:pStyle w:val="Listaszerbekezds"/>
        <w:spacing w:before="240"/>
        <w:ind w:left="0"/>
        <w:rPr>
          <w:rFonts w:ascii="Arial" w:hAnsi="Arial" w:cs="Arial"/>
          <w:sz w:val="20"/>
        </w:rPr>
      </w:pPr>
      <w:ins w:id="33" w:author="MNB" w:date="2024-07-04T10:52:00Z">
        <w:r>
          <w:rPr>
            <w:rFonts w:ascii="Arial" w:hAnsi="Arial" w:cs="Arial"/>
            <w:sz w:val="20"/>
          </w:rPr>
          <w:t>6</w:t>
        </w:r>
      </w:ins>
      <w:del w:id="34" w:author="MNB" w:date="2024-07-04T10:51:00Z">
        <w:r w:rsidR="001342D9" w:rsidDel="00664A0A">
          <w:rPr>
            <w:rFonts w:ascii="Arial" w:hAnsi="Arial" w:cs="Arial"/>
            <w:sz w:val="20"/>
          </w:rPr>
          <w:delText>5</w:delText>
        </w:r>
      </w:del>
      <w:r w:rsidR="001342D9">
        <w:rPr>
          <w:rFonts w:ascii="Arial" w:hAnsi="Arial" w:cs="Arial"/>
          <w:sz w:val="20"/>
        </w:rPr>
        <w:t xml:space="preserve">. </w:t>
      </w:r>
      <w:r w:rsidR="001342D9" w:rsidRPr="0053069F">
        <w:rPr>
          <w:rFonts w:ascii="Arial" w:hAnsi="Arial" w:cs="Arial"/>
          <w:sz w:val="20"/>
        </w:rPr>
        <w:t xml:space="preserve">Az M01 és M11 </w:t>
      </w:r>
      <w:r w:rsidR="001342D9">
        <w:rPr>
          <w:rFonts w:ascii="Arial" w:hAnsi="Arial" w:cs="Arial"/>
          <w:sz w:val="20"/>
        </w:rPr>
        <w:t>MNB azonosító</w:t>
      </w:r>
      <w:r w:rsidR="001342D9" w:rsidRPr="0053069F">
        <w:rPr>
          <w:rFonts w:ascii="Arial" w:hAnsi="Arial" w:cs="Arial"/>
          <w:sz w:val="20"/>
        </w:rPr>
        <w:t xml:space="preserve"> kódú adatszolgáltatás 01. és 02. táblája egyes instrumentumait (egyes pénzügyi eszközeit és kötelezettségeit), illetve a 03. tábla ezen instrumentumokkal kapcsolatos havi statisztikai kamatbevételeit és kamatráfordításait az M02</w:t>
      </w:r>
      <w:r w:rsidR="00B016CC">
        <w:rPr>
          <w:rFonts w:ascii="Arial" w:hAnsi="Arial" w:cs="Arial"/>
          <w:sz w:val="20"/>
        </w:rPr>
        <w:t>–</w:t>
      </w:r>
      <w:r w:rsidR="001342D9" w:rsidRPr="0053069F">
        <w:rPr>
          <w:rFonts w:ascii="Arial" w:hAnsi="Arial" w:cs="Arial"/>
          <w:sz w:val="20"/>
        </w:rPr>
        <w:t xml:space="preserve">M05 </w:t>
      </w:r>
      <w:r w:rsidR="001342D9">
        <w:rPr>
          <w:rFonts w:ascii="Arial" w:hAnsi="Arial" w:cs="Arial"/>
          <w:sz w:val="20"/>
        </w:rPr>
        <w:t>MNB azonosító</w:t>
      </w:r>
      <w:r w:rsidR="001342D9" w:rsidRPr="0053069F">
        <w:rPr>
          <w:rFonts w:ascii="Arial" w:hAnsi="Arial" w:cs="Arial"/>
          <w:sz w:val="20"/>
        </w:rPr>
        <w:t xml:space="preserve"> kódú adatszolgáltatásban kell részletezni. A vonatkozó instrumentumok és az instrumentumok közötti megfeleltetések az alábbiak:</w:t>
      </w:r>
    </w:p>
    <w:p w14:paraId="1BF37748" w14:textId="77777777" w:rsidR="001342D9" w:rsidRPr="0053069F" w:rsidRDefault="001342D9" w:rsidP="001342D9">
      <w:pPr>
        <w:pStyle w:val="Listaszerbekezds"/>
        <w:spacing w:before="240"/>
        <w:ind w:left="0"/>
        <w:rPr>
          <w:rFonts w:ascii="Arial" w:hAnsi="Arial" w:cs="Arial"/>
          <w:sz w:val="20"/>
        </w:rPr>
      </w:pPr>
    </w:p>
    <w:p w14:paraId="6633BA0E" w14:textId="67624F45" w:rsidR="001342D9" w:rsidRPr="0053069F" w:rsidRDefault="00E569DF" w:rsidP="001342D9">
      <w:pPr>
        <w:rPr>
          <w:rFonts w:ascii="Arial" w:hAnsi="Arial" w:cs="Arial"/>
          <w:sz w:val="20"/>
        </w:rPr>
      </w:pPr>
      <w:r>
        <w:rPr>
          <w:rFonts w:ascii="Arial" w:hAnsi="Arial" w:cs="Arial"/>
          <w:noProof/>
          <w:sz w:val="20"/>
        </w:rPr>
        <mc:AlternateContent>
          <mc:Choice Requires="wpc">
            <w:drawing>
              <wp:inline distT="0" distB="0" distL="0" distR="0" wp14:anchorId="60A9EE65" wp14:editId="0646DB93">
                <wp:extent cx="5779135" cy="2738755"/>
                <wp:effectExtent l="14605" t="15240" r="6985" b="8255"/>
                <wp:docPr id="158" name="Vászon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3175" cap="flat" cmpd="sng" algn="ctr">
                          <a:solidFill>
                            <a:srgbClr val="000000"/>
                          </a:solidFill>
                          <a:prstDash val="solid"/>
                          <a:miter lim="800000"/>
                          <a:headEnd type="none" w="med" len="med"/>
                          <a:tailEnd type="none" w="med" len="med"/>
                        </a:ln>
                      </wpc:whole>
                      <wps:wsp>
                        <wps:cNvPr id="1" name="Rectangle 4"/>
                        <wps:cNvSpPr>
                          <a:spLocks noChangeArrowheads="1"/>
                        </wps:cNvSpPr>
                        <wps:spPr bwMode="auto">
                          <a:xfrm>
                            <a:off x="946785" y="74930"/>
                            <a:ext cx="6864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38ADA8" w14:textId="77777777" w:rsidR="001342D9" w:rsidRDefault="001342D9" w:rsidP="001342D9">
                              <w:r>
                                <w:rPr>
                                  <w:rFonts w:ascii="Arial" w:hAnsi="Arial" w:cs="Arial"/>
                                  <w:color w:val="000000"/>
                                  <w:sz w:val="18"/>
                                  <w:szCs w:val="18"/>
                                  <w:lang w:val="en-US"/>
                                </w:rPr>
                                <w:t>Mérlegtételek</w:t>
                              </w:r>
                            </w:p>
                          </w:txbxContent>
                        </wps:txbx>
                        <wps:bodyPr rot="0" vert="horz" wrap="none" lIns="0" tIns="0" rIns="0" bIns="0" anchor="t" anchorCtr="0" upright="1">
                          <a:spAutoFit/>
                        </wps:bodyPr>
                      </wps:wsp>
                      <wps:wsp>
                        <wps:cNvPr id="3" name="Rectangle 5"/>
                        <wps:cNvSpPr>
                          <a:spLocks noChangeArrowheads="1"/>
                        </wps:cNvSpPr>
                        <wps:spPr bwMode="auto">
                          <a:xfrm>
                            <a:off x="2540635" y="74930"/>
                            <a:ext cx="19812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6522EC" w14:textId="77777777" w:rsidR="001342D9" w:rsidRDefault="001342D9" w:rsidP="001342D9">
                              <w:r>
                                <w:rPr>
                                  <w:rFonts w:ascii="Arial" w:hAnsi="Arial" w:cs="Arial"/>
                                  <w:color w:val="000000"/>
                                  <w:sz w:val="18"/>
                                  <w:szCs w:val="18"/>
                                  <w:lang w:val="en-US"/>
                                </w:rPr>
                                <w:t>Részlezető adatszolgáltatások adatai</w:t>
                              </w:r>
                            </w:p>
                          </w:txbxContent>
                        </wps:txbx>
                        <wps:bodyPr rot="0" vert="horz" wrap="square" lIns="0" tIns="0" rIns="0" bIns="0" anchor="t" anchorCtr="0" upright="1">
                          <a:spAutoFit/>
                        </wps:bodyPr>
                      </wps:wsp>
                      <wps:wsp>
                        <wps:cNvPr id="4" name="Rectangle 6"/>
                        <wps:cNvSpPr>
                          <a:spLocks noChangeArrowheads="1"/>
                        </wps:cNvSpPr>
                        <wps:spPr bwMode="auto">
                          <a:xfrm>
                            <a:off x="4732655" y="74930"/>
                            <a:ext cx="984885" cy="150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EB363E" w14:textId="77777777" w:rsidR="001342D9" w:rsidRDefault="001342D9" w:rsidP="001342D9">
                              <w:r>
                                <w:rPr>
                                  <w:rFonts w:ascii="Arial" w:hAnsi="Arial" w:cs="Arial"/>
                                  <w:color w:val="000000"/>
                                  <w:sz w:val="18"/>
                                  <w:szCs w:val="18"/>
                                  <w:lang w:val="en-US"/>
                                </w:rPr>
                                <w:t>Statisztikai kamat</w:t>
                              </w:r>
                            </w:p>
                          </w:txbxContent>
                        </wps:txbx>
                        <wps:bodyPr rot="0" vert="horz" wrap="square" lIns="0" tIns="0" rIns="0" bIns="0" anchor="t" anchorCtr="0" upright="1">
                          <a:noAutofit/>
                        </wps:bodyPr>
                      </wps:wsp>
                      <wps:wsp>
                        <wps:cNvPr id="5" name="Rectangle 7"/>
                        <wps:cNvSpPr>
                          <a:spLocks noChangeArrowheads="1"/>
                        </wps:cNvSpPr>
                        <wps:spPr bwMode="auto">
                          <a:xfrm>
                            <a:off x="33020" y="307975"/>
                            <a:ext cx="10864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DC220" w14:textId="77777777" w:rsidR="001342D9" w:rsidRDefault="001342D9" w:rsidP="001342D9">
                              <w:r>
                                <w:rPr>
                                  <w:rFonts w:ascii="Arial" w:hAnsi="Arial" w:cs="Arial"/>
                                  <w:color w:val="000000"/>
                                  <w:sz w:val="18"/>
                                  <w:szCs w:val="18"/>
                                  <w:lang w:val="en-US"/>
                                </w:rPr>
                                <w:t>Készpénz (eszközök)</w:t>
                              </w:r>
                            </w:p>
                          </w:txbxContent>
                        </wps:txbx>
                        <wps:bodyPr rot="0" vert="horz" wrap="none" lIns="0" tIns="0" rIns="0" bIns="0" anchor="t" anchorCtr="0" upright="1">
                          <a:spAutoFit/>
                        </wps:bodyPr>
                      </wps:wsp>
                      <wps:wsp>
                        <wps:cNvPr id="6" name="Rectangle 8"/>
                        <wps:cNvSpPr>
                          <a:spLocks noChangeArrowheads="1"/>
                        </wps:cNvSpPr>
                        <wps:spPr bwMode="auto">
                          <a:xfrm>
                            <a:off x="5048250" y="307975"/>
                            <a:ext cx="2673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B02CA" w14:textId="77777777" w:rsidR="001342D9" w:rsidRDefault="001342D9" w:rsidP="001342D9">
                              <w:r>
                                <w:rPr>
                                  <w:rFonts w:ascii="Arial" w:hAnsi="Arial" w:cs="Arial"/>
                                  <w:color w:val="000000"/>
                                  <w:sz w:val="18"/>
                                  <w:szCs w:val="18"/>
                                  <w:lang w:val="en-US"/>
                                </w:rPr>
                                <w:t>nincs</w:t>
                              </w:r>
                            </w:p>
                          </w:txbxContent>
                        </wps:txbx>
                        <wps:bodyPr rot="0" vert="horz" wrap="none" lIns="0" tIns="0" rIns="0" bIns="0" anchor="t" anchorCtr="0" upright="1">
                          <a:spAutoFit/>
                        </wps:bodyPr>
                      </wps:wsp>
                      <wps:wsp>
                        <wps:cNvPr id="7" name="Rectangle 9"/>
                        <wps:cNvSpPr>
                          <a:spLocks noChangeArrowheads="1"/>
                        </wps:cNvSpPr>
                        <wps:spPr bwMode="auto">
                          <a:xfrm>
                            <a:off x="33020" y="474345"/>
                            <a:ext cx="230632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2E0C13" w14:textId="77777777" w:rsidR="001342D9" w:rsidRDefault="001342D9" w:rsidP="001342D9">
                              <w:r>
                                <w:rPr>
                                  <w:rFonts w:ascii="Arial" w:hAnsi="Arial" w:cs="Arial"/>
                                  <w:color w:val="000000"/>
                                  <w:sz w:val="18"/>
                                  <w:szCs w:val="18"/>
                                  <w:lang w:val="en-US"/>
                                </w:rPr>
                                <w:t>Látraszóló és folyószámla betétek (eszközök)</w:t>
                              </w:r>
                            </w:p>
                          </w:txbxContent>
                        </wps:txbx>
                        <wps:bodyPr rot="0" vert="horz" wrap="none" lIns="0" tIns="0" rIns="0" bIns="0" anchor="t" anchorCtr="0" upright="1">
                          <a:spAutoFit/>
                        </wps:bodyPr>
                      </wps:wsp>
                      <wps:wsp>
                        <wps:cNvPr id="8" name="Rectangle 10"/>
                        <wps:cNvSpPr>
                          <a:spLocks noChangeArrowheads="1"/>
                        </wps:cNvSpPr>
                        <wps:spPr bwMode="auto">
                          <a:xfrm>
                            <a:off x="5098415" y="474345"/>
                            <a:ext cx="184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AAB9E6" w14:textId="77777777" w:rsidR="001342D9" w:rsidRDefault="001342D9" w:rsidP="001342D9">
                              <w:r>
                                <w:rPr>
                                  <w:rFonts w:ascii="Arial" w:hAnsi="Arial" w:cs="Arial"/>
                                  <w:color w:val="000000"/>
                                  <w:sz w:val="18"/>
                                  <w:szCs w:val="18"/>
                                  <w:lang w:val="en-US"/>
                                </w:rPr>
                                <w:t>van</w:t>
                              </w:r>
                            </w:p>
                          </w:txbxContent>
                        </wps:txbx>
                        <wps:bodyPr rot="0" vert="horz" wrap="none" lIns="0" tIns="0" rIns="0" bIns="0" anchor="t" anchorCtr="0" upright="1">
                          <a:spAutoFit/>
                        </wps:bodyPr>
                      </wps:wsp>
                      <wps:wsp>
                        <wps:cNvPr id="9" name="Rectangle 11"/>
                        <wps:cNvSpPr>
                          <a:spLocks noChangeArrowheads="1"/>
                        </wps:cNvSpPr>
                        <wps:spPr bwMode="auto">
                          <a:xfrm>
                            <a:off x="33020" y="632460"/>
                            <a:ext cx="13982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93F224" w14:textId="77777777" w:rsidR="001342D9" w:rsidRDefault="001342D9" w:rsidP="001342D9">
                              <w:r>
                                <w:rPr>
                                  <w:rFonts w:ascii="Arial" w:hAnsi="Arial" w:cs="Arial"/>
                                  <w:color w:val="000000"/>
                                  <w:sz w:val="18"/>
                                  <w:szCs w:val="18"/>
                                  <w:lang w:val="en-US"/>
                                </w:rPr>
                                <w:t>Lekötött betétek (eszközök)</w:t>
                              </w:r>
                            </w:p>
                          </w:txbxContent>
                        </wps:txbx>
                        <wps:bodyPr rot="0" vert="horz" wrap="none" lIns="0" tIns="0" rIns="0" bIns="0" anchor="t" anchorCtr="0" upright="1">
                          <a:spAutoFit/>
                        </wps:bodyPr>
                      </wps:wsp>
                      <wps:wsp>
                        <wps:cNvPr id="10" name="Rectangle 12"/>
                        <wps:cNvSpPr>
                          <a:spLocks noChangeArrowheads="1"/>
                        </wps:cNvSpPr>
                        <wps:spPr bwMode="auto">
                          <a:xfrm>
                            <a:off x="5098415" y="632460"/>
                            <a:ext cx="184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618AD7" w14:textId="77777777" w:rsidR="001342D9" w:rsidRDefault="001342D9" w:rsidP="001342D9">
                              <w:r>
                                <w:rPr>
                                  <w:rFonts w:ascii="Arial" w:hAnsi="Arial" w:cs="Arial"/>
                                  <w:color w:val="000000"/>
                                  <w:sz w:val="18"/>
                                  <w:szCs w:val="18"/>
                                  <w:lang w:val="en-US"/>
                                </w:rPr>
                                <w:t>van</w:t>
                              </w:r>
                            </w:p>
                          </w:txbxContent>
                        </wps:txbx>
                        <wps:bodyPr rot="0" vert="horz" wrap="none" lIns="0" tIns="0" rIns="0" bIns="0" anchor="t" anchorCtr="0" upright="1">
                          <a:spAutoFit/>
                        </wps:bodyPr>
                      </wps:wsp>
                      <wps:wsp>
                        <wps:cNvPr id="11" name="Rectangle 13"/>
                        <wps:cNvSpPr>
                          <a:spLocks noChangeArrowheads="1"/>
                        </wps:cNvSpPr>
                        <wps:spPr bwMode="auto">
                          <a:xfrm>
                            <a:off x="33020" y="790575"/>
                            <a:ext cx="16903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6A9ED" w14:textId="77777777" w:rsidR="001342D9" w:rsidRDefault="001342D9" w:rsidP="001342D9">
                              <w:r>
                                <w:rPr>
                                  <w:rFonts w:ascii="Arial" w:hAnsi="Arial" w:cs="Arial"/>
                                  <w:color w:val="000000"/>
                                  <w:sz w:val="18"/>
                                  <w:szCs w:val="18"/>
                                  <w:lang w:val="en-US"/>
                                </w:rPr>
                                <w:t>Repóügyletekből eredő követelés</w:t>
                              </w:r>
                            </w:p>
                          </w:txbxContent>
                        </wps:txbx>
                        <wps:bodyPr rot="0" vert="horz" wrap="none" lIns="0" tIns="0" rIns="0" bIns="0" anchor="t" anchorCtr="0" upright="1">
                          <a:spAutoFit/>
                        </wps:bodyPr>
                      </wps:wsp>
                      <wps:wsp>
                        <wps:cNvPr id="12" name="Rectangle 14"/>
                        <wps:cNvSpPr>
                          <a:spLocks noChangeArrowheads="1"/>
                        </wps:cNvSpPr>
                        <wps:spPr bwMode="auto">
                          <a:xfrm>
                            <a:off x="5098415" y="790575"/>
                            <a:ext cx="184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6DF613" w14:textId="77777777" w:rsidR="001342D9" w:rsidRDefault="001342D9" w:rsidP="001342D9">
                              <w:r>
                                <w:rPr>
                                  <w:rFonts w:ascii="Arial" w:hAnsi="Arial" w:cs="Arial"/>
                                  <w:color w:val="000000"/>
                                  <w:sz w:val="18"/>
                                  <w:szCs w:val="18"/>
                                  <w:lang w:val="en-US"/>
                                </w:rPr>
                                <w:t>van</w:t>
                              </w:r>
                            </w:p>
                          </w:txbxContent>
                        </wps:txbx>
                        <wps:bodyPr rot="0" vert="horz" wrap="none" lIns="0" tIns="0" rIns="0" bIns="0" anchor="t" anchorCtr="0" upright="1">
                          <a:spAutoFit/>
                        </wps:bodyPr>
                      </wps:wsp>
                      <wps:wsp>
                        <wps:cNvPr id="13" name="Rectangle 15"/>
                        <wps:cNvSpPr>
                          <a:spLocks noChangeArrowheads="1"/>
                        </wps:cNvSpPr>
                        <wps:spPr bwMode="auto">
                          <a:xfrm>
                            <a:off x="33020" y="957580"/>
                            <a:ext cx="20078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8579FF" w14:textId="77777777" w:rsidR="001342D9" w:rsidRDefault="001342D9" w:rsidP="001342D9">
                              <w:r>
                                <w:rPr>
                                  <w:rFonts w:ascii="Arial" w:hAnsi="Arial" w:cs="Arial"/>
                                  <w:color w:val="000000"/>
                                  <w:sz w:val="18"/>
                                  <w:szCs w:val="18"/>
                                  <w:lang w:val="en-US"/>
                                </w:rPr>
                                <w:t>Egyéb hitelkövetelések (nyújtott hitelek)</w:t>
                              </w:r>
                            </w:p>
                          </w:txbxContent>
                        </wps:txbx>
                        <wps:bodyPr rot="0" vert="horz" wrap="none" lIns="0" tIns="0" rIns="0" bIns="0" anchor="t" anchorCtr="0" upright="1">
                          <a:spAutoFit/>
                        </wps:bodyPr>
                      </wps:wsp>
                      <wps:wsp>
                        <wps:cNvPr id="14" name="Rectangle 16"/>
                        <wps:cNvSpPr>
                          <a:spLocks noChangeArrowheads="1"/>
                        </wps:cNvSpPr>
                        <wps:spPr bwMode="auto">
                          <a:xfrm>
                            <a:off x="5098415" y="957580"/>
                            <a:ext cx="184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562E3E" w14:textId="77777777" w:rsidR="001342D9" w:rsidRDefault="001342D9" w:rsidP="001342D9">
                              <w:r>
                                <w:rPr>
                                  <w:rFonts w:ascii="Arial" w:hAnsi="Arial" w:cs="Arial"/>
                                  <w:color w:val="000000"/>
                                  <w:sz w:val="18"/>
                                  <w:szCs w:val="18"/>
                                  <w:lang w:val="en-US"/>
                                </w:rPr>
                                <w:t>van</w:t>
                              </w:r>
                            </w:p>
                          </w:txbxContent>
                        </wps:txbx>
                        <wps:bodyPr rot="0" vert="horz" wrap="none" lIns="0" tIns="0" rIns="0" bIns="0" anchor="t" anchorCtr="0" upright="1">
                          <a:spAutoFit/>
                        </wps:bodyPr>
                      </wps:wsp>
                      <wps:wsp>
                        <wps:cNvPr id="15" name="Rectangle 17"/>
                        <wps:cNvSpPr>
                          <a:spLocks noChangeArrowheads="1"/>
                        </wps:cNvSpPr>
                        <wps:spPr bwMode="auto">
                          <a:xfrm>
                            <a:off x="33020" y="1115695"/>
                            <a:ext cx="22491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437D49" w14:textId="77777777" w:rsidR="001342D9" w:rsidRDefault="001342D9" w:rsidP="001342D9">
                              <w:r>
                                <w:rPr>
                                  <w:rFonts w:ascii="Arial" w:hAnsi="Arial" w:cs="Arial"/>
                                  <w:color w:val="000000"/>
                                  <w:sz w:val="18"/>
                                  <w:szCs w:val="18"/>
                                  <w:lang w:val="en-US"/>
                                </w:rPr>
                                <w:t>Kereskedelmi hitelek és előlegek (eszközök)</w:t>
                              </w:r>
                            </w:p>
                          </w:txbxContent>
                        </wps:txbx>
                        <wps:bodyPr rot="0" vert="horz" wrap="none" lIns="0" tIns="0" rIns="0" bIns="0" anchor="t" anchorCtr="0" upright="1">
                          <a:spAutoFit/>
                        </wps:bodyPr>
                      </wps:wsp>
                      <wps:wsp>
                        <wps:cNvPr id="16" name="Rectangle 18"/>
                        <wps:cNvSpPr>
                          <a:spLocks noChangeArrowheads="1"/>
                        </wps:cNvSpPr>
                        <wps:spPr bwMode="auto">
                          <a:xfrm>
                            <a:off x="4915535" y="1115695"/>
                            <a:ext cx="5530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E15802" w14:textId="77777777" w:rsidR="001342D9" w:rsidRDefault="001342D9" w:rsidP="001342D9">
                              <w:r>
                                <w:rPr>
                                  <w:rFonts w:ascii="Arial" w:hAnsi="Arial" w:cs="Arial"/>
                                  <w:color w:val="000000"/>
                                  <w:sz w:val="18"/>
                                  <w:szCs w:val="18"/>
                                  <w:lang w:val="en-US"/>
                                </w:rPr>
                                <w:t>lehetséges</w:t>
                              </w:r>
                            </w:p>
                          </w:txbxContent>
                        </wps:txbx>
                        <wps:bodyPr rot="0" vert="horz" wrap="none" lIns="0" tIns="0" rIns="0" bIns="0" anchor="t" anchorCtr="0" upright="1">
                          <a:spAutoFit/>
                        </wps:bodyPr>
                      </wps:wsp>
                      <wps:wsp>
                        <wps:cNvPr id="17" name="Rectangle 19"/>
                        <wps:cNvSpPr>
                          <a:spLocks noChangeArrowheads="1"/>
                        </wps:cNvSpPr>
                        <wps:spPr bwMode="auto">
                          <a:xfrm>
                            <a:off x="33020" y="1273810"/>
                            <a:ext cx="21094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348C37" w14:textId="77777777" w:rsidR="001342D9" w:rsidRDefault="001342D9" w:rsidP="001342D9">
                              <w:r>
                                <w:rPr>
                                  <w:rFonts w:ascii="Arial" w:hAnsi="Arial" w:cs="Arial"/>
                                  <w:color w:val="000000"/>
                                  <w:sz w:val="18"/>
                                  <w:szCs w:val="18"/>
                                  <w:lang w:val="en-US"/>
                                </w:rPr>
                                <w:t>Egyéb követelések és aktív elszámolások</w:t>
                              </w:r>
                            </w:p>
                          </w:txbxContent>
                        </wps:txbx>
                        <wps:bodyPr rot="0" vert="horz" wrap="none" lIns="0" tIns="0" rIns="0" bIns="0" anchor="t" anchorCtr="0" upright="1">
                          <a:spAutoFit/>
                        </wps:bodyPr>
                      </wps:wsp>
                      <wps:wsp>
                        <wps:cNvPr id="18" name="Rectangle 20"/>
                        <wps:cNvSpPr>
                          <a:spLocks noChangeArrowheads="1"/>
                        </wps:cNvSpPr>
                        <wps:spPr bwMode="auto">
                          <a:xfrm>
                            <a:off x="4915535" y="1273810"/>
                            <a:ext cx="5530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D573E0" w14:textId="77777777" w:rsidR="001342D9" w:rsidRDefault="001342D9" w:rsidP="001342D9">
                              <w:r>
                                <w:rPr>
                                  <w:rFonts w:ascii="Arial" w:hAnsi="Arial" w:cs="Arial"/>
                                  <w:color w:val="000000"/>
                                  <w:sz w:val="18"/>
                                  <w:szCs w:val="18"/>
                                  <w:lang w:val="en-US"/>
                                </w:rPr>
                                <w:t>lehetséges</w:t>
                              </w:r>
                            </w:p>
                          </w:txbxContent>
                        </wps:txbx>
                        <wps:bodyPr rot="0" vert="horz" wrap="none" lIns="0" tIns="0" rIns="0" bIns="0" anchor="t" anchorCtr="0" upright="1">
                          <a:spAutoFit/>
                        </wps:bodyPr>
                      </wps:wsp>
                      <wps:wsp>
                        <wps:cNvPr id="19" name="Rectangle 21"/>
                        <wps:cNvSpPr>
                          <a:spLocks noChangeArrowheads="1"/>
                        </wps:cNvSpPr>
                        <wps:spPr bwMode="auto">
                          <a:xfrm>
                            <a:off x="33020" y="1448435"/>
                            <a:ext cx="224282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067808" w14:textId="77777777" w:rsidR="001342D9" w:rsidRDefault="001342D9" w:rsidP="001342D9">
                              <w:r>
                                <w:rPr>
                                  <w:rFonts w:ascii="Arial" w:hAnsi="Arial" w:cs="Arial"/>
                                  <w:color w:val="000000"/>
                                  <w:sz w:val="18"/>
                                  <w:szCs w:val="18"/>
                                  <w:lang w:val="en-US"/>
                                </w:rPr>
                                <w:t>Látraszóló és folyószámla betétek (források)</w:t>
                              </w:r>
                            </w:p>
                          </w:txbxContent>
                        </wps:txbx>
                        <wps:bodyPr rot="0" vert="horz" wrap="none" lIns="0" tIns="0" rIns="0" bIns="0" anchor="t" anchorCtr="0" upright="1">
                          <a:spAutoFit/>
                        </wps:bodyPr>
                      </wps:wsp>
                      <wps:wsp>
                        <wps:cNvPr id="20" name="Rectangle 22"/>
                        <wps:cNvSpPr>
                          <a:spLocks noChangeArrowheads="1"/>
                        </wps:cNvSpPr>
                        <wps:spPr bwMode="auto">
                          <a:xfrm>
                            <a:off x="5098415" y="1448435"/>
                            <a:ext cx="184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ABF92" w14:textId="77777777" w:rsidR="001342D9" w:rsidRDefault="001342D9" w:rsidP="001342D9">
                              <w:r>
                                <w:rPr>
                                  <w:rFonts w:ascii="Arial" w:hAnsi="Arial" w:cs="Arial"/>
                                  <w:color w:val="000000"/>
                                  <w:sz w:val="18"/>
                                  <w:szCs w:val="18"/>
                                  <w:lang w:val="en-US"/>
                                </w:rPr>
                                <w:t>van</w:t>
                              </w:r>
                            </w:p>
                          </w:txbxContent>
                        </wps:txbx>
                        <wps:bodyPr rot="0" vert="horz" wrap="none" lIns="0" tIns="0" rIns="0" bIns="0" anchor="t" anchorCtr="0" upright="1">
                          <a:spAutoFit/>
                        </wps:bodyPr>
                      </wps:wsp>
                      <wps:wsp>
                        <wps:cNvPr id="21" name="Rectangle 23"/>
                        <wps:cNvSpPr>
                          <a:spLocks noChangeArrowheads="1"/>
                        </wps:cNvSpPr>
                        <wps:spPr bwMode="auto">
                          <a:xfrm>
                            <a:off x="33020" y="1606550"/>
                            <a:ext cx="13347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4971C3" w14:textId="77777777" w:rsidR="001342D9" w:rsidRDefault="001342D9" w:rsidP="001342D9">
                              <w:r>
                                <w:rPr>
                                  <w:rFonts w:ascii="Arial" w:hAnsi="Arial" w:cs="Arial"/>
                                  <w:color w:val="000000"/>
                                  <w:sz w:val="18"/>
                                  <w:szCs w:val="18"/>
                                  <w:lang w:val="en-US"/>
                                </w:rPr>
                                <w:t>Lekötött betétek (források)</w:t>
                              </w:r>
                            </w:p>
                          </w:txbxContent>
                        </wps:txbx>
                        <wps:bodyPr rot="0" vert="horz" wrap="none" lIns="0" tIns="0" rIns="0" bIns="0" anchor="t" anchorCtr="0" upright="1">
                          <a:spAutoFit/>
                        </wps:bodyPr>
                      </wps:wsp>
                      <wps:wsp>
                        <wps:cNvPr id="22" name="Rectangle 24"/>
                        <wps:cNvSpPr>
                          <a:spLocks noChangeArrowheads="1"/>
                        </wps:cNvSpPr>
                        <wps:spPr bwMode="auto">
                          <a:xfrm>
                            <a:off x="5098415" y="1606550"/>
                            <a:ext cx="184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CA2A28" w14:textId="77777777" w:rsidR="001342D9" w:rsidRDefault="001342D9" w:rsidP="001342D9">
                              <w:r>
                                <w:rPr>
                                  <w:rFonts w:ascii="Arial" w:hAnsi="Arial" w:cs="Arial"/>
                                  <w:color w:val="000000"/>
                                  <w:sz w:val="18"/>
                                  <w:szCs w:val="18"/>
                                  <w:lang w:val="en-US"/>
                                </w:rPr>
                                <w:t>van</w:t>
                              </w:r>
                            </w:p>
                          </w:txbxContent>
                        </wps:txbx>
                        <wps:bodyPr rot="0" vert="horz" wrap="none" lIns="0" tIns="0" rIns="0" bIns="0" anchor="t" anchorCtr="0" upright="1">
                          <a:spAutoFit/>
                        </wps:bodyPr>
                      </wps:wsp>
                      <wps:wsp>
                        <wps:cNvPr id="23" name="Rectangle 25"/>
                        <wps:cNvSpPr>
                          <a:spLocks noChangeArrowheads="1"/>
                        </wps:cNvSpPr>
                        <wps:spPr bwMode="auto">
                          <a:xfrm>
                            <a:off x="33020" y="1764665"/>
                            <a:ext cx="160782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6FCC4" w14:textId="77777777" w:rsidR="001342D9" w:rsidRDefault="001342D9" w:rsidP="001342D9">
                              <w:r>
                                <w:rPr>
                                  <w:rFonts w:ascii="Arial" w:hAnsi="Arial" w:cs="Arial"/>
                                  <w:color w:val="000000"/>
                                  <w:sz w:val="18"/>
                                  <w:szCs w:val="18"/>
                                  <w:lang w:val="en-US"/>
                                </w:rPr>
                                <w:t>Repóügyletekből szerzett forrás</w:t>
                              </w:r>
                            </w:p>
                          </w:txbxContent>
                        </wps:txbx>
                        <wps:bodyPr rot="0" vert="horz" wrap="none" lIns="0" tIns="0" rIns="0" bIns="0" anchor="t" anchorCtr="0" upright="1">
                          <a:spAutoFit/>
                        </wps:bodyPr>
                      </wps:wsp>
                      <wps:wsp>
                        <wps:cNvPr id="24" name="Rectangle 26"/>
                        <wps:cNvSpPr>
                          <a:spLocks noChangeArrowheads="1"/>
                        </wps:cNvSpPr>
                        <wps:spPr bwMode="auto">
                          <a:xfrm>
                            <a:off x="5098415" y="1764665"/>
                            <a:ext cx="184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BF325" w14:textId="77777777" w:rsidR="001342D9" w:rsidRDefault="001342D9" w:rsidP="001342D9">
                              <w:r>
                                <w:rPr>
                                  <w:rFonts w:ascii="Arial" w:hAnsi="Arial" w:cs="Arial"/>
                                  <w:color w:val="000000"/>
                                  <w:sz w:val="18"/>
                                  <w:szCs w:val="18"/>
                                  <w:lang w:val="en-US"/>
                                </w:rPr>
                                <w:t>van</w:t>
                              </w:r>
                            </w:p>
                          </w:txbxContent>
                        </wps:txbx>
                        <wps:bodyPr rot="0" vert="horz" wrap="none" lIns="0" tIns="0" rIns="0" bIns="0" anchor="t" anchorCtr="0" upright="1">
                          <a:spAutoFit/>
                        </wps:bodyPr>
                      </wps:wsp>
                      <wps:wsp>
                        <wps:cNvPr id="25" name="Rectangle 27"/>
                        <wps:cNvSpPr>
                          <a:spLocks noChangeArrowheads="1"/>
                        </wps:cNvSpPr>
                        <wps:spPr bwMode="auto">
                          <a:xfrm>
                            <a:off x="33020" y="1931035"/>
                            <a:ext cx="18681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C84BF" w14:textId="77777777" w:rsidR="001342D9" w:rsidRDefault="001342D9" w:rsidP="001342D9">
                              <w:r>
                                <w:rPr>
                                  <w:rFonts w:ascii="Arial" w:hAnsi="Arial" w:cs="Arial"/>
                                  <w:color w:val="000000"/>
                                  <w:sz w:val="18"/>
                                  <w:szCs w:val="18"/>
                                  <w:lang w:val="en-US"/>
                                </w:rPr>
                                <w:t>Egyéb hiteltartozások (felvett hitelek)</w:t>
                              </w:r>
                            </w:p>
                          </w:txbxContent>
                        </wps:txbx>
                        <wps:bodyPr rot="0" vert="horz" wrap="none" lIns="0" tIns="0" rIns="0" bIns="0" anchor="t" anchorCtr="0" upright="1">
                          <a:spAutoFit/>
                        </wps:bodyPr>
                      </wps:wsp>
                      <wps:wsp>
                        <wps:cNvPr id="26" name="Rectangle 28"/>
                        <wps:cNvSpPr>
                          <a:spLocks noChangeArrowheads="1"/>
                        </wps:cNvSpPr>
                        <wps:spPr bwMode="auto">
                          <a:xfrm>
                            <a:off x="5098415" y="1931035"/>
                            <a:ext cx="184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979919" w14:textId="77777777" w:rsidR="001342D9" w:rsidRDefault="001342D9" w:rsidP="001342D9">
                              <w:r>
                                <w:rPr>
                                  <w:rFonts w:ascii="Arial" w:hAnsi="Arial" w:cs="Arial"/>
                                  <w:color w:val="000000"/>
                                  <w:sz w:val="18"/>
                                  <w:szCs w:val="18"/>
                                  <w:lang w:val="en-US"/>
                                </w:rPr>
                                <w:t>van</w:t>
                              </w:r>
                            </w:p>
                          </w:txbxContent>
                        </wps:txbx>
                        <wps:bodyPr rot="0" vert="horz" wrap="none" lIns="0" tIns="0" rIns="0" bIns="0" anchor="t" anchorCtr="0" upright="1">
                          <a:spAutoFit/>
                        </wps:bodyPr>
                      </wps:wsp>
                      <wps:wsp>
                        <wps:cNvPr id="27" name="Rectangle 29"/>
                        <wps:cNvSpPr>
                          <a:spLocks noChangeArrowheads="1"/>
                        </wps:cNvSpPr>
                        <wps:spPr bwMode="auto">
                          <a:xfrm>
                            <a:off x="33020" y="2098040"/>
                            <a:ext cx="21856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E88FB5" w14:textId="77777777" w:rsidR="001342D9" w:rsidRDefault="001342D9" w:rsidP="001342D9">
                              <w:r>
                                <w:rPr>
                                  <w:rFonts w:ascii="Arial" w:hAnsi="Arial" w:cs="Arial"/>
                                  <w:color w:val="000000"/>
                                  <w:sz w:val="18"/>
                                  <w:szCs w:val="18"/>
                                  <w:lang w:val="en-US"/>
                                </w:rPr>
                                <w:t>Kereskedelmi hitelek és előlegek (források)</w:t>
                              </w:r>
                            </w:p>
                          </w:txbxContent>
                        </wps:txbx>
                        <wps:bodyPr rot="0" vert="horz" wrap="none" lIns="0" tIns="0" rIns="0" bIns="0" anchor="t" anchorCtr="0" upright="1">
                          <a:spAutoFit/>
                        </wps:bodyPr>
                      </wps:wsp>
                      <wps:wsp>
                        <wps:cNvPr id="28" name="Rectangle 30"/>
                        <wps:cNvSpPr>
                          <a:spLocks noChangeArrowheads="1"/>
                        </wps:cNvSpPr>
                        <wps:spPr bwMode="auto">
                          <a:xfrm>
                            <a:off x="4915535" y="2098040"/>
                            <a:ext cx="5530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BF57F0" w14:textId="77777777" w:rsidR="001342D9" w:rsidRDefault="001342D9" w:rsidP="001342D9">
                              <w:r>
                                <w:rPr>
                                  <w:rFonts w:ascii="Arial" w:hAnsi="Arial" w:cs="Arial"/>
                                  <w:color w:val="000000"/>
                                  <w:sz w:val="18"/>
                                  <w:szCs w:val="18"/>
                                  <w:lang w:val="en-US"/>
                                </w:rPr>
                                <w:t>lehetséges</w:t>
                              </w:r>
                            </w:p>
                          </w:txbxContent>
                        </wps:txbx>
                        <wps:bodyPr rot="0" vert="horz" wrap="none" lIns="0" tIns="0" rIns="0" bIns="0" anchor="t" anchorCtr="0" upright="1">
                          <a:spAutoFit/>
                        </wps:bodyPr>
                      </wps:wsp>
                      <wps:wsp>
                        <wps:cNvPr id="29" name="Rectangle 31"/>
                        <wps:cNvSpPr>
                          <a:spLocks noChangeArrowheads="1"/>
                        </wps:cNvSpPr>
                        <wps:spPr bwMode="auto">
                          <a:xfrm>
                            <a:off x="33020" y="2256155"/>
                            <a:ext cx="217932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D8B39F" w14:textId="77777777" w:rsidR="001342D9" w:rsidRDefault="001342D9" w:rsidP="001342D9">
                              <w:r>
                                <w:rPr>
                                  <w:rFonts w:ascii="Arial" w:hAnsi="Arial" w:cs="Arial"/>
                                  <w:color w:val="000000"/>
                                  <w:sz w:val="18"/>
                                  <w:szCs w:val="18"/>
                                  <w:lang w:val="en-US"/>
                                </w:rPr>
                                <w:t>Egyéb tartozások és passzív elszámolások</w:t>
                              </w:r>
                            </w:p>
                          </w:txbxContent>
                        </wps:txbx>
                        <wps:bodyPr rot="0" vert="horz" wrap="none" lIns="0" tIns="0" rIns="0" bIns="0" anchor="t" anchorCtr="0" upright="1">
                          <a:spAutoFit/>
                        </wps:bodyPr>
                      </wps:wsp>
                      <wps:wsp>
                        <wps:cNvPr id="30" name="Rectangle 32"/>
                        <wps:cNvSpPr>
                          <a:spLocks noChangeArrowheads="1"/>
                        </wps:cNvSpPr>
                        <wps:spPr bwMode="auto">
                          <a:xfrm>
                            <a:off x="4915535" y="2256155"/>
                            <a:ext cx="5530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ECA15" w14:textId="77777777" w:rsidR="001342D9" w:rsidRDefault="001342D9" w:rsidP="001342D9">
                              <w:r>
                                <w:rPr>
                                  <w:rFonts w:ascii="Arial" w:hAnsi="Arial" w:cs="Arial"/>
                                  <w:color w:val="000000"/>
                                  <w:sz w:val="18"/>
                                  <w:szCs w:val="18"/>
                                  <w:lang w:val="en-US"/>
                                </w:rPr>
                                <w:t>lehetséges</w:t>
                              </w:r>
                            </w:p>
                          </w:txbxContent>
                        </wps:txbx>
                        <wps:bodyPr rot="0" vert="horz" wrap="none" lIns="0" tIns="0" rIns="0" bIns="0" anchor="t" anchorCtr="0" upright="1">
                          <a:spAutoFit/>
                        </wps:bodyPr>
                      </wps:wsp>
                      <wps:wsp>
                        <wps:cNvPr id="31" name="Rectangle 33"/>
                        <wps:cNvSpPr>
                          <a:spLocks noChangeArrowheads="1"/>
                        </wps:cNvSpPr>
                        <wps:spPr bwMode="auto">
                          <a:xfrm>
                            <a:off x="33020" y="2430780"/>
                            <a:ext cx="163322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8F6FB7" w14:textId="77777777" w:rsidR="001342D9" w:rsidRDefault="001342D9" w:rsidP="001342D9">
                              <w:r>
                                <w:rPr>
                                  <w:rFonts w:ascii="Arial" w:hAnsi="Arial" w:cs="Arial"/>
                                  <w:color w:val="000000"/>
                                  <w:sz w:val="18"/>
                                  <w:szCs w:val="18"/>
                                  <w:lang w:val="en-US"/>
                                </w:rPr>
                                <w:t>Pénzügyi derivatíva követelések</w:t>
                              </w:r>
                            </w:p>
                          </w:txbxContent>
                        </wps:txbx>
                        <wps:bodyPr rot="0" vert="horz" wrap="none" lIns="0" tIns="0" rIns="0" bIns="0" anchor="t" anchorCtr="0" upright="1">
                          <a:spAutoFit/>
                        </wps:bodyPr>
                      </wps:wsp>
                      <wps:wsp>
                        <wps:cNvPr id="32" name="Rectangle 34"/>
                        <wps:cNvSpPr>
                          <a:spLocks noChangeArrowheads="1"/>
                        </wps:cNvSpPr>
                        <wps:spPr bwMode="auto">
                          <a:xfrm>
                            <a:off x="5048250" y="2430780"/>
                            <a:ext cx="2673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CFA60F" w14:textId="77777777" w:rsidR="001342D9" w:rsidRDefault="001342D9" w:rsidP="001342D9">
                              <w:r>
                                <w:rPr>
                                  <w:rFonts w:ascii="Arial" w:hAnsi="Arial" w:cs="Arial"/>
                                  <w:color w:val="000000"/>
                                  <w:sz w:val="18"/>
                                  <w:szCs w:val="18"/>
                                  <w:lang w:val="en-US"/>
                                </w:rPr>
                                <w:t>nincs</w:t>
                              </w:r>
                            </w:p>
                          </w:txbxContent>
                        </wps:txbx>
                        <wps:bodyPr rot="0" vert="horz" wrap="none" lIns="0" tIns="0" rIns="0" bIns="0" anchor="t" anchorCtr="0" upright="1">
                          <a:spAutoFit/>
                        </wps:bodyPr>
                      </wps:wsp>
                      <wps:wsp>
                        <wps:cNvPr id="33" name="Rectangle 35"/>
                        <wps:cNvSpPr>
                          <a:spLocks noChangeArrowheads="1"/>
                        </wps:cNvSpPr>
                        <wps:spPr bwMode="auto">
                          <a:xfrm>
                            <a:off x="33020" y="2580640"/>
                            <a:ext cx="155702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79D836" w14:textId="77777777" w:rsidR="001342D9" w:rsidRDefault="001342D9" w:rsidP="001342D9">
                              <w:r>
                                <w:rPr>
                                  <w:rFonts w:ascii="Arial" w:hAnsi="Arial" w:cs="Arial"/>
                                  <w:color w:val="000000"/>
                                  <w:sz w:val="18"/>
                                  <w:szCs w:val="18"/>
                                  <w:lang w:val="en-US"/>
                                </w:rPr>
                                <w:t>Pénzügyi derivatíva tartozások</w:t>
                              </w:r>
                            </w:p>
                          </w:txbxContent>
                        </wps:txbx>
                        <wps:bodyPr rot="0" vert="horz" wrap="none" lIns="0" tIns="0" rIns="0" bIns="0" anchor="t" anchorCtr="0" upright="1">
                          <a:spAutoFit/>
                        </wps:bodyPr>
                      </wps:wsp>
                      <wps:wsp>
                        <wps:cNvPr id="34" name="Rectangle 36"/>
                        <wps:cNvSpPr>
                          <a:spLocks noChangeArrowheads="1"/>
                        </wps:cNvSpPr>
                        <wps:spPr bwMode="auto">
                          <a:xfrm>
                            <a:off x="5048250" y="2580640"/>
                            <a:ext cx="2673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CDC8C0" w14:textId="77777777" w:rsidR="001342D9" w:rsidRDefault="001342D9" w:rsidP="001342D9">
                              <w:r>
                                <w:rPr>
                                  <w:rFonts w:ascii="Arial" w:hAnsi="Arial" w:cs="Arial"/>
                                  <w:color w:val="000000"/>
                                  <w:sz w:val="18"/>
                                  <w:szCs w:val="18"/>
                                  <w:lang w:val="en-US"/>
                                </w:rPr>
                                <w:t>nincs</w:t>
                              </w:r>
                            </w:p>
                          </w:txbxContent>
                        </wps:txbx>
                        <wps:bodyPr rot="0" vert="horz" wrap="none" lIns="0" tIns="0" rIns="0" bIns="0" anchor="t" anchorCtr="0" upright="1">
                          <a:spAutoFit/>
                        </wps:bodyPr>
                      </wps:wsp>
                      <wps:wsp>
                        <wps:cNvPr id="35" name="Rectangle 37"/>
                        <wps:cNvSpPr>
                          <a:spLocks noChangeArrowheads="1"/>
                        </wps:cNvSpPr>
                        <wps:spPr bwMode="auto">
                          <a:xfrm>
                            <a:off x="2602230" y="707390"/>
                            <a:ext cx="1981200" cy="141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FA83E1" w14:textId="77777777" w:rsidR="001342D9" w:rsidRDefault="001342D9" w:rsidP="001342D9">
                              <w:r>
                                <w:rPr>
                                  <w:rFonts w:ascii="Arial" w:hAnsi="Arial" w:cs="Arial"/>
                                  <w:color w:val="000000"/>
                                  <w:sz w:val="18"/>
                                  <w:szCs w:val="18"/>
                                  <w:lang w:val="en-US"/>
                                </w:rPr>
                                <w:t>Hitelek, hitel jellegű követelések és</w:t>
                              </w:r>
                            </w:p>
                          </w:txbxContent>
                        </wps:txbx>
                        <wps:bodyPr rot="0" vert="horz" wrap="square" lIns="0" tIns="0" rIns="0" bIns="0" anchor="t" anchorCtr="0" upright="1">
                          <a:noAutofit/>
                        </wps:bodyPr>
                      </wps:wsp>
                      <wps:wsp>
                        <wps:cNvPr id="36" name="Rectangle 38"/>
                        <wps:cNvSpPr>
                          <a:spLocks noChangeArrowheads="1"/>
                        </wps:cNvSpPr>
                        <wps:spPr bwMode="auto">
                          <a:xfrm>
                            <a:off x="2961640" y="848995"/>
                            <a:ext cx="11569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6E2B53" w14:textId="77777777" w:rsidR="001342D9" w:rsidRDefault="001342D9" w:rsidP="001342D9">
                              <w:r>
                                <w:rPr>
                                  <w:rFonts w:ascii="Arial" w:hAnsi="Arial" w:cs="Arial"/>
                                  <w:color w:val="000000"/>
                                  <w:sz w:val="18"/>
                                  <w:szCs w:val="18"/>
                                  <w:lang w:val="en-US"/>
                                </w:rPr>
                                <w:t>egyes egyéb eszközök</w:t>
                              </w:r>
                            </w:p>
                          </w:txbxContent>
                        </wps:txbx>
                        <wps:bodyPr rot="0" vert="horz" wrap="none" lIns="0" tIns="0" rIns="0" bIns="0" anchor="t" anchorCtr="0" upright="1">
                          <a:spAutoFit/>
                        </wps:bodyPr>
                      </wps:wsp>
                      <wps:wsp>
                        <wps:cNvPr id="37" name="Rectangle 39"/>
                        <wps:cNvSpPr>
                          <a:spLocks noChangeArrowheads="1"/>
                        </wps:cNvSpPr>
                        <wps:spPr bwMode="auto">
                          <a:xfrm>
                            <a:off x="2565400" y="1764665"/>
                            <a:ext cx="200977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A5C96" w14:textId="77777777" w:rsidR="001342D9" w:rsidRDefault="001342D9" w:rsidP="001342D9">
                              <w:r>
                                <w:rPr>
                                  <w:rFonts w:ascii="Arial" w:hAnsi="Arial" w:cs="Arial"/>
                                  <w:color w:val="000000"/>
                                  <w:sz w:val="18"/>
                                  <w:szCs w:val="18"/>
                                  <w:lang w:val="en-US"/>
                                </w:rPr>
                                <w:t xml:space="preserve">Betétek, betét jellegű kötelezettségek </w:t>
                              </w:r>
                            </w:p>
                          </w:txbxContent>
                        </wps:txbx>
                        <wps:bodyPr rot="0" vert="horz" wrap="square" lIns="0" tIns="0" rIns="0" bIns="0" anchor="t" anchorCtr="0" upright="1">
                          <a:spAutoFit/>
                        </wps:bodyPr>
                      </wps:wsp>
                      <wps:wsp>
                        <wps:cNvPr id="38" name="Rectangle 40"/>
                        <wps:cNvSpPr>
                          <a:spLocks noChangeArrowheads="1"/>
                        </wps:cNvSpPr>
                        <wps:spPr bwMode="auto">
                          <a:xfrm>
                            <a:off x="3039110" y="1906270"/>
                            <a:ext cx="12458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392F3" w14:textId="77777777" w:rsidR="001342D9" w:rsidRDefault="001342D9" w:rsidP="001342D9">
                              <w:r>
                                <w:rPr>
                                  <w:rFonts w:ascii="Arial" w:hAnsi="Arial" w:cs="Arial"/>
                                  <w:color w:val="000000"/>
                                  <w:sz w:val="18"/>
                                  <w:szCs w:val="18"/>
                                  <w:lang w:val="en-US"/>
                                </w:rPr>
                                <w:t xml:space="preserve">és egyes egyéb források </w:t>
                              </w:r>
                            </w:p>
                          </w:txbxContent>
                        </wps:txbx>
                        <wps:bodyPr rot="0" vert="horz" wrap="none" lIns="0" tIns="0" rIns="0" bIns="0" anchor="t" anchorCtr="0" upright="1">
                          <a:spAutoFit/>
                        </wps:bodyPr>
                      </wps:wsp>
                      <wps:wsp>
                        <wps:cNvPr id="39" name="Rectangle 41"/>
                        <wps:cNvSpPr>
                          <a:spLocks noChangeArrowheads="1"/>
                        </wps:cNvSpPr>
                        <wps:spPr bwMode="auto">
                          <a:xfrm>
                            <a:off x="3063875" y="2489200"/>
                            <a:ext cx="10547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5BE5F" w14:textId="77777777" w:rsidR="001342D9" w:rsidRDefault="001342D9" w:rsidP="001342D9">
                              <w:r>
                                <w:rPr>
                                  <w:rFonts w:ascii="Arial" w:hAnsi="Arial" w:cs="Arial"/>
                                  <w:color w:val="000000"/>
                                  <w:sz w:val="18"/>
                                  <w:szCs w:val="18"/>
                                  <w:lang w:val="en-US"/>
                                </w:rPr>
                                <w:t>Pénzügyi derivatívák</w:t>
                              </w:r>
                            </w:p>
                          </w:txbxContent>
                        </wps:txbx>
                        <wps:bodyPr rot="0" vert="horz" wrap="none" lIns="0" tIns="0" rIns="0" bIns="0" anchor="t" anchorCtr="0" upright="1">
                          <a:spAutoFit/>
                        </wps:bodyPr>
                      </wps:wsp>
                      <wps:wsp>
                        <wps:cNvPr id="40" name="Line 42"/>
                        <wps:cNvCnPr>
                          <a:cxnSpLocks noChangeShapeType="1"/>
                        </wps:cNvCnPr>
                        <wps:spPr bwMode="auto">
                          <a:xfrm flipV="1">
                            <a:off x="8255" y="825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41" name="Rectangle 43"/>
                        <wps:cNvSpPr>
                          <a:spLocks noChangeArrowheads="1"/>
                        </wps:cNvSpPr>
                        <wps:spPr bwMode="auto">
                          <a:xfrm>
                            <a:off x="8255" y="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Line 44"/>
                        <wps:cNvCnPr>
                          <a:cxnSpLocks noChangeShapeType="1"/>
                        </wps:cNvCnPr>
                        <wps:spPr bwMode="auto">
                          <a:xfrm flipV="1">
                            <a:off x="2515870" y="825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43" name="Rectangle 45"/>
                        <wps:cNvSpPr>
                          <a:spLocks noChangeArrowheads="1"/>
                        </wps:cNvSpPr>
                        <wps:spPr bwMode="auto">
                          <a:xfrm>
                            <a:off x="2515870" y="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 name="Line 46"/>
                        <wps:cNvCnPr>
                          <a:cxnSpLocks noChangeShapeType="1"/>
                        </wps:cNvCnPr>
                        <wps:spPr bwMode="auto">
                          <a:xfrm flipV="1">
                            <a:off x="4575175" y="825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45" name="Rectangle 47"/>
                        <wps:cNvSpPr>
                          <a:spLocks noChangeArrowheads="1"/>
                        </wps:cNvSpPr>
                        <wps:spPr bwMode="auto">
                          <a:xfrm>
                            <a:off x="4575175" y="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Rectangle 48"/>
                        <wps:cNvSpPr>
                          <a:spLocks noChangeArrowheads="1"/>
                        </wps:cNvSpPr>
                        <wps:spPr bwMode="auto">
                          <a:xfrm>
                            <a:off x="16510" y="0"/>
                            <a:ext cx="5754370" cy="165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Line 49"/>
                        <wps:cNvCnPr>
                          <a:cxnSpLocks noChangeShapeType="1"/>
                        </wps:cNvCnPr>
                        <wps:spPr bwMode="auto">
                          <a:xfrm flipV="1">
                            <a:off x="5762625" y="825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48" name="Rectangle 50"/>
                        <wps:cNvSpPr>
                          <a:spLocks noChangeArrowheads="1"/>
                        </wps:cNvSpPr>
                        <wps:spPr bwMode="auto">
                          <a:xfrm>
                            <a:off x="5762625" y="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Line 51"/>
                        <wps:cNvCnPr>
                          <a:cxnSpLocks noChangeShapeType="1"/>
                        </wps:cNvCnPr>
                        <wps:spPr bwMode="auto">
                          <a:xfrm>
                            <a:off x="16510" y="274955"/>
                            <a:ext cx="573786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 name="Rectangle 52"/>
                        <wps:cNvSpPr>
                          <a:spLocks noChangeArrowheads="1"/>
                        </wps:cNvSpPr>
                        <wps:spPr bwMode="auto">
                          <a:xfrm>
                            <a:off x="16510" y="274955"/>
                            <a:ext cx="573786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Line 53"/>
                        <wps:cNvCnPr>
                          <a:cxnSpLocks noChangeShapeType="1"/>
                        </wps:cNvCnPr>
                        <wps:spPr bwMode="auto">
                          <a:xfrm>
                            <a:off x="16510" y="441325"/>
                            <a:ext cx="250761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2" name="Rectangle 54"/>
                        <wps:cNvSpPr>
                          <a:spLocks noChangeArrowheads="1"/>
                        </wps:cNvSpPr>
                        <wps:spPr bwMode="auto">
                          <a:xfrm>
                            <a:off x="16510" y="441325"/>
                            <a:ext cx="250761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 name="Line 55"/>
                        <wps:cNvCnPr>
                          <a:cxnSpLocks noChangeShapeType="1"/>
                        </wps:cNvCnPr>
                        <wps:spPr bwMode="auto">
                          <a:xfrm>
                            <a:off x="4583430" y="441325"/>
                            <a:ext cx="117094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4" name="Rectangle 56"/>
                        <wps:cNvSpPr>
                          <a:spLocks noChangeArrowheads="1"/>
                        </wps:cNvSpPr>
                        <wps:spPr bwMode="auto">
                          <a:xfrm>
                            <a:off x="4583430" y="441325"/>
                            <a:ext cx="117094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Line 57"/>
                        <wps:cNvCnPr>
                          <a:cxnSpLocks noChangeShapeType="1"/>
                        </wps:cNvCnPr>
                        <wps:spPr bwMode="auto">
                          <a:xfrm>
                            <a:off x="16510" y="607695"/>
                            <a:ext cx="250761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6" name="Rectangle 58"/>
                        <wps:cNvSpPr>
                          <a:spLocks noChangeArrowheads="1"/>
                        </wps:cNvSpPr>
                        <wps:spPr bwMode="auto">
                          <a:xfrm>
                            <a:off x="16510" y="607695"/>
                            <a:ext cx="250761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Line 59"/>
                        <wps:cNvCnPr>
                          <a:cxnSpLocks noChangeShapeType="1"/>
                        </wps:cNvCnPr>
                        <wps:spPr bwMode="auto">
                          <a:xfrm>
                            <a:off x="4583430" y="607695"/>
                            <a:ext cx="117094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8" name="Rectangle 60"/>
                        <wps:cNvSpPr>
                          <a:spLocks noChangeArrowheads="1"/>
                        </wps:cNvSpPr>
                        <wps:spPr bwMode="auto">
                          <a:xfrm>
                            <a:off x="4583430" y="607695"/>
                            <a:ext cx="117094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Line 61"/>
                        <wps:cNvCnPr>
                          <a:cxnSpLocks noChangeShapeType="1"/>
                        </wps:cNvCnPr>
                        <wps:spPr bwMode="auto">
                          <a:xfrm>
                            <a:off x="16510" y="765810"/>
                            <a:ext cx="250761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0" name="Rectangle 62"/>
                        <wps:cNvSpPr>
                          <a:spLocks noChangeArrowheads="1"/>
                        </wps:cNvSpPr>
                        <wps:spPr bwMode="auto">
                          <a:xfrm>
                            <a:off x="16510" y="765810"/>
                            <a:ext cx="250761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Line 63"/>
                        <wps:cNvCnPr>
                          <a:cxnSpLocks noChangeShapeType="1"/>
                        </wps:cNvCnPr>
                        <wps:spPr bwMode="auto">
                          <a:xfrm>
                            <a:off x="4583430" y="765810"/>
                            <a:ext cx="117094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2" name="Rectangle 64"/>
                        <wps:cNvSpPr>
                          <a:spLocks noChangeArrowheads="1"/>
                        </wps:cNvSpPr>
                        <wps:spPr bwMode="auto">
                          <a:xfrm>
                            <a:off x="4583430" y="765810"/>
                            <a:ext cx="117094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Line 65"/>
                        <wps:cNvCnPr>
                          <a:cxnSpLocks noChangeShapeType="1"/>
                        </wps:cNvCnPr>
                        <wps:spPr bwMode="auto">
                          <a:xfrm>
                            <a:off x="16510" y="923925"/>
                            <a:ext cx="250761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 name="Rectangle 66"/>
                        <wps:cNvSpPr>
                          <a:spLocks noChangeArrowheads="1"/>
                        </wps:cNvSpPr>
                        <wps:spPr bwMode="auto">
                          <a:xfrm>
                            <a:off x="16510" y="923925"/>
                            <a:ext cx="250761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Line 67"/>
                        <wps:cNvCnPr>
                          <a:cxnSpLocks noChangeShapeType="1"/>
                        </wps:cNvCnPr>
                        <wps:spPr bwMode="auto">
                          <a:xfrm>
                            <a:off x="4583430" y="923925"/>
                            <a:ext cx="117094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 name="Rectangle 68"/>
                        <wps:cNvSpPr>
                          <a:spLocks noChangeArrowheads="1"/>
                        </wps:cNvSpPr>
                        <wps:spPr bwMode="auto">
                          <a:xfrm>
                            <a:off x="4583430" y="923925"/>
                            <a:ext cx="117094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Line 69"/>
                        <wps:cNvCnPr>
                          <a:cxnSpLocks noChangeShapeType="1"/>
                        </wps:cNvCnPr>
                        <wps:spPr bwMode="auto">
                          <a:xfrm>
                            <a:off x="16510" y="1090295"/>
                            <a:ext cx="250761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 name="Rectangle 70"/>
                        <wps:cNvSpPr>
                          <a:spLocks noChangeArrowheads="1"/>
                        </wps:cNvSpPr>
                        <wps:spPr bwMode="auto">
                          <a:xfrm>
                            <a:off x="16510" y="1090295"/>
                            <a:ext cx="250761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Line 71"/>
                        <wps:cNvCnPr>
                          <a:cxnSpLocks noChangeShapeType="1"/>
                        </wps:cNvCnPr>
                        <wps:spPr bwMode="auto">
                          <a:xfrm>
                            <a:off x="4583430" y="1090295"/>
                            <a:ext cx="117094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0" name="Rectangle 72"/>
                        <wps:cNvSpPr>
                          <a:spLocks noChangeArrowheads="1"/>
                        </wps:cNvSpPr>
                        <wps:spPr bwMode="auto">
                          <a:xfrm>
                            <a:off x="4583430" y="1090295"/>
                            <a:ext cx="117094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 name="Line 73"/>
                        <wps:cNvCnPr>
                          <a:cxnSpLocks noChangeShapeType="1"/>
                        </wps:cNvCnPr>
                        <wps:spPr bwMode="auto">
                          <a:xfrm>
                            <a:off x="16510" y="1248410"/>
                            <a:ext cx="250761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2" name="Rectangle 74"/>
                        <wps:cNvSpPr>
                          <a:spLocks noChangeArrowheads="1"/>
                        </wps:cNvSpPr>
                        <wps:spPr bwMode="auto">
                          <a:xfrm>
                            <a:off x="16510" y="1248410"/>
                            <a:ext cx="250761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Line 75"/>
                        <wps:cNvCnPr>
                          <a:cxnSpLocks noChangeShapeType="1"/>
                        </wps:cNvCnPr>
                        <wps:spPr bwMode="auto">
                          <a:xfrm>
                            <a:off x="4583430" y="1248410"/>
                            <a:ext cx="117094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4" name="Rectangle 76"/>
                        <wps:cNvSpPr>
                          <a:spLocks noChangeArrowheads="1"/>
                        </wps:cNvSpPr>
                        <wps:spPr bwMode="auto">
                          <a:xfrm>
                            <a:off x="4583430" y="1248410"/>
                            <a:ext cx="117094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 name="Line 77"/>
                        <wps:cNvCnPr>
                          <a:cxnSpLocks noChangeShapeType="1"/>
                        </wps:cNvCnPr>
                        <wps:spPr bwMode="auto">
                          <a:xfrm>
                            <a:off x="2515870" y="16510"/>
                            <a:ext cx="635" cy="139001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6" name="Rectangle 78"/>
                        <wps:cNvSpPr>
                          <a:spLocks noChangeArrowheads="1"/>
                        </wps:cNvSpPr>
                        <wps:spPr bwMode="auto">
                          <a:xfrm>
                            <a:off x="2515870" y="16510"/>
                            <a:ext cx="8255" cy="13900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 name="Line 79"/>
                        <wps:cNvCnPr>
                          <a:cxnSpLocks noChangeShapeType="1"/>
                        </wps:cNvCnPr>
                        <wps:spPr bwMode="auto">
                          <a:xfrm>
                            <a:off x="4575175" y="16510"/>
                            <a:ext cx="635" cy="139001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8" name="Rectangle 80"/>
                        <wps:cNvSpPr>
                          <a:spLocks noChangeArrowheads="1"/>
                        </wps:cNvSpPr>
                        <wps:spPr bwMode="auto">
                          <a:xfrm>
                            <a:off x="4575175" y="16510"/>
                            <a:ext cx="8255" cy="13900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Rectangle 81"/>
                        <wps:cNvSpPr>
                          <a:spLocks noChangeArrowheads="1"/>
                        </wps:cNvSpPr>
                        <wps:spPr bwMode="auto">
                          <a:xfrm>
                            <a:off x="16510" y="1406525"/>
                            <a:ext cx="5754370" cy="171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 name="Line 82"/>
                        <wps:cNvCnPr>
                          <a:cxnSpLocks noChangeShapeType="1"/>
                        </wps:cNvCnPr>
                        <wps:spPr bwMode="auto">
                          <a:xfrm>
                            <a:off x="16510" y="1581785"/>
                            <a:ext cx="250761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1" name="Rectangle 83"/>
                        <wps:cNvSpPr>
                          <a:spLocks noChangeArrowheads="1"/>
                        </wps:cNvSpPr>
                        <wps:spPr bwMode="auto">
                          <a:xfrm>
                            <a:off x="16510" y="1581785"/>
                            <a:ext cx="250761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 name="Line 84"/>
                        <wps:cNvCnPr>
                          <a:cxnSpLocks noChangeShapeType="1"/>
                        </wps:cNvCnPr>
                        <wps:spPr bwMode="auto">
                          <a:xfrm>
                            <a:off x="4583430" y="1581785"/>
                            <a:ext cx="117094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3" name="Rectangle 85"/>
                        <wps:cNvSpPr>
                          <a:spLocks noChangeArrowheads="1"/>
                        </wps:cNvSpPr>
                        <wps:spPr bwMode="auto">
                          <a:xfrm>
                            <a:off x="4583430" y="1581785"/>
                            <a:ext cx="117094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 name="Line 86"/>
                        <wps:cNvCnPr>
                          <a:cxnSpLocks noChangeShapeType="1"/>
                        </wps:cNvCnPr>
                        <wps:spPr bwMode="auto">
                          <a:xfrm>
                            <a:off x="16510" y="1739900"/>
                            <a:ext cx="250761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5" name="Rectangle 87"/>
                        <wps:cNvSpPr>
                          <a:spLocks noChangeArrowheads="1"/>
                        </wps:cNvSpPr>
                        <wps:spPr bwMode="auto">
                          <a:xfrm>
                            <a:off x="16510" y="1739900"/>
                            <a:ext cx="250761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 name="Line 88"/>
                        <wps:cNvCnPr>
                          <a:cxnSpLocks noChangeShapeType="1"/>
                        </wps:cNvCnPr>
                        <wps:spPr bwMode="auto">
                          <a:xfrm>
                            <a:off x="4583430" y="1739900"/>
                            <a:ext cx="117094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7" name="Rectangle 89"/>
                        <wps:cNvSpPr>
                          <a:spLocks noChangeArrowheads="1"/>
                        </wps:cNvSpPr>
                        <wps:spPr bwMode="auto">
                          <a:xfrm>
                            <a:off x="4583430" y="1739900"/>
                            <a:ext cx="117094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 name="Line 90"/>
                        <wps:cNvCnPr>
                          <a:cxnSpLocks noChangeShapeType="1"/>
                        </wps:cNvCnPr>
                        <wps:spPr bwMode="auto">
                          <a:xfrm>
                            <a:off x="16510" y="1898015"/>
                            <a:ext cx="250761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9" name="Rectangle 91"/>
                        <wps:cNvSpPr>
                          <a:spLocks noChangeArrowheads="1"/>
                        </wps:cNvSpPr>
                        <wps:spPr bwMode="auto">
                          <a:xfrm>
                            <a:off x="16510" y="1898015"/>
                            <a:ext cx="250761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 name="Line 92"/>
                        <wps:cNvCnPr>
                          <a:cxnSpLocks noChangeShapeType="1"/>
                        </wps:cNvCnPr>
                        <wps:spPr bwMode="auto">
                          <a:xfrm>
                            <a:off x="4583430" y="1898015"/>
                            <a:ext cx="117094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1" name="Rectangle 93"/>
                        <wps:cNvSpPr>
                          <a:spLocks noChangeArrowheads="1"/>
                        </wps:cNvSpPr>
                        <wps:spPr bwMode="auto">
                          <a:xfrm>
                            <a:off x="4583430" y="1898015"/>
                            <a:ext cx="117094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 name="Line 94"/>
                        <wps:cNvCnPr>
                          <a:cxnSpLocks noChangeShapeType="1"/>
                        </wps:cNvCnPr>
                        <wps:spPr bwMode="auto">
                          <a:xfrm>
                            <a:off x="16510" y="2064385"/>
                            <a:ext cx="250761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3" name="Rectangle 95"/>
                        <wps:cNvSpPr>
                          <a:spLocks noChangeArrowheads="1"/>
                        </wps:cNvSpPr>
                        <wps:spPr bwMode="auto">
                          <a:xfrm>
                            <a:off x="16510" y="2064385"/>
                            <a:ext cx="250761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Line 96"/>
                        <wps:cNvCnPr>
                          <a:cxnSpLocks noChangeShapeType="1"/>
                        </wps:cNvCnPr>
                        <wps:spPr bwMode="auto">
                          <a:xfrm>
                            <a:off x="4583430" y="2064385"/>
                            <a:ext cx="117094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5" name="Rectangle 97"/>
                        <wps:cNvSpPr>
                          <a:spLocks noChangeArrowheads="1"/>
                        </wps:cNvSpPr>
                        <wps:spPr bwMode="auto">
                          <a:xfrm>
                            <a:off x="4583430" y="2064385"/>
                            <a:ext cx="117094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 name="Line 98"/>
                        <wps:cNvCnPr>
                          <a:cxnSpLocks noChangeShapeType="1"/>
                        </wps:cNvCnPr>
                        <wps:spPr bwMode="auto">
                          <a:xfrm>
                            <a:off x="16510" y="2230755"/>
                            <a:ext cx="250761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7" name="Rectangle 99"/>
                        <wps:cNvSpPr>
                          <a:spLocks noChangeArrowheads="1"/>
                        </wps:cNvSpPr>
                        <wps:spPr bwMode="auto">
                          <a:xfrm>
                            <a:off x="16510" y="2230755"/>
                            <a:ext cx="250761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 name="Line 100"/>
                        <wps:cNvCnPr>
                          <a:cxnSpLocks noChangeShapeType="1"/>
                        </wps:cNvCnPr>
                        <wps:spPr bwMode="auto">
                          <a:xfrm>
                            <a:off x="4583430" y="2230755"/>
                            <a:ext cx="117094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9" name="Rectangle 101"/>
                        <wps:cNvSpPr>
                          <a:spLocks noChangeArrowheads="1"/>
                        </wps:cNvSpPr>
                        <wps:spPr bwMode="auto">
                          <a:xfrm>
                            <a:off x="4583430" y="2230755"/>
                            <a:ext cx="117094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 name="Line 102"/>
                        <wps:cNvCnPr>
                          <a:cxnSpLocks noChangeShapeType="1"/>
                        </wps:cNvCnPr>
                        <wps:spPr bwMode="auto">
                          <a:xfrm>
                            <a:off x="2515870" y="1423670"/>
                            <a:ext cx="635" cy="9652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1" name="Rectangle 103"/>
                        <wps:cNvSpPr>
                          <a:spLocks noChangeArrowheads="1"/>
                        </wps:cNvSpPr>
                        <wps:spPr bwMode="auto">
                          <a:xfrm>
                            <a:off x="2515870" y="1423670"/>
                            <a:ext cx="8255" cy="9652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 name="Line 104"/>
                        <wps:cNvCnPr>
                          <a:cxnSpLocks noChangeShapeType="1"/>
                        </wps:cNvCnPr>
                        <wps:spPr bwMode="auto">
                          <a:xfrm>
                            <a:off x="4575175" y="1423670"/>
                            <a:ext cx="635" cy="9652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3" name="Rectangle 105"/>
                        <wps:cNvSpPr>
                          <a:spLocks noChangeArrowheads="1"/>
                        </wps:cNvSpPr>
                        <wps:spPr bwMode="auto">
                          <a:xfrm>
                            <a:off x="4575175" y="1423670"/>
                            <a:ext cx="8255" cy="9652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 name="Rectangle 106"/>
                        <wps:cNvSpPr>
                          <a:spLocks noChangeArrowheads="1"/>
                        </wps:cNvSpPr>
                        <wps:spPr bwMode="auto">
                          <a:xfrm>
                            <a:off x="16510" y="2388870"/>
                            <a:ext cx="5754370" cy="171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 name="Line 107"/>
                        <wps:cNvCnPr>
                          <a:cxnSpLocks noChangeShapeType="1"/>
                        </wps:cNvCnPr>
                        <wps:spPr bwMode="auto">
                          <a:xfrm>
                            <a:off x="16510" y="2564130"/>
                            <a:ext cx="250761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6" name="Rectangle 108"/>
                        <wps:cNvSpPr>
                          <a:spLocks noChangeArrowheads="1"/>
                        </wps:cNvSpPr>
                        <wps:spPr bwMode="auto">
                          <a:xfrm>
                            <a:off x="16510" y="2564130"/>
                            <a:ext cx="250761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7" name="Line 109"/>
                        <wps:cNvCnPr>
                          <a:cxnSpLocks noChangeShapeType="1"/>
                        </wps:cNvCnPr>
                        <wps:spPr bwMode="auto">
                          <a:xfrm>
                            <a:off x="4583430" y="2564130"/>
                            <a:ext cx="117094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8" name="Rectangle 110"/>
                        <wps:cNvSpPr>
                          <a:spLocks noChangeArrowheads="1"/>
                        </wps:cNvSpPr>
                        <wps:spPr bwMode="auto">
                          <a:xfrm>
                            <a:off x="4583430" y="2564130"/>
                            <a:ext cx="117094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 name="Rectangle 111"/>
                        <wps:cNvSpPr>
                          <a:spLocks noChangeArrowheads="1"/>
                        </wps:cNvSpPr>
                        <wps:spPr bwMode="auto">
                          <a:xfrm>
                            <a:off x="0" y="0"/>
                            <a:ext cx="16510" cy="27305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 name="Line 112"/>
                        <wps:cNvCnPr>
                          <a:cxnSpLocks noChangeShapeType="1"/>
                        </wps:cNvCnPr>
                        <wps:spPr bwMode="auto">
                          <a:xfrm>
                            <a:off x="2515870" y="2406015"/>
                            <a:ext cx="635" cy="30797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1" name="Rectangle 113"/>
                        <wps:cNvSpPr>
                          <a:spLocks noChangeArrowheads="1"/>
                        </wps:cNvSpPr>
                        <wps:spPr bwMode="auto">
                          <a:xfrm>
                            <a:off x="2515870" y="2406015"/>
                            <a:ext cx="8255" cy="3079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 name="Line 114"/>
                        <wps:cNvCnPr>
                          <a:cxnSpLocks noChangeShapeType="1"/>
                        </wps:cNvCnPr>
                        <wps:spPr bwMode="auto">
                          <a:xfrm>
                            <a:off x="4575175" y="2406015"/>
                            <a:ext cx="635" cy="30797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3" name="Rectangle 115"/>
                        <wps:cNvSpPr>
                          <a:spLocks noChangeArrowheads="1"/>
                        </wps:cNvSpPr>
                        <wps:spPr bwMode="auto">
                          <a:xfrm>
                            <a:off x="4575175" y="2406015"/>
                            <a:ext cx="8255" cy="3079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 name="Rectangle 116"/>
                        <wps:cNvSpPr>
                          <a:spLocks noChangeArrowheads="1"/>
                        </wps:cNvSpPr>
                        <wps:spPr bwMode="auto">
                          <a:xfrm>
                            <a:off x="16510" y="2713990"/>
                            <a:ext cx="5754370" cy="165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Rectangle 117"/>
                        <wps:cNvSpPr>
                          <a:spLocks noChangeArrowheads="1"/>
                        </wps:cNvSpPr>
                        <wps:spPr bwMode="auto">
                          <a:xfrm>
                            <a:off x="5754370" y="16510"/>
                            <a:ext cx="16510" cy="27139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 name="Line 118"/>
                        <wps:cNvCnPr>
                          <a:cxnSpLocks noChangeShapeType="1"/>
                        </wps:cNvCnPr>
                        <wps:spPr bwMode="auto">
                          <a:xfrm>
                            <a:off x="8255" y="2730500"/>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17" name="Rectangle 119"/>
                        <wps:cNvSpPr>
                          <a:spLocks noChangeArrowheads="1"/>
                        </wps:cNvSpPr>
                        <wps:spPr bwMode="auto">
                          <a:xfrm>
                            <a:off x="8255" y="273050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 name="Line 120"/>
                        <wps:cNvCnPr>
                          <a:cxnSpLocks noChangeShapeType="1"/>
                        </wps:cNvCnPr>
                        <wps:spPr bwMode="auto">
                          <a:xfrm>
                            <a:off x="2515870" y="2730500"/>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19" name="Rectangle 121"/>
                        <wps:cNvSpPr>
                          <a:spLocks noChangeArrowheads="1"/>
                        </wps:cNvSpPr>
                        <wps:spPr bwMode="auto">
                          <a:xfrm>
                            <a:off x="2515870" y="273050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 name="Line 122"/>
                        <wps:cNvCnPr>
                          <a:cxnSpLocks noChangeShapeType="1"/>
                        </wps:cNvCnPr>
                        <wps:spPr bwMode="auto">
                          <a:xfrm>
                            <a:off x="4575175" y="2730500"/>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21" name="Rectangle 123"/>
                        <wps:cNvSpPr>
                          <a:spLocks noChangeArrowheads="1"/>
                        </wps:cNvSpPr>
                        <wps:spPr bwMode="auto">
                          <a:xfrm>
                            <a:off x="4575175" y="273050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 name="Line 124"/>
                        <wps:cNvCnPr>
                          <a:cxnSpLocks noChangeShapeType="1"/>
                        </wps:cNvCnPr>
                        <wps:spPr bwMode="auto">
                          <a:xfrm>
                            <a:off x="5762625" y="2730500"/>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23" name="Rectangle 125"/>
                        <wps:cNvSpPr>
                          <a:spLocks noChangeArrowheads="1"/>
                        </wps:cNvSpPr>
                        <wps:spPr bwMode="auto">
                          <a:xfrm>
                            <a:off x="5762625" y="273050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 name="Line 126"/>
                        <wps:cNvCnPr>
                          <a:cxnSpLocks noChangeShapeType="1"/>
                        </wps:cNvCnPr>
                        <wps:spPr bwMode="auto">
                          <a:xfrm>
                            <a:off x="5770880" y="825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25" name="Rectangle 127"/>
                        <wps:cNvSpPr>
                          <a:spLocks noChangeArrowheads="1"/>
                        </wps:cNvSpPr>
                        <wps:spPr bwMode="auto">
                          <a:xfrm>
                            <a:off x="5770880" y="8255"/>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 name="Line 128"/>
                        <wps:cNvCnPr>
                          <a:cxnSpLocks noChangeShapeType="1"/>
                        </wps:cNvCnPr>
                        <wps:spPr bwMode="auto">
                          <a:xfrm>
                            <a:off x="5770880" y="27495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27" name="Rectangle 129"/>
                        <wps:cNvSpPr>
                          <a:spLocks noChangeArrowheads="1"/>
                        </wps:cNvSpPr>
                        <wps:spPr bwMode="auto">
                          <a:xfrm>
                            <a:off x="5770880" y="274955"/>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 name="Line 130"/>
                        <wps:cNvCnPr>
                          <a:cxnSpLocks noChangeShapeType="1"/>
                        </wps:cNvCnPr>
                        <wps:spPr bwMode="auto">
                          <a:xfrm>
                            <a:off x="5770880" y="44132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29" name="Rectangle 131"/>
                        <wps:cNvSpPr>
                          <a:spLocks noChangeArrowheads="1"/>
                        </wps:cNvSpPr>
                        <wps:spPr bwMode="auto">
                          <a:xfrm>
                            <a:off x="5770880" y="441325"/>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 name="Line 132"/>
                        <wps:cNvCnPr>
                          <a:cxnSpLocks noChangeShapeType="1"/>
                        </wps:cNvCnPr>
                        <wps:spPr bwMode="auto">
                          <a:xfrm>
                            <a:off x="5770880" y="60769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31" name="Rectangle 133"/>
                        <wps:cNvSpPr>
                          <a:spLocks noChangeArrowheads="1"/>
                        </wps:cNvSpPr>
                        <wps:spPr bwMode="auto">
                          <a:xfrm>
                            <a:off x="5770880" y="607695"/>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 name="Line 134"/>
                        <wps:cNvCnPr>
                          <a:cxnSpLocks noChangeShapeType="1"/>
                        </wps:cNvCnPr>
                        <wps:spPr bwMode="auto">
                          <a:xfrm>
                            <a:off x="5770880" y="765810"/>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33" name="Rectangle 135"/>
                        <wps:cNvSpPr>
                          <a:spLocks noChangeArrowheads="1"/>
                        </wps:cNvSpPr>
                        <wps:spPr bwMode="auto">
                          <a:xfrm>
                            <a:off x="5770880" y="76581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 name="Line 136"/>
                        <wps:cNvCnPr>
                          <a:cxnSpLocks noChangeShapeType="1"/>
                        </wps:cNvCnPr>
                        <wps:spPr bwMode="auto">
                          <a:xfrm>
                            <a:off x="5770880" y="92392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35" name="Rectangle 137"/>
                        <wps:cNvSpPr>
                          <a:spLocks noChangeArrowheads="1"/>
                        </wps:cNvSpPr>
                        <wps:spPr bwMode="auto">
                          <a:xfrm>
                            <a:off x="5770880" y="923925"/>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 name="Line 138"/>
                        <wps:cNvCnPr>
                          <a:cxnSpLocks noChangeShapeType="1"/>
                        </wps:cNvCnPr>
                        <wps:spPr bwMode="auto">
                          <a:xfrm>
                            <a:off x="5770880" y="109029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37" name="Rectangle 139"/>
                        <wps:cNvSpPr>
                          <a:spLocks noChangeArrowheads="1"/>
                        </wps:cNvSpPr>
                        <wps:spPr bwMode="auto">
                          <a:xfrm>
                            <a:off x="5770880" y="1090295"/>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 name="Line 140"/>
                        <wps:cNvCnPr>
                          <a:cxnSpLocks noChangeShapeType="1"/>
                        </wps:cNvCnPr>
                        <wps:spPr bwMode="auto">
                          <a:xfrm>
                            <a:off x="5770880" y="1248410"/>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39" name="Rectangle 141"/>
                        <wps:cNvSpPr>
                          <a:spLocks noChangeArrowheads="1"/>
                        </wps:cNvSpPr>
                        <wps:spPr bwMode="auto">
                          <a:xfrm>
                            <a:off x="5770880" y="124841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 name="Line 142"/>
                        <wps:cNvCnPr>
                          <a:cxnSpLocks noChangeShapeType="1"/>
                        </wps:cNvCnPr>
                        <wps:spPr bwMode="auto">
                          <a:xfrm>
                            <a:off x="5770880" y="141541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41" name="Rectangle 143"/>
                        <wps:cNvSpPr>
                          <a:spLocks noChangeArrowheads="1"/>
                        </wps:cNvSpPr>
                        <wps:spPr bwMode="auto">
                          <a:xfrm>
                            <a:off x="5770880" y="1415415"/>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 name="Line 144"/>
                        <wps:cNvCnPr>
                          <a:cxnSpLocks noChangeShapeType="1"/>
                        </wps:cNvCnPr>
                        <wps:spPr bwMode="auto">
                          <a:xfrm>
                            <a:off x="5770880" y="158178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43" name="Rectangle 145"/>
                        <wps:cNvSpPr>
                          <a:spLocks noChangeArrowheads="1"/>
                        </wps:cNvSpPr>
                        <wps:spPr bwMode="auto">
                          <a:xfrm>
                            <a:off x="5770880" y="1581785"/>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 name="Line 146"/>
                        <wps:cNvCnPr>
                          <a:cxnSpLocks noChangeShapeType="1"/>
                        </wps:cNvCnPr>
                        <wps:spPr bwMode="auto">
                          <a:xfrm>
                            <a:off x="5770880" y="1739900"/>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45" name="Rectangle 147"/>
                        <wps:cNvSpPr>
                          <a:spLocks noChangeArrowheads="1"/>
                        </wps:cNvSpPr>
                        <wps:spPr bwMode="auto">
                          <a:xfrm>
                            <a:off x="5770880" y="173990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Line 148"/>
                        <wps:cNvCnPr>
                          <a:cxnSpLocks noChangeShapeType="1"/>
                        </wps:cNvCnPr>
                        <wps:spPr bwMode="auto">
                          <a:xfrm>
                            <a:off x="5770880" y="189801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47" name="Rectangle 149"/>
                        <wps:cNvSpPr>
                          <a:spLocks noChangeArrowheads="1"/>
                        </wps:cNvSpPr>
                        <wps:spPr bwMode="auto">
                          <a:xfrm>
                            <a:off x="5770880" y="1898015"/>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 name="Line 150"/>
                        <wps:cNvCnPr>
                          <a:cxnSpLocks noChangeShapeType="1"/>
                        </wps:cNvCnPr>
                        <wps:spPr bwMode="auto">
                          <a:xfrm>
                            <a:off x="5770880" y="206438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49" name="Rectangle 151"/>
                        <wps:cNvSpPr>
                          <a:spLocks noChangeArrowheads="1"/>
                        </wps:cNvSpPr>
                        <wps:spPr bwMode="auto">
                          <a:xfrm>
                            <a:off x="5770880" y="2064385"/>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 name="Line 152"/>
                        <wps:cNvCnPr>
                          <a:cxnSpLocks noChangeShapeType="1"/>
                        </wps:cNvCnPr>
                        <wps:spPr bwMode="auto">
                          <a:xfrm>
                            <a:off x="5770880" y="223075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51" name="Rectangle 153"/>
                        <wps:cNvSpPr>
                          <a:spLocks noChangeArrowheads="1"/>
                        </wps:cNvSpPr>
                        <wps:spPr bwMode="auto">
                          <a:xfrm>
                            <a:off x="5770880" y="2230755"/>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 name="Line 154"/>
                        <wps:cNvCnPr>
                          <a:cxnSpLocks noChangeShapeType="1"/>
                        </wps:cNvCnPr>
                        <wps:spPr bwMode="auto">
                          <a:xfrm>
                            <a:off x="5770880" y="2397760"/>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53" name="Rectangle 155"/>
                        <wps:cNvSpPr>
                          <a:spLocks noChangeArrowheads="1"/>
                        </wps:cNvSpPr>
                        <wps:spPr bwMode="auto">
                          <a:xfrm>
                            <a:off x="5770880" y="239776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 name="Line 156"/>
                        <wps:cNvCnPr>
                          <a:cxnSpLocks noChangeShapeType="1"/>
                        </wps:cNvCnPr>
                        <wps:spPr bwMode="auto">
                          <a:xfrm>
                            <a:off x="5770880" y="2564130"/>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55" name="Rectangle 157"/>
                        <wps:cNvSpPr>
                          <a:spLocks noChangeArrowheads="1"/>
                        </wps:cNvSpPr>
                        <wps:spPr bwMode="auto">
                          <a:xfrm>
                            <a:off x="5770880" y="256413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 name="Line 158"/>
                        <wps:cNvCnPr>
                          <a:cxnSpLocks noChangeShapeType="1"/>
                        </wps:cNvCnPr>
                        <wps:spPr bwMode="auto">
                          <a:xfrm>
                            <a:off x="5770880" y="272224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57" name="Rectangle 159"/>
                        <wps:cNvSpPr>
                          <a:spLocks noChangeArrowheads="1"/>
                        </wps:cNvSpPr>
                        <wps:spPr bwMode="auto">
                          <a:xfrm>
                            <a:off x="5770880" y="2722245"/>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inline>
            </w:drawing>
          </mc:Choice>
          <mc:Fallback>
            <w:pict>
              <v:group w14:anchorId="60A9EE65" id="Vászon 2" o:spid="_x0000_s1026" editas="canvas" style="width:455.05pt;height:215.65pt;mso-position-horizontal-relative:char;mso-position-vertical-relative:line" coordsize="57791,27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791;height:27387;visibility:visible;mso-wrap-style:square" stroked="t" strokeweight=".25pt">
                  <v:fill o:detectmouseclick="t"/>
                  <v:path o:connecttype="none"/>
                </v:shape>
                <v:rect id="Rectangle 4" o:spid="_x0000_s1028" style="position:absolute;left:9467;top:749;width:6865;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" filled="f" stroked="f">
                  <v:textbox style="mso-fit-shape-to-text:t" inset="0,0,0,0">
                    <w:txbxContent>
                      <w:p w14:paraId="7538ADA8" w14:textId="77777777" w:rsidR="001342D9" w:rsidRDefault="001342D9" w:rsidP="001342D9">
                        <w:r>
                          <w:rPr>
                            <w:rFonts w:ascii="Arial" w:hAnsi="Arial" w:cs="Arial"/>
                            <w:color w:val="000000"/>
                            <w:sz w:val="18"/>
                            <w:szCs w:val="18"/>
                            <w:lang w:val="en-US"/>
                          </w:rPr>
                          <w:t>Mérlegtételek</w:t>
                        </w:r>
                      </w:p>
                    </w:txbxContent>
                  </v:textbox>
                </v:rect>
                <v:rect id="Rectangle 5" o:spid="_x0000_s1029" style="position:absolute;left:25406;top:749;width:19812;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" filled="f" stroked="f">
                  <v:textbox style="mso-fit-shape-to-text:t" inset="0,0,0,0">
                    <w:txbxContent>
                      <w:p w14:paraId="166522EC" w14:textId="77777777" w:rsidR="001342D9" w:rsidRDefault="001342D9" w:rsidP="001342D9">
                        <w:r>
                          <w:rPr>
                            <w:rFonts w:ascii="Arial" w:hAnsi="Arial" w:cs="Arial"/>
                            <w:color w:val="000000"/>
                            <w:sz w:val="18"/>
                            <w:szCs w:val="18"/>
                            <w:lang w:val="en-US"/>
                          </w:rPr>
                          <w:t>Részlezető adatszolgáltatások adatai</w:t>
                        </w:r>
                      </w:p>
                    </w:txbxContent>
                  </v:textbox>
                </v:rect>
                <v:rect id="Rectangle 6" o:spid="_x0000_s1030" style="position:absolute;left:47326;top:749;width:9849;height:1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14:paraId="3FEB363E" w14:textId="77777777" w:rsidR="001342D9" w:rsidRDefault="001342D9" w:rsidP="001342D9">
                        <w:r>
                          <w:rPr>
                            <w:rFonts w:ascii="Arial" w:hAnsi="Arial" w:cs="Arial"/>
                            <w:color w:val="000000"/>
                            <w:sz w:val="18"/>
                            <w:szCs w:val="18"/>
                            <w:lang w:val="en-US"/>
                          </w:rPr>
                          <w:t>Statisztikai kamat</w:t>
                        </w:r>
                      </w:p>
                    </w:txbxContent>
                  </v:textbox>
                </v:rect>
                <v:rect id="Rectangle 7" o:spid="_x0000_s1031" style="position:absolute;left:330;top:3079;width:10865;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58ADC220" w14:textId="77777777" w:rsidR="001342D9" w:rsidRDefault="001342D9" w:rsidP="001342D9">
                        <w:r>
                          <w:rPr>
                            <w:rFonts w:ascii="Arial" w:hAnsi="Arial" w:cs="Arial"/>
                            <w:color w:val="000000"/>
                            <w:sz w:val="18"/>
                            <w:szCs w:val="18"/>
                            <w:lang w:val="en-US"/>
                          </w:rPr>
                          <w:t>Készpénz (eszközök)</w:t>
                        </w:r>
                      </w:p>
                    </w:txbxContent>
                  </v:textbox>
                </v:rect>
                <v:rect id="Rectangle 8" o:spid="_x0000_s1032" style="position:absolute;left:50482;top:3079;width:2673;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364B02CA" w14:textId="77777777" w:rsidR="001342D9" w:rsidRDefault="001342D9" w:rsidP="001342D9">
                        <w:r>
                          <w:rPr>
                            <w:rFonts w:ascii="Arial" w:hAnsi="Arial" w:cs="Arial"/>
                            <w:color w:val="000000"/>
                            <w:sz w:val="18"/>
                            <w:szCs w:val="18"/>
                            <w:lang w:val="en-US"/>
                          </w:rPr>
                          <w:t>nincs</w:t>
                        </w:r>
                      </w:p>
                    </w:txbxContent>
                  </v:textbox>
                </v:rect>
                <v:rect id="Rectangle 9" o:spid="_x0000_s1033" style="position:absolute;left:330;top:4743;width:2306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602E0C13" w14:textId="77777777" w:rsidR="001342D9" w:rsidRDefault="001342D9" w:rsidP="001342D9">
                        <w:r>
                          <w:rPr>
                            <w:rFonts w:ascii="Arial" w:hAnsi="Arial" w:cs="Arial"/>
                            <w:color w:val="000000"/>
                            <w:sz w:val="18"/>
                            <w:szCs w:val="18"/>
                            <w:lang w:val="en-US"/>
                          </w:rPr>
                          <w:t>Látraszóló és folyószámla betétek (eszközök)</w:t>
                        </w:r>
                      </w:p>
                    </w:txbxContent>
                  </v:textbox>
                </v:rect>
                <v:rect id="Rectangle 10" o:spid="_x0000_s1034" style="position:absolute;left:50984;top:4743;width:1848;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3EAAB9E6" w14:textId="77777777" w:rsidR="001342D9" w:rsidRDefault="001342D9" w:rsidP="001342D9">
                        <w:r>
                          <w:rPr>
                            <w:rFonts w:ascii="Arial" w:hAnsi="Arial" w:cs="Arial"/>
                            <w:color w:val="000000"/>
                            <w:sz w:val="18"/>
                            <w:szCs w:val="18"/>
                            <w:lang w:val="en-US"/>
                          </w:rPr>
                          <w:t>van</w:t>
                        </w:r>
                      </w:p>
                    </w:txbxContent>
                  </v:textbox>
                </v:rect>
                <v:rect id="Rectangle 11" o:spid="_x0000_s1035" style="position:absolute;left:330;top:6324;width:13982;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14:paraId="4593F224" w14:textId="77777777" w:rsidR="001342D9" w:rsidRDefault="001342D9" w:rsidP="001342D9">
                        <w:r>
                          <w:rPr>
                            <w:rFonts w:ascii="Arial" w:hAnsi="Arial" w:cs="Arial"/>
                            <w:color w:val="000000"/>
                            <w:sz w:val="18"/>
                            <w:szCs w:val="18"/>
                            <w:lang w:val="en-US"/>
                          </w:rPr>
                          <w:t>Lekötött betétek (eszközök)</w:t>
                        </w:r>
                      </w:p>
                    </w:txbxContent>
                  </v:textbox>
                </v:rect>
                <v:rect id="Rectangle 12" o:spid="_x0000_s1036" style="position:absolute;left:50984;top:6324;width:1848;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0F618AD7" w14:textId="77777777" w:rsidR="001342D9" w:rsidRDefault="001342D9" w:rsidP="001342D9">
                        <w:r>
                          <w:rPr>
                            <w:rFonts w:ascii="Arial" w:hAnsi="Arial" w:cs="Arial"/>
                            <w:color w:val="000000"/>
                            <w:sz w:val="18"/>
                            <w:szCs w:val="18"/>
                            <w:lang w:val="en-US"/>
                          </w:rPr>
                          <w:t>van</w:t>
                        </w:r>
                      </w:p>
                    </w:txbxContent>
                  </v:textbox>
                </v:rect>
                <v:rect id="Rectangle 13" o:spid="_x0000_s1037" style="position:absolute;left:330;top:7905;width:16903;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30D6A9ED" w14:textId="77777777" w:rsidR="001342D9" w:rsidRDefault="001342D9" w:rsidP="001342D9">
                        <w:r>
                          <w:rPr>
                            <w:rFonts w:ascii="Arial" w:hAnsi="Arial" w:cs="Arial"/>
                            <w:color w:val="000000"/>
                            <w:sz w:val="18"/>
                            <w:szCs w:val="18"/>
                            <w:lang w:val="en-US"/>
                          </w:rPr>
                          <w:t>Repóügyletekből eredő követelés</w:t>
                        </w:r>
                      </w:p>
                    </w:txbxContent>
                  </v:textbox>
                </v:rect>
                <v:rect id="Rectangle 14" o:spid="_x0000_s1038" style="position:absolute;left:50984;top:7905;width:1848;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0F6DF613" w14:textId="77777777" w:rsidR="001342D9" w:rsidRDefault="001342D9" w:rsidP="001342D9">
                        <w:r>
                          <w:rPr>
                            <w:rFonts w:ascii="Arial" w:hAnsi="Arial" w:cs="Arial"/>
                            <w:color w:val="000000"/>
                            <w:sz w:val="18"/>
                            <w:szCs w:val="18"/>
                            <w:lang w:val="en-US"/>
                          </w:rPr>
                          <w:t>van</w:t>
                        </w:r>
                      </w:p>
                    </w:txbxContent>
                  </v:textbox>
                </v:rect>
                <v:rect id="Rectangle 15" o:spid="_x0000_s1039" style="position:absolute;left:330;top:9575;width:20078;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178579FF" w14:textId="77777777" w:rsidR="001342D9" w:rsidRDefault="001342D9" w:rsidP="001342D9">
                        <w:r>
                          <w:rPr>
                            <w:rFonts w:ascii="Arial" w:hAnsi="Arial" w:cs="Arial"/>
                            <w:color w:val="000000"/>
                            <w:sz w:val="18"/>
                            <w:szCs w:val="18"/>
                            <w:lang w:val="en-US"/>
                          </w:rPr>
                          <w:t>Egyéb hitelkövetelések (nyújtott hitelek)</w:t>
                        </w:r>
                      </w:p>
                    </w:txbxContent>
                  </v:textbox>
                </v:rect>
                <v:rect id="Rectangle 16" o:spid="_x0000_s1040" style="position:absolute;left:50984;top:9575;width:1848;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54562E3E" w14:textId="77777777" w:rsidR="001342D9" w:rsidRDefault="001342D9" w:rsidP="001342D9">
                        <w:r>
                          <w:rPr>
                            <w:rFonts w:ascii="Arial" w:hAnsi="Arial" w:cs="Arial"/>
                            <w:color w:val="000000"/>
                            <w:sz w:val="18"/>
                            <w:szCs w:val="18"/>
                            <w:lang w:val="en-US"/>
                          </w:rPr>
                          <w:t>van</w:t>
                        </w:r>
                      </w:p>
                    </w:txbxContent>
                  </v:textbox>
                </v:rect>
                <v:rect id="Rectangle 17" o:spid="_x0000_s1041" style="position:absolute;left:330;top:11156;width:22491;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64437D49" w14:textId="77777777" w:rsidR="001342D9" w:rsidRDefault="001342D9" w:rsidP="001342D9">
                        <w:r>
                          <w:rPr>
                            <w:rFonts w:ascii="Arial" w:hAnsi="Arial" w:cs="Arial"/>
                            <w:color w:val="000000"/>
                            <w:sz w:val="18"/>
                            <w:szCs w:val="18"/>
                            <w:lang w:val="en-US"/>
                          </w:rPr>
                          <w:t>Kereskedelmi hitelek és előlegek (eszközök)</w:t>
                        </w:r>
                      </w:p>
                    </w:txbxContent>
                  </v:textbox>
                </v:rect>
                <v:rect id="Rectangle 18" o:spid="_x0000_s1042" style="position:absolute;left:49155;top:11156;width:5531;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4AE15802" w14:textId="77777777" w:rsidR="001342D9" w:rsidRDefault="001342D9" w:rsidP="001342D9">
                        <w:r>
                          <w:rPr>
                            <w:rFonts w:ascii="Arial" w:hAnsi="Arial" w:cs="Arial"/>
                            <w:color w:val="000000"/>
                            <w:sz w:val="18"/>
                            <w:szCs w:val="18"/>
                            <w:lang w:val="en-US"/>
                          </w:rPr>
                          <w:t>lehetséges</w:t>
                        </w:r>
                      </w:p>
                    </w:txbxContent>
                  </v:textbox>
                </v:rect>
                <v:rect id="Rectangle 19" o:spid="_x0000_s1043" style="position:absolute;left:330;top:12738;width:21094;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31348C37" w14:textId="77777777" w:rsidR="001342D9" w:rsidRDefault="001342D9" w:rsidP="001342D9">
                        <w:r>
                          <w:rPr>
                            <w:rFonts w:ascii="Arial" w:hAnsi="Arial" w:cs="Arial"/>
                            <w:color w:val="000000"/>
                            <w:sz w:val="18"/>
                            <w:szCs w:val="18"/>
                            <w:lang w:val="en-US"/>
                          </w:rPr>
                          <w:t>Egyéb követelések és aktív elszámolások</w:t>
                        </w:r>
                      </w:p>
                    </w:txbxContent>
                  </v:textbox>
                </v:rect>
                <v:rect id="Rectangle 20" o:spid="_x0000_s1044" style="position:absolute;left:49155;top:12738;width:553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71D573E0" w14:textId="77777777" w:rsidR="001342D9" w:rsidRDefault="001342D9" w:rsidP="001342D9">
                        <w:r>
                          <w:rPr>
                            <w:rFonts w:ascii="Arial" w:hAnsi="Arial" w:cs="Arial"/>
                            <w:color w:val="000000"/>
                            <w:sz w:val="18"/>
                            <w:szCs w:val="18"/>
                            <w:lang w:val="en-US"/>
                          </w:rPr>
                          <w:t>lehetséges</w:t>
                        </w:r>
                      </w:p>
                    </w:txbxContent>
                  </v:textbox>
                </v:rect>
                <v:rect id="Rectangle 21" o:spid="_x0000_s1045" style="position:absolute;left:330;top:14484;width:22428;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28067808" w14:textId="77777777" w:rsidR="001342D9" w:rsidRDefault="001342D9" w:rsidP="001342D9">
                        <w:r>
                          <w:rPr>
                            <w:rFonts w:ascii="Arial" w:hAnsi="Arial" w:cs="Arial"/>
                            <w:color w:val="000000"/>
                            <w:sz w:val="18"/>
                            <w:szCs w:val="18"/>
                            <w:lang w:val="en-US"/>
                          </w:rPr>
                          <w:t>Látraszóló és folyószámla betétek (források)</w:t>
                        </w:r>
                      </w:p>
                    </w:txbxContent>
                  </v:textbox>
                </v:rect>
                <v:rect id="Rectangle 22" o:spid="_x0000_s1046" style="position:absolute;left:50984;top:14484;width:1848;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3E6ABF92" w14:textId="77777777" w:rsidR="001342D9" w:rsidRDefault="001342D9" w:rsidP="001342D9">
                        <w:r>
                          <w:rPr>
                            <w:rFonts w:ascii="Arial" w:hAnsi="Arial" w:cs="Arial"/>
                            <w:color w:val="000000"/>
                            <w:sz w:val="18"/>
                            <w:szCs w:val="18"/>
                            <w:lang w:val="en-US"/>
                          </w:rPr>
                          <w:t>van</w:t>
                        </w:r>
                      </w:p>
                    </w:txbxContent>
                  </v:textbox>
                </v:rect>
                <v:rect id="Rectangle 23" o:spid="_x0000_s1047" style="position:absolute;left:330;top:16065;width:13347;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704971C3" w14:textId="77777777" w:rsidR="001342D9" w:rsidRDefault="001342D9" w:rsidP="001342D9">
                        <w:r>
                          <w:rPr>
                            <w:rFonts w:ascii="Arial" w:hAnsi="Arial" w:cs="Arial"/>
                            <w:color w:val="000000"/>
                            <w:sz w:val="18"/>
                            <w:szCs w:val="18"/>
                            <w:lang w:val="en-US"/>
                          </w:rPr>
                          <w:t>Lekötött betétek (források)</w:t>
                        </w:r>
                      </w:p>
                    </w:txbxContent>
                  </v:textbox>
                </v:rect>
                <v:rect id="Rectangle 24" o:spid="_x0000_s1048" style="position:absolute;left:50984;top:16065;width:1848;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6BCA2A28" w14:textId="77777777" w:rsidR="001342D9" w:rsidRDefault="001342D9" w:rsidP="001342D9">
                        <w:r>
                          <w:rPr>
                            <w:rFonts w:ascii="Arial" w:hAnsi="Arial" w:cs="Arial"/>
                            <w:color w:val="000000"/>
                            <w:sz w:val="18"/>
                            <w:szCs w:val="18"/>
                            <w:lang w:val="en-US"/>
                          </w:rPr>
                          <w:t>van</w:t>
                        </w:r>
                      </w:p>
                    </w:txbxContent>
                  </v:textbox>
                </v:rect>
                <v:rect id="Rectangle 25" o:spid="_x0000_s1049" style="position:absolute;left:330;top:17646;width:16078;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78D6FCC4" w14:textId="77777777" w:rsidR="001342D9" w:rsidRDefault="001342D9" w:rsidP="001342D9">
                        <w:r>
                          <w:rPr>
                            <w:rFonts w:ascii="Arial" w:hAnsi="Arial" w:cs="Arial"/>
                            <w:color w:val="000000"/>
                            <w:sz w:val="18"/>
                            <w:szCs w:val="18"/>
                            <w:lang w:val="en-US"/>
                          </w:rPr>
                          <w:t>Repóügyletekből szerzett forrás</w:t>
                        </w:r>
                      </w:p>
                    </w:txbxContent>
                  </v:textbox>
                </v:rect>
                <v:rect id="Rectangle 26" o:spid="_x0000_s1050" style="position:absolute;left:50984;top:17646;width:1848;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5F5BF325" w14:textId="77777777" w:rsidR="001342D9" w:rsidRDefault="001342D9" w:rsidP="001342D9">
                        <w:r>
                          <w:rPr>
                            <w:rFonts w:ascii="Arial" w:hAnsi="Arial" w:cs="Arial"/>
                            <w:color w:val="000000"/>
                            <w:sz w:val="18"/>
                            <w:szCs w:val="18"/>
                            <w:lang w:val="en-US"/>
                          </w:rPr>
                          <w:t>van</w:t>
                        </w:r>
                      </w:p>
                    </w:txbxContent>
                  </v:textbox>
                </v:rect>
                <v:rect id="Rectangle 27" o:spid="_x0000_s1051" style="position:absolute;left:330;top:19310;width:1868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3ECC84BF" w14:textId="77777777" w:rsidR="001342D9" w:rsidRDefault="001342D9" w:rsidP="001342D9">
                        <w:r>
                          <w:rPr>
                            <w:rFonts w:ascii="Arial" w:hAnsi="Arial" w:cs="Arial"/>
                            <w:color w:val="000000"/>
                            <w:sz w:val="18"/>
                            <w:szCs w:val="18"/>
                            <w:lang w:val="en-US"/>
                          </w:rPr>
                          <w:t>Egyéb hiteltartozások (felvett hitelek)</w:t>
                        </w:r>
                      </w:p>
                    </w:txbxContent>
                  </v:textbox>
                </v:rect>
                <v:rect id="Rectangle 28" o:spid="_x0000_s1052" style="position:absolute;left:50984;top:19310;width:1848;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66979919" w14:textId="77777777" w:rsidR="001342D9" w:rsidRDefault="001342D9" w:rsidP="001342D9">
                        <w:r>
                          <w:rPr>
                            <w:rFonts w:ascii="Arial" w:hAnsi="Arial" w:cs="Arial"/>
                            <w:color w:val="000000"/>
                            <w:sz w:val="18"/>
                            <w:szCs w:val="18"/>
                            <w:lang w:val="en-US"/>
                          </w:rPr>
                          <w:t>van</w:t>
                        </w:r>
                      </w:p>
                    </w:txbxContent>
                  </v:textbox>
                </v:rect>
                <v:rect id="Rectangle 29" o:spid="_x0000_s1053" style="position:absolute;left:330;top:20980;width:2185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08E88FB5" w14:textId="77777777" w:rsidR="001342D9" w:rsidRDefault="001342D9" w:rsidP="001342D9">
                        <w:r>
                          <w:rPr>
                            <w:rFonts w:ascii="Arial" w:hAnsi="Arial" w:cs="Arial"/>
                            <w:color w:val="000000"/>
                            <w:sz w:val="18"/>
                            <w:szCs w:val="18"/>
                            <w:lang w:val="en-US"/>
                          </w:rPr>
                          <w:t>Kereskedelmi hitelek és előlegek (források)</w:t>
                        </w:r>
                      </w:p>
                    </w:txbxContent>
                  </v:textbox>
                </v:rect>
                <v:rect id="Rectangle 30" o:spid="_x0000_s1054" style="position:absolute;left:49155;top:20980;width:553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45BF57F0" w14:textId="77777777" w:rsidR="001342D9" w:rsidRDefault="001342D9" w:rsidP="001342D9">
                        <w:r>
                          <w:rPr>
                            <w:rFonts w:ascii="Arial" w:hAnsi="Arial" w:cs="Arial"/>
                            <w:color w:val="000000"/>
                            <w:sz w:val="18"/>
                            <w:szCs w:val="18"/>
                            <w:lang w:val="en-US"/>
                          </w:rPr>
                          <w:t>lehetséges</w:t>
                        </w:r>
                      </w:p>
                    </w:txbxContent>
                  </v:textbox>
                </v:rect>
                <v:rect id="Rectangle 31" o:spid="_x0000_s1055" style="position:absolute;left:330;top:22561;width:21793;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2AD8B39F" w14:textId="77777777" w:rsidR="001342D9" w:rsidRDefault="001342D9" w:rsidP="001342D9">
                        <w:r>
                          <w:rPr>
                            <w:rFonts w:ascii="Arial" w:hAnsi="Arial" w:cs="Arial"/>
                            <w:color w:val="000000"/>
                            <w:sz w:val="18"/>
                            <w:szCs w:val="18"/>
                            <w:lang w:val="en-US"/>
                          </w:rPr>
                          <w:t>Egyéb tartozások és passzív elszámolások</w:t>
                        </w:r>
                      </w:p>
                    </w:txbxContent>
                  </v:textbox>
                </v:rect>
                <v:rect id="Rectangle 32" o:spid="_x0000_s1056" style="position:absolute;left:49155;top:22561;width:5531;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139ECA15" w14:textId="77777777" w:rsidR="001342D9" w:rsidRDefault="001342D9" w:rsidP="001342D9">
                        <w:r>
                          <w:rPr>
                            <w:rFonts w:ascii="Arial" w:hAnsi="Arial" w:cs="Arial"/>
                            <w:color w:val="000000"/>
                            <w:sz w:val="18"/>
                            <w:szCs w:val="18"/>
                            <w:lang w:val="en-US"/>
                          </w:rPr>
                          <w:t>lehetséges</w:t>
                        </w:r>
                      </w:p>
                    </w:txbxContent>
                  </v:textbox>
                </v:rect>
                <v:rect id="Rectangle 33" o:spid="_x0000_s1057" style="position:absolute;left:330;top:24307;width:16332;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228F6FB7" w14:textId="77777777" w:rsidR="001342D9" w:rsidRDefault="001342D9" w:rsidP="001342D9">
                        <w:r>
                          <w:rPr>
                            <w:rFonts w:ascii="Arial" w:hAnsi="Arial" w:cs="Arial"/>
                            <w:color w:val="000000"/>
                            <w:sz w:val="18"/>
                            <w:szCs w:val="18"/>
                            <w:lang w:val="en-US"/>
                          </w:rPr>
                          <w:t>Pénzügyi derivatíva követelések</w:t>
                        </w:r>
                      </w:p>
                    </w:txbxContent>
                  </v:textbox>
                </v:rect>
                <v:rect id="Rectangle 34" o:spid="_x0000_s1058" style="position:absolute;left:50482;top:24307;width:2673;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49CFA60F" w14:textId="77777777" w:rsidR="001342D9" w:rsidRDefault="001342D9" w:rsidP="001342D9">
                        <w:r>
                          <w:rPr>
                            <w:rFonts w:ascii="Arial" w:hAnsi="Arial" w:cs="Arial"/>
                            <w:color w:val="000000"/>
                            <w:sz w:val="18"/>
                            <w:szCs w:val="18"/>
                            <w:lang w:val="en-US"/>
                          </w:rPr>
                          <w:t>nincs</w:t>
                        </w:r>
                      </w:p>
                    </w:txbxContent>
                  </v:textbox>
                </v:rect>
                <v:rect id="Rectangle 35" o:spid="_x0000_s1059" style="position:absolute;left:330;top:25806;width:1557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4879D836" w14:textId="77777777" w:rsidR="001342D9" w:rsidRDefault="001342D9" w:rsidP="001342D9">
                        <w:r>
                          <w:rPr>
                            <w:rFonts w:ascii="Arial" w:hAnsi="Arial" w:cs="Arial"/>
                            <w:color w:val="000000"/>
                            <w:sz w:val="18"/>
                            <w:szCs w:val="18"/>
                            <w:lang w:val="en-US"/>
                          </w:rPr>
                          <w:t>Pénzügyi derivatíva tartozások</w:t>
                        </w:r>
                      </w:p>
                    </w:txbxContent>
                  </v:textbox>
                </v:rect>
                <v:rect id="Rectangle 36" o:spid="_x0000_s1060" style="position:absolute;left:50482;top:25806;width:267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14:paraId="10CDC8C0" w14:textId="77777777" w:rsidR="001342D9" w:rsidRDefault="001342D9" w:rsidP="001342D9">
                        <w:r>
                          <w:rPr>
                            <w:rFonts w:ascii="Arial" w:hAnsi="Arial" w:cs="Arial"/>
                            <w:color w:val="000000"/>
                            <w:sz w:val="18"/>
                            <w:szCs w:val="18"/>
                            <w:lang w:val="en-US"/>
                          </w:rPr>
                          <w:t>nincs</w:t>
                        </w:r>
                      </w:p>
                    </w:txbxContent>
                  </v:textbox>
                </v:rect>
                <v:rect id="Rectangle 37" o:spid="_x0000_s1061" style="position:absolute;left:26022;top:7073;width:1981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g34wwAAANsAAAAPAAAAZHJzL2Rvd25yZXYueG1sRI9Li8JA&#10;EITvgv9haMGbTlxR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aT4N+MMAAADbAAAADwAA&#10;AAAAAAAAAAAAAAAHAgAAZHJzL2Rvd25yZXYueG1sUEsFBgAAAAADAAMAtwAAAPcCAAAAAA==&#10;" filled="f" stroked="f">
                  <v:textbox inset="0,0,0,0">
                    <w:txbxContent>
                      <w:p w14:paraId="76FA83E1" w14:textId="77777777" w:rsidR="001342D9" w:rsidRDefault="001342D9" w:rsidP="001342D9">
                        <w:r>
                          <w:rPr>
                            <w:rFonts w:ascii="Arial" w:hAnsi="Arial" w:cs="Arial"/>
                            <w:color w:val="000000"/>
                            <w:sz w:val="18"/>
                            <w:szCs w:val="18"/>
                            <w:lang w:val="en-US"/>
                          </w:rPr>
                          <w:t>Hitelek, hitel jellegű követelések és</w:t>
                        </w:r>
                      </w:p>
                    </w:txbxContent>
                  </v:textbox>
                </v:rect>
                <v:rect id="Rectangle 38" o:spid="_x0000_s1062" style="position:absolute;left:29616;top:8489;width:11570;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14:paraId="016E2B53" w14:textId="77777777" w:rsidR="001342D9" w:rsidRDefault="001342D9" w:rsidP="001342D9">
                        <w:r>
                          <w:rPr>
                            <w:rFonts w:ascii="Arial" w:hAnsi="Arial" w:cs="Arial"/>
                            <w:color w:val="000000"/>
                            <w:sz w:val="18"/>
                            <w:szCs w:val="18"/>
                            <w:lang w:val="en-US"/>
                          </w:rPr>
                          <w:t>egyes egyéb eszközök</w:t>
                        </w:r>
                      </w:p>
                    </w:txbxContent>
                  </v:textbox>
                </v:rect>
                <v:rect id="Rectangle 39" o:spid="_x0000_s1063" style="position:absolute;left:25654;top:17646;width:20097;height:1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" filled="f" stroked="f">
                  <v:textbox style="mso-fit-shape-to-text:t" inset="0,0,0,0">
                    <w:txbxContent>
                      <w:p w14:paraId="374A5C96" w14:textId="77777777" w:rsidR="001342D9" w:rsidRDefault="001342D9" w:rsidP="001342D9">
                        <w:r>
                          <w:rPr>
                            <w:rFonts w:ascii="Arial" w:hAnsi="Arial" w:cs="Arial"/>
                            <w:color w:val="000000"/>
                            <w:sz w:val="18"/>
                            <w:szCs w:val="18"/>
                            <w:lang w:val="en-US"/>
                          </w:rPr>
                          <w:t xml:space="preserve">Betétek, betét jellegű kötelezettségek </w:t>
                        </w:r>
                      </w:p>
                    </w:txbxContent>
                  </v:textbox>
                </v:rect>
                <v:rect id="Rectangle 40" o:spid="_x0000_s1064" style="position:absolute;left:30391;top:19062;width:12458;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14:paraId="285392F3" w14:textId="77777777" w:rsidR="001342D9" w:rsidRDefault="001342D9" w:rsidP="001342D9">
                        <w:r>
                          <w:rPr>
                            <w:rFonts w:ascii="Arial" w:hAnsi="Arial" w:cs="Arial"/>
                            <w:color w:val="000000"/>
                            <w:sz w:val="18"/>
                            <w:szCs w:val="18"/>
                            <w:lang w:val="en-US"/>
                          </w:rPr>
                          <w:t xml:space="preserve">és egyes egyéb források </w:t>
                        </w:r>
                      </w:p>
                    </w:txbxContent>
                  </v:textbox>
                </v:rect>
                <v:rect id="Rectangle 41" o:spid="_x0000_s1065" style="position:absolute;left:30638;top:24892;width:10548;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N/wQAAANsAAAAPAAAAZHJzL2Rvd25yZXYueG1sRI/NigIx&#10;EITvC75DaMHbmlFh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I6543/BAAAA2wAAAA8AAAAA&#10;AAAAAAAAAAAABwIAAGRycy9kb3ducmV2LnhtbFBLBQYAAAAAAwADALcAAAD1AgAAAAA=&#10;" filled="f" stroked="f">
                  <v:textbox style="mso-fit-shape-to-text:t" inset="0,0,0,0">
                    <w:txbxContent>
                      <w:p w14:paraId="1465BE5F" w14:textId="77777777" w:rsidR="001342D9" w:rsidRDefault="001342D9" w:rsidP="001342D9">
                        <w:r>
                          <w:rPr>
                            <w:rFonts w:ascii="Arial" w:hAnsi="Arial" w:cs="Arial"/>
                            <w:color w:val="000000"/>
                            <w:sz w:val="18"/>
                            <w:szCs w:val="18"/>
                            <w:lang w:val="en-US"/>
                          </w:rPr>
                          <w:t>Pénzügyi derivatívák</w:t>
                        </w:r>
                      </w:p>
                    </w:txbxContent>
                  </v:textbox>
                </v:rect>
                <v:line id="Line 42" o:spid="_x0000_s1066" style="position:absolute;flip:y;visibility:visible;mso-wrap-style:square" from="82,82" to="8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" strokecolor="#d0d7e5" strokeweight="0"/>
                <v:rect id="Rectangle 43" o:spid="_x0000_s1067" style="position:absolute;left:82;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" fillcolor="#d0d7e5" stroked="f"/>
                <v:line id="Line 44" o:spid="_x0000_s1068" style="position:absolute;flip:y;visibility:visible;mso-wrap-style:square" from="25158,82" to="2516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" strokecolor="#d0d7e5" strokeweight="0"/>
                <v:rect id="Rectangle 45" o:spid="_x0000_s1069" style="position:absolute;left:25158;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" fillcolor="#d0d7e5" stroked="f"/>
                <v:line id="Line 46" o:spid="_x0000_s1070" style="position:absolute;flip:y;visibility:visible;mso-wrap-style:square" from="45751,82" to="4575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" strokecolor="#d0d7e5" strokeweight="0"/>
                <v:rect id="Rectangle 47" o:spid="_x0000_s1071" style="position:absolute;left:45751;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" fillcolor="#d0d7e5" stroked="f"/>
                <v:rect id="Rectangle 48" o:spid="_x0000_s1072" style="position:absolute;left:165;width:57543;height: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" fillcolor="black" stroked="f"/>
                <v:line id="Line 49" o:spid="_x0000_s1073" style="position:absolute;flip:y;visibility:visible;mso-wrap-style:square" from="57626,82" to="5763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" strokecolor="#d0d7e5" strokeweight="0"/>
                <v:rect id="Rectangle 50" o:spid="_x0000_s1074" style="position:absolute;left:57626;width:82;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" fillcolor="#d0d7e5" stroked="f"/>
                <v:line id="Line 51" o:spid="_x0000_s1075" style="position:absolute;visibility:visible;mso-wrap-style:square" from="165,2749" to="57543,27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" strokeweight="0"/>
                <v:rect id="Rectangle 52" o:spid="_x0000_s1076" style="position:absolute;left:165;top:2749;width:57378;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" fillcolor="black" stroked="f"/>
                <v:line id="Line 53" o:spid="_x0000_s1077" style="position:absolute;visibility:visible;mso-wrap-style:square" from="165,4413" to="25241,44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" strokeweight="0"/>
                <v:rect id="Rectangle 54" o:spid="_x0000_s1078" style="position:absolute;left:165;top:4413;width:25076;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" fillcolor="black" stroked="f"/>
                <v:line id="Line 55" o:spid="_x0000_s1079" style="position:absolute;visibility:visible;mso-wrap-style:square" from="45834,4413" to="57543,44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" strokeweight="0"/>
                <v:rect id="Rectangle 56" o:spid="_x0000_s1080" style="position:absolute;left:45834;top:4413;width:11709;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" fillcolor="black" stroked="f"/>
                <v:line id="Line 57" o:spid="_x0000_s1081" style="position:absolute;visibility:visible;mso-wrap-style:square" from="165,6076" to="25241,60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" strokeweight="0"/>
                <v:rect id="Rectangle 58" o:spid="_x0000_s1082" style="position:absolute;left:165;top:6076;width:2507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" fillcolor="black" stroked="f"/>
                <v:line id="Line 59" o:spid="_x0000_s1083" style="position:absolute;visibility:visible;mso-wrap-style:square" from="45834,6076" to="57543,60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" strokeweight="0"/>
                <v:rect id="Rectangle 60" o:spid="_x0000_s1084" style="position:absolute;left:45834;top:6076;width:11709;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" fillcolor="black" stroked="f"/>
                <v:line id="Line 61" o:spid="_x0000_s1085" style="position:absolute;visibility:visible;mso-wrap-style:square" from="165,7658" to="25241,7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" strokeweight="0"/>
                <v:rect id="Rectangle 62" o:spid="_x0000_s1086" style="position:absolute;left:165;top:7658;width:25076;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" fillcolor="black" stroked="f"/>
                <v:line id="Line 63" o:spid="_x0000_s1087" style="position:absolute;visibility:visible;mso-wrap-style:square" from="45834,7658" to="57543,7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" strokeweight="0"/>
                <v:rect id="Rectangle 64" o:spid="_x0000_s1088" style="position:absolute;left:45834;top:7658;width:11709;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" fillcolor="black" stroked="f"/>
                <v:line id="Line 65" o:spid="_x0000_s1089" style="position:absolute;visibility:visible;mso-wrap-style:square" from="165,9239" to="25241,9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" strokeweight="0"/>
                <v:rect id="Rectangle 66" o:spid="_x0000_s1090" style="position:absolute;left:165;top:9239;width:25076;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" fillcolor="black" stroked="f"/>
                <v:line id="Line 67" o:spid="_x0000_s1091" style="position:absolute;visibility:visible;mso-wrap-style:square" from="45834,9239" to="57543,9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" strokeweight="0"/>
                <v:rect id="Rectangle 68" o:spid="_x0000_s1092" style="position:absolute;left:45834;top:9239;width:11709;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" fillcolor="black" stroked="f"/>
                <v:line id="Line 69" o:spid="_x0000_s1093" style="position:absolute;visibility:visible;mso-wrap-style:square" from="165,10902" to="25241,109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" strokeweight="0"/>
                <v:rect id="Rectangle 70" o:spid="_x0000_s1094" style="position:absolute;left:165;top:10902;width:2507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" fillcolor="black" stroked="f"/>
                <v:line id="Line 71" o:spid="_x0000_s1095" style="position:absolute;visibility:visible;mso-wrap-style:square" from="45834,10902" to="57543,109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" strokeweight="0"/>
                <v:rect id="Rectangle 72" o:spid="_x0000_s1096" style="position:absolute;left:45834;top:10902;width:11709;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" fillcolor="black" stroked="f"/>
                <v:line id="Line 73" o:spid="_x0000_s1097" style="position:absolute;visibility:visible;mso-wrap-style:square" from="165,12484" to="25241,12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" strokeweight="0"/>
                <v:rect id="Rectangle 74" o:spid="_x0000_s1098" style="position:absolute;left:165;top:12484;width:25076;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" fillcolor="black" stroked="f"/>
                <v:line id="Line 75" o:spid="_x0000_s1099" style="position:absolute;visibility:visible;mso-wrap-style:square" from="45834,12484" to="57543,12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" strokeweight="0"/>
                <v:rect id="Rectangle 76" o:spid="_x0000_s1100" style="position:absolute;left:45834;top:12484;width:11709;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" fillcolor="black" stroked="f"/>
                <v:line id="Line 77" o:spid="_x0000_s1101" style="position:absolute;visibility:visible;mso-wrap-style:square" from="25158,165" to="25165,1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" strokeweight="0"/>
                <v:rect id="Rectangle 78" o:spid="_x0000_s1102" style="position:absolute;left:25158;top:165;width:83;height:13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" fillcolor="black" stroked="f"/>
                <v:line id="Line 79" o:spid="_x0000_s1103" style="position:absolute;visibility:visible;mso-wrap-style:square" from="45751,165" to="45758,1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" strokeweight="0"/>
                <v:rect id="Rectangle 80" o:spid="_x0000_s1104" style="position:absolute;left:45751;top:165;width:83;height:13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" fillcolor="black" stroked="f"/>
                <v:rect id="Rectangle 81" o:spid="_x0000_s1105" style="position:absolute;left:165;top:14065;width:57543;height:1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" fillcolor="black" stroked="f"/>
                <v:line id="Line 82" o:spid="_x0000_s1106" style="position:absolute;visibility:visible;mso-wrap-style:square" from="165,15817" to="25241,15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" strokeweight="0"/>
                <v:rect id="Rectangle 83" o:spid="_x0000_s1107" style="position:absolute;left:165;top:15817;width:2507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" fillcolor="black" stroked="f"/>
                <v:line id="Line 84" o:spid="_x0000_s1108" style="position:absolute;visibility:visible;mso-wrap-style:square" from="45834,15817" to="57543,15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" strokeweight="0"/>
                <v:rect id="Rectangle 85" o:spid="_x0000_s1109" style="position:absolute;left:45834;top:15817;width:11709;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" fillcolor="black" stroked="f"/>
                <v:line id="Line 86" o:spid="_x0000_s1110" style="position:absolute;visibility:visible;mso-wrap-style:square" from="165,17399" to="25241,17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" strokeweight="0"/>
                <v:rect id="Rectangle 87" o:spid="_x0000_s1111" style="position:absolute;left:165;top:17399;width:25076;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" fillcolor="black" stroked="f"/>
                <v:line id="Line 88" o:spid="_x0000_s1112" style="position:absolute;visibility:visible;mso-wrap-style:square" from="45834,17399" to="57543,17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" strokeweight="0"/>
                <v:rect id="Rectangle 89" o:spid="_x0000_s1113" style="position:absolute;left:45834;top:17399;width:11709;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" fillcolor="black" stroked="f"/>
                <v:line id="Line 90" o:spid="_x0000_s1114" style="position:absolute;visibility:visible;mso-wrap-style:square" from="165,18980" to="25241,18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" strokeweight="0"/>
                <v:rect id="Rectangle 91" o:spid="_x0000_s1115" style="position:absolute;left:165;top:18980;width:25076;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" fillcolor="black" stroked="f"/>
                <v:line id="Line 92" o:spid="_x0000_s1116" style="position:absolute;visibility:visible;mso-wrap-style:square" from="45834,18980" to="57543,18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" strokeweight="0"/>
                <v:rect id="Rectangle 93" o:spid="_x0000_s1117" style="position:absolute;left:45834;top:18980;width:11709;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" fillcolor="black" stroked="f"/>
                <v:line id="Line 94" o:spid="_x0000_s1118" style="position:absolute;visibility:visible;mso-wrap-style:square" from="165,20643" to="25241,20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" strokeweight="0"/>
                <v:rect id="Rectangle 95" o:spid="_x0000_s1119" style="position:absolute;left:165;top:20643;width:2507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" fillcolor="black" stroked="f"/>
                <v:line id="Line 96" o:spid="_x0000_s1120" style="position:absolute;visibility:visible;mso-wrap-style:square" from="45834,20643" to="57543,20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" strokeweight="0"/>
                <v:rect id="Rectangle 97" o:spid="_x0000_s1121" style="position:absolute;left:45834;top:20643;width:11709;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" fillcolor="black" stroked="f"/>
                <v:line id="Line 98" o:spid="_x0000_s1122" style="position:absolute;visibility:visible;mso-wrap-style:square" from="165,22307" to="25241,22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" strokeweight="0"/>
                <v:rect id="Rectangle 99" o:spid="_x0000_s1123" style="position:absolute;left:165;top:22307;width:2507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" fillcolor="black" stroked="f"/>
                <v:line id="Line 100" o:spid="_x0000_s1124" style="position:absolute;visibility:visible;mso-wrap-style:square" from="45834,22307" to="57543,22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" strokeweight="0"/>
                <v:rect id="Rectangle 101" o:spid="_x0000_s1125" style="position:absolute;left:45834;top:22307;width:11709;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" fillcolor="black" stroked="f"/>
                <v:line id="Line 102" o:spid="_x0000_s1126" style="position:absolute;visibility:visible;mso-wrap-style:square" from="25158,14236" to="25165,23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" strokeweight="0"/>
                <v:rect id="Rectangle 103" o:spid="_x0000_s1127" style="position:absolute;left:25158;top:14236;width:83;height:96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" fillcolor="black" stroked="f"/>
                <v:line id="Line 104" o:spid="_x0000_s1128" style="position:absolute;visibility:visible;mso-wrap-style:square" from="45751,14236" to="45758,23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" strokeweight="0"/>
                <v:rect id="Rectangle 105" o:spid="_x0000_s1129" style="position:absolute;left:45751;top:14236;width:83;height:96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" fillcolor="black" stroked="f"/>
                <v:rect id="Rectangle 106" o:spid="_x0000_s1130" style="position:absolute;left:165;top:23888;width:57543;height:1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" fillcolor="black" stroked="f"/>
                <v:line id="Line 107" o:spid="_x0000_s1131" style="position:absolute;visibility:visible;mso-wrap-style:square" from="165,25641" to="25241,25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" strokeweight="0"/>
                <v:rect id="Rectangle 108" o:spid="_x0000_s1132" style="position:absolute;left:165;top:25641;width:25076;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" fillcolor="black" stroked="f"/>
                <v:line id="Line 109" o:spid="_x0000_s1133" style="position:absolute;visibility:visible;mso-wrap-style:square" from="45834,25641" to="57543,25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" strokeweight="0"/>
                <v:rect id="Rectangle 110" o:spid="_x0000_s1134" style="position:absolute;left:45834;top:25641;width:11709;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" fillcolor="black" stroked="f"/>
                <v:rect id="Rectangle 111" o:spid="_x0000_s1135" style="position:absolute;width:165;height:27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" fillcolor="black" stroked="f"/>
                <v:line id="Line 112" o:spid="_x0000_s1136" style="position:absolute;visibility:visible;mso-wrap-style:square" from="25158,24060" to="25165,27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" strokeweight="0"/>
                <v:rect id="Rectangle 113" o:spid="_x0000_s1137" style="position:absolute;left:25158;top:24060;width:83;height:3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" fillcolor="black" stroked="f"/>
                <v:line id="Line 114" o:spid="_x0000_s1138" style="position:absolute;visibility:visible;mso-wrap-style:square" from="45751,24060" to="45758,27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" strokeweight="0"/>
                <v:rect id="Rectangle 115" o:spid="_x0000_s1139" style="position:absolute;left:45751;top:24060;width:83;height:3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" fillcolor="black" stroked="f"/>
                <v:rect id="Rectangle 116" o:spid="_x0000_s1140" style="position:absolute;left:165;top:27139;width:57543;height: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" fillcolor="black" stroked="f"/>
                <v:rect id="Rectangle 117" o:spid="_x0000_s1141" style="position:absolute;left:57543;top:165;width:165;height:27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" fillcolor="black" stroked="f"/>
                <v:line id="Line 118" o:spid="_x0000_s1142" style="position:absolute;visibility:visible;mso-wrap-style:square" from="82,27305" to="88,273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" strokecolor="#d0d7e5" strokeweight="0"/>
                <v:rect id="Rectangle 119" o:spid="_x0000_s1143" style="position:absolute;left:82;top:27305;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" fillcolor="#d0d7e5" stroked="f"/>
                <v:line id="Line 120" o:spid="_x0000_s1144" style="position:absolute;visibility:visible;mso-wrap-style:square" from="25158,27305" to="25165,273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" strokecolor="#d0d7e5" strokeweight="0"/>
                <v:rect id="Rectangle 121" o:spid="_x0000_s1145" style="position:absolute;left:25158;top:27305;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" fillcolor="#d0d7e5" stroked="f"/>
                <v:line id="Line 122" o:spid="_x0000_s1146" style="position:absolute;visibility:visible;mso-wrap-style:square" from="45751,27305" to="45758,273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" strokecolor="#d0d7e5" strokeweight="0"/>
                <v:rect id="Rectangle 123" o:spid="_x0000_s1147" style="position:absolute;left:45751;top:27305;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" fillcolor="#d0d7e5" stroked="f"/>
                <v:line id="Line 124" o:spid="_x0000_s1148" style="position:absolute;visibility:visible;mso-wrap-style:square" from="57626,27305" to="57632,273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" strokecolor="#d0d7e5" strokeweight="0"/>
                <v:rect id="Rectangle 125" o:spid="_x0000_s1149" style="position:absolute;left:57626;top:27305;width:82;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" fillcolor="#d0d7e5" stroked="f"/>
                <v:line id="Line 126" o:spid="_x0000_s1150" style="position:absolute;visibility:visible;mso-wrap-style:square" from="57708,82" to="5771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" strokecolor="#d0d7e5" strokeweight="0"/>
                <v:rect id="Rectangle 127" o:spid="_x0000_s1151" style="position:absolute;left:57708;top:82;width:83;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" fillcolor="#d0d7e5" stroked="f"/>
                <v:line id="Line 128" o:spid="_x0000_s1152" style="position:absolute;visibility:visible;mso-wrap-style:square" from="57708,2749" to="57715,27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" strokecolor="#d0d7e5" strokeweight="0"/>
                <v:rect id="Rectangle 129" o:spid="_x0000_s1153" style="position:absolute;left:57708;top:2749;width:83;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" fillcolor="#d0d7e5" stroked="f"/>
                <v:line id="Line 130" o:spid="_x0000_s1154" style="position:absolute;visibility:visible;mso-wrap-style:square" from="57708,4413" to="57715,44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" strokecolor="#d0d7e5" strokeweight="0"/>
                <v:rect id="Rectangle 131" o:spid="_x0000_s1155" style="position:absolute;left:57708;top:4413;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" fillcolor="#d0d7e5" stroked="f"/>
                <v:line id="Line 132" o:spid="_x0000_s1156" style="position:absolute;visibility:visible;mso-wrap-style:square" from="57708,6076" to="57715,60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" strokecolor="#d0d7e5" strokeweight="0"/>
                <v:rect id="Rectangle 133" o:spid="_x0000_s1157" style="position:absolute;left:57708;top:6076;width:83;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" fillcolor="#d0d7e5" stroked="f"/>
                <v:line id="Line 134" o:spid="_x0000_s1158" style="position:absolute;visibility:visible;mso-wrap-style:square" from="57708,7658" to="57715,7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" strokecolor="#d0d7e5" strokeweight="0"/>
                <v:rect id="Rectangle 135" o:spid="_x0000_s1159" style="position:absolute;left:57708;top:7658;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" fillcolor="#d0d7e5" stroked="f"/>
                <v:line id="Line 136" o:spid="_x0000_s1160" style="position:absolute;visibility:visible;mso-wrap-style:square" from="57708,9239" to="57715,9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" strokecolor="#d0d7e5" strokeweight="0"/>
                <v:rect id="Rectangle 137" o:spid="_x0000_s1161" style="position:absolute;left:57708;top:9239;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" fillcolor="#d0d7e5" stroked="f"/>
                <v:line id="Line 138" o:spid="_x0000_s1162" style="position:absolute;visibility:visible;mso-wrap-style:square" from="57708,10902" to="57715,109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" strokecolor="#d0d7e5" strokeweight="0"/>
                <v:rect id="Rectangle 139" o:spid="_x0000_s1163" style="position:absolute;left:57708;top:10902;width:83;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" fillcolor="#d0d7e5" stroked="f"/>
                <v:line id="Line 140" o:spid="_x0000_s1164" style="position:absolute;visibility:visible;mso-wrap-style:square" from="57708,12484" to="57715,12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" strokecolor="#d0d7e5" strokeweight="0"/>
                <v:rect id="Rectangle 141" o:spid="_x0000_s1165" style="position:absolute;left:57708;top:12484;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" fillcolor="#d0d7e5" stroked="f"/>
                <v:line id="Line 142" o:spid="_x0000_s1166" style="position:absolute;visibility:visible;mso-wrap-style:square" from="57708,14154" to="57715,14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" strokecolor="#d0d7e5" strokeweight="0"/>
                <v:rect id="Rectangle 143" o:spid="_x0000_s1167" style="position:absolute;left:57708;top:14154;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" fillcolor="#d0d7e5" stroked="f"/>
                <v:line id="Line 144" o:spid="_x0000_s1168" style="position:absolute;visibility:visible;mso-wrap-style:square" from="57708,15817" to="57715,15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" strokecolor="#d0d7e5" strokeweight="0"/>
                <v:rect id="Rectangle 145" o:spid="_x0000_s1169" style="position:absolute;left:57708;top:15817;width:83;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" fillcolor="#d0d7e5" stroked="f"/>
                <v:line id="Line 146" o:spid="_x0000_s1170" style="position:absolute;visibility:visible;mso-wrap-style:square" from="57708,17399" to="57715,17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" strokecolor="#d0d7e5" strokeweight="0"/>
                <v:rect id="Rectangle 147" o:spid="_x0000_s1171" style="position:absolute;left:57708;top:17399;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" fillcolor="#d0d7e5" stroked="f"/>
                <v:line id="Line 148" o:spid="_x0000_s1172" style="position:absolute;visibility:visible;mso-wrap-style:square" from="57708,18980" to="57715,18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" strokecolor="#d0d7e5" strokeweight="0"/>
                <v:rect id="Rectangle 149" o:spid="_x0000_s1173" style="position:absolute;left:57708;top:18980;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" fillcolor="#d0d7e5" stroked="f"/>
                <v:line id="Line 150" o:spid="_x0000_s1174" style="position:absolute;visibility:visible;mso-wrap-style:square" from="57708,20643" to="57715,20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" strokecolor="#d0d7e5" strokeweight="0"/>
                <v:rect id="Rectangle 151" o:spid="_x0000_s1175" style="position:absolute;left:57708;top:20643;width:83;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" fillcolor="#d0d7e5" stroked="f"/>
                <v:line id="Line 152" o:spid="_x0000_s1176" style="position:absolute;visibility:visible;mso-wrap-style:square" from="57708,22307" to="57715,22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" strokecolor="#d0d7e5" strokeweight="0"/>
                <v:rect id="Rectangle 153" o:spid="_x0000_s1177" style="position:absolute;left:57708;top:22307;width:83;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" fillcolor="#d0d7e5" stroked="f"/>
                <v:line id="Line 154" o:spid="_x0000_s1178" style="position:absolute;visibility:visible;mso-wrap-style:square" from="57708,23977" to="57715,239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" strokecolor="#d0d7e5" strokeweight="0"/>
                <v:rect id="Rectangle 155" o:spid="_x0000_s1179" style="position:absolute;left:57708;top:23977;width:83;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" fillcolor="#d0d7e5" stroked="f"/>
                <v:line id="Line 156" o:spid="_x0000_s1180" style="position:absolute;visibility:visible;mso-wrap-style:square" from="57708,25641" to="57715,25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" strokecolor="#d0d7e5" strokeweight="0"/>
                <v:rect id="Rectangle 157" o:spid="_x0000_s1181" style="position:absolute;left:57708;top:25641;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" fillcolor="#d0d7e5" stroked="f"/>
                <v:line id="Line 158" o:spid="_x0000_s1182" style="position:absolute;visibility:visible;mso-wrap-style:square" from="57708,27222" to="57715,272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" strokecolor="#d0d7e5" strokeweight="0"/>
                <v:rect id="Rectangle 159" o:spid="_x0000_s1183" style="position:absolute;left:57708;top:27222;width:83;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" fillcolor="#d0d7e5" stroked="f"/>
                <w10:anchorlock/>
              </v:group>
            </w:pict>
          </mc:Fallback>
        </mc:AlternateContent>
      </w:r>
    </w:p>
    <w:p w14:paraId="17F563D4" w14:textId="77777777" w:rsidR="00AC70BD" w:rsidRDefault="00AC70BD" w:rsidP="001342D9">
      <w:pPr>
        <w:spacing w:before="120"/>
        <w:rPr>
          <w:rFonts w:ascii="Arial" w:hAnsi="Arial" w:cs="Arial"/>
          <w:sz w:val="20"/>
        </w:rPr>
      </w:pPr>
    </w:p>
    <w:p w14:paraId="69758E10" w14:textId="4B1DD2FF" w:rsidR="001342D9" w:rsidRDefault="00664A0A" w:rsidP="001342D9">
      <w:pPr>
        <w:spacing w:before="120"/>
        <w:rPr>
          <w:rFonts w:ascii="Arial" w:hAnsi="Arial" w:cs="Arial"/>
          <w:sz w:val="20"/>
        </w:rPr>
      </w:pPr>
      <w:ins w:id="35" w:author="MNB" w:date="2024-07-04T10:52:00Z">
        <w:r>
          <w:rPr>
            <w:rFonts w:ascii="Arial" w:hAnsi="Arial" w:cs="Arial"/>
            <w:sz w:val="20"/>
          </w:rPr>
          <w:t>7</w:t>
        </w:r>
      </w:ins>
      <w:del w:id="36" w:author="MNB" w:date="2024-07-04T10:51:00Z">
        <w:r w:rsidR="001342D9" w:rsidDel="00664A0A">
          <w:rPr>
            <w:rFonts w:ascii="Arial" w:hAnsi="Arial" w:cs="Arial"/>
            <w:sz w:val="20"/>
          </w:rPr>
          <w:delText>6</w:delText>
        </w:r>
      </w:del>
      <w:r w:rsidR="001342D9">
        <w:rPr>
          <w:rFonts w:ascii="Arial" w:hAnsi="Arial" w:cs="Arial"/>
          <w:sz w:val="20"/>
        </w:rPr>
        <w:t xml:space="preserve">. Az </w:t>
      </w:r>
      <w:r w:rsidR="001342D9" w:rsidRPr="0053069F">
        <w:rPr>
          <w:rFonts w:ascii="Arial" w:hAnsi="Arial" w:cs="Arial"/>
          <w:sz w:val="20"/>
        </w:rPr>
        <w:t>adatszolgáltatásokban szerepeltetendő</w:t>
      </w:r>
      <w:r w:rsidR="001342D9">
        <w:rPr>
          <w:rFonts w:ascii="Arial" w:hAnsi="Arial" w:cs="Arial"/>
          <w:sz w:val="20"/>
        </w:rPr>
        <w:t xml:space="preserve"> adatok tartalmi és formai követelményeit a </w:t>
      </w:r>
      <w:r w:rsidR="001342D9" w:rsidRPr="0053069F">
        <w:rPr>
          <w:rFonts w:ascii="Arial" w:hAnsi="Arial" w:cs="Arial"/>
          <w:sz w:val="20"/>
        </w:rPr>
        <w:t xml:space="preserve">3. melléklet </w:t>
      </w:r>
      <w:r w:rsidR="00833D5A">
        <w:rPr>
          <w:rFonts w:ascii="Arial" w:hAnsi="Arial" w:cs="Arial"/>
          <w:sz w:val="20"/>
        </w:rPr>
        <w:t>9</w:t>
      </w:r>
      <w:r w:rsidR="001342D9" w:rsidRPr="0053069F">
        <w:rPr>
          <w:rFonts w:ascii="Arial" w:hAnsi="Arial" w:cs="Arial"/>
          <w:sz w:val="20"/>
        </w:rPr>
        <w:t>. pontja</w:t>
      </w:r>
      <w:r w:rsidR="001342D9">
        <w:rPr>
          <w:rFonts w:ascii="Arial" w:hAnsi="Arial" w:cs="Arial"/>
          <w:sz w:val="20"/>
        </w:rPr>
        <w:t xml:space="preserve"> szerinti, az M02</w:t>
      </w:r>
      <w:r w:rsidR="00B016CC">
        <w:rPr>
          <w:rFonts w:ascii="Arial" w:hAnsi="Arial" w:cs="Arial"/>
          <w:sz w:val="20"/>
        </w:rPr>
        <w:t>–</w:t>
      </w:r>
      <w:r w:rsidR="001342D9">
        <w:rPr>
          <w:rFonts w:ascii="Arial" w:hAnsi="Arial" w:cs="Arial"/>
          <w:sz w:val="20"/>
        </w:rPr>
        <w:t xml:space="preserve">M05 MNB azonosító kódú adatszolgáltatások egyes adatleíró mezőihez </w:t>
      </w:r>
      <w:r w:rsidR="001342D9" w:rsidRPr="0053069F">
        <w:rPr>
          <w:rFonts w:ascii="Arial" w:hAnsi="Arial" w:cs="Arial"/>
          <w:sz w:val="20"/>
        </w:rPr>
        <w:t xml:space="preserve">tartozó lehetséges kódértékeket a 3. melléklet </w:t>
      </w:r>
      <w:r w:rsidR="00833D5A">
        <w:rPr>
          <w:rFonts w:ascii="Arial" w:hAnsi="Arial" w:cs="Arial"/>
          <w:sz w:val="20"/>
        </w:rPr>
        <w:t>4.</w:t>
      </w:r>
      <w:r w:rsidR="004D7E35">
        <w:rPr>
          <w:rFonts w:ascii="Arial" w:hAnsi="Arial" w:cs="Arial"/>
          <w:sz w:val="20"/>
        </w:rPr>
        <w:t>7</w:t>
      </w:r>
      <w:r w:rsidR="001342D9" w:rsidRPr="0053069F">
        <w:rPr>
          <w:rFonts w:ascii="Arial" w:hAnsi="Arial" w:cs="Arial"/>
          <w:sz w:val="20"/>
        </w:rPr>
        <w:t>. pontja szerinti</w:t>
      </w:r>
      <w:r w:rsidR="001342D9">
        <w:rPr>
          <w:rFonts w:ascii="Arial" w:hAnsi="Arial" w:cs="Arial"/>
          <w:sz w:val="20"/>
        </w:rPr>
        <w:t xml:space="preserve">, </w:t>
      </w:r>
      <w:r w:rsidR="001342D9" w:rsidRPr="0053069F">
        <w:rPr>
          <w:rFonts w:ascii="Arial" w:hAnsi="Arial" w:cs="Arial"/>
          <w:bCs/>
          <w:color w:val="000000"/>
          <w:sz w:val="20"/>
        </w:rPr>
        <w:t xml:space="preserve">az MNB honlapján közzétett </w:t>
      </w:r>
      <w:r w:rsidR="001342D9">
        <w:rPr>
          <w:rFonts w:ascii="Arial" w:hAnsi="Arial" w:cs="Arial"/>
          <w:sz w:val="20"/>
        </w:rPr>
        <w:t xml:space="preserve">technikai segédletek tartalmazzák. </w:t>
      </w:r>
    </w:p>
    <w:p w14:paraId="5DD7F9FE" w14:textId="2B8079C8" w:rsidR="001342D9" w:rsidRPr="0053069F" w:rsidRDefault="001342D9" w:rsidP="001342D9">
      <w:pPr>
        <w:spacing w:before="120"/>
        <w:rPr>
          <w:rFonts w:ascii="Arial" w:hAnsi="Arial" w:cs="Arial"/>
          <w:sz w:val="20"/>
        </w:rPr>
      </w:pPr>
      <w:r w:rsidRPr="0053069F">
        <w:rPr>
          <w:rFonts w:ascii="Arial" w:hAnsi="Arial" w:cs="Arial"/>
          <w:sz w:val="20"/>
        </w:rPr>
        <w:t>Az adatszolgáltatásokban</w:t>
      </w:r>
      <w:r>
        <w:rPr>
          <w:rFonts w:ascii="Arial" w:hAnsi="Arial" w:cs="Arial"/>
          <w:sz w:val="20"/>
        </w:rPr>
        <w:t xml:space="preserve"> az értékadatokat alapvetően egységnyi forintban kell jelenteni. Ez alól kivételt képeznek az M02</w:t>
      </w:r>
      <w:r w:rsidR="00B016CC">
        <w:rPr>
          <w:rFonts w:ascii="Arial" w:hAnsi="Arial" w:cs="Arial"/>
          <w:sz w:val="20"/>
        </w:rPr>
        <w:t>–</w:t>
      </w:r>
      <w:r>
        <w:rPr>
          <w:rFonts w:ascii="Arial" w:hAnsi="Arial" w:cs="Arial"/>
          <w:sz w:val="20"/>
        </w:rPr>
        <w:t>M05</w:t>
      </w:r>
      <w:r w:rsidR="00AC70BD">
        <w:rPr>
          <w:rFonts w:ascii="Arial" w:hAnsi="Arial" w:cs="Arial"/>
          <w:sz w:val="20"/>
        </w:rPr>
        <w:t xml:space="preserve"> </w:t>
      </w:r>
      <w:r>
        <w:rPr>
          <w:rFonts w:ascii="Arial" w:hAnsi="Arial" w:cs="Arial"/>
          <w:sz w:val="20"/>
        </w:rPr>
        <w:t>MNB azonosító kódú adatszolgáltatások ügylet darabszámra és a kamatlábakra vonatkozó értékmezői. A darabszámok esetén pozitív egész számokat, a kamatlábakra vonatkozó értékek jelentésekor pedig százalékos formájú, 4 tizedesjegy</w:t>
      </w:r>
      <w:r w:rsidR="00765FEA">
        <w:rPr>
          <w:rFonts w:ascii="Arial" w:hAnsi="Arial" w:cs="Arial"/>
          <w:sz w:val="20"/>
        </w:rPr>
        <w:t xml:space="preserve"> pontosságú</w:t>
      </w:r>
      <w:r>
        <w:rPr>
          <w:rFonts w:ascii="Arial" w:hAnsi="Arial" w:cs="Arial"/>
          <w:sz w:val="20"/>
        </w:rPr>
        <w:t xml:space="preserve"> értékadatokat kell szerepeltetni az adatszolgáltatásokban (pl. egy 1,35 százalékos állományi betéti kamatláb esetén a jelentendő értékadat: 1,3500).</w:t>
      </w:r>
    </w:p>
    <w:p w14:paraId="419E5A9E" w14:textId="3CBD5179" w:rsidR="001342D9" w:rsidRPr="0053069F" w:rsidRDefault="00664A0A" w:rsidP="001342D9">
      <w:pPr>
        <w:spacing w:before="240"/>
        <w:rPr>
          <w:rFonts w:ascii="Arial" w:hAnsi="Arial" w:cs="Arial"/>
          <w:sz w:val="20"/>
        </w:rPr>
      </w:pPr>
      <w:ins w:id="37" w:author="MNB" w:date="2024-07-04T10:52:00Z">
        <w:r>
          <w:rPr>
            <w:rFonts w:ascii="Arial" w:hAnsi="Arial" w:cs="Arial"/>
            <w:sz w:val="20"/>
          </w:rPr>
          <w:t>8</w:t>
        </w:r>
      </w:ins>
      <w:del w:id="38" w:author="MNB" w:date="2024-07-04T10:51:00Z">
        <w:r w:rsidR="001342D9" w:rsidDel="00664A0A">
          <w:rPr>
            <w:rFonts w:ascii="Arial" w:hAnsi="Arial" w:cs="Arial"/>
            <w:sz w:val="20"/>
          </w:rPr>
          <w:delText>7</w:delText>
        </w:r>
      </w:del>
      <w:r w:rsidR="001342D9">
        <w:rPr>
          <w:rFonts w:ascii="Arial" w:hAnsi="Arial" w:cs="Arial"/>
          <w:sz w:val="20"/>
        </w:rPr>
        <w:t xml:space="preserve">. </w:t>
      </w:r>
      <w:r w:rsidR="001342D9" w:rsidRPr="0053069F">
        <w:rPr>
          <w:rFonts w:ascii="Arial" w:hAnsi="Arial" w:cs="Arial"/>
          <w:sz w:val="20"/>
        </w:rPr>
        <w:t>A hiteleket (követeléseket) és a betéteket (kötelezettségeket) bruttó módon kell kimutatni, más eszközökkel és forrásokkal nem nettó</w:t>
      </w:r>
      <w:r w:rsidR="001342D9">
        <w:rPr>
          <w:rFonts w:ascii="Arial" w:hAnsi="Arial" w:cs="Arial"/>
          <w:sz w:val="20"/>
        </w:rPr>
        <w:t>sít</w:t>
      </w:r>
      <w:r w:rsidR="001342D9" w:rsidRPr="0053069F">
        <w:rPr>
          <w:rFonts w:ascii="Arial" w:hAnsi="Arial" w:cs="Arial"/>
          <w:sz w:val="20"/>
        </w:rPr>
        <w:t>hatók.</w:t>
      </w:r>
    </w:p>
    <w:p w14:paraId="7687D233" w14:textId="77777777" w:rsidR="001342D9" w:rsidRPr="0053069F" w:rsidRDefault="001342D9" w:rsidP="00EF71F9">
      <w:pPr>
        <w:spacing w:before="120"/>
        <w:rPr>
          <w:rFonts w:ascii="Arial" w:hAnsi="Arial" w:cs="Arial"/>
          <w:sz w:val="20"/>
        </w:rPr>
      </w:pPr>
      <w:r w:rsidRPr="0053069F">
        <w:rPr>
          <w:rFonts w:ascii="Arial" w:hAnsi="Arial" w:cs="Arial"/>
          <w:sz w:val="20"/>
        </w:rPr>
        <w:t>A pénzügyi derivatíva követelések és tartozások állományi adatait (pozícióit) és tranzakcióit piaci értéken, bruttó módon, ügyletenként kiértékelve kell összesíteni</w:t>
      </w:r>
      <w:r>
        <w:rPr>
          <w:rFonts w:ascii="Arial" w:hAnsi="Arial" w:cs="Arial"/>
          <w:sz w:val="20"/>
        </w:rPr>
        <w:t>,</w:t>
      </w:r>
      <w:r w:rsidRPr="0053069F">
        <w:rPr>
          <w:rFonts w:ascii="Arial" w:hAnsi="Arial" w:cs="Arial"/>
          <w:sz w:val="20"/>
        </w:rPr>
        <w:t xml:space="preserve"> és így kell az adatszolgáltatásokban szerepeltetni. A követelés és tartozás oldali tételek a derivatívák esetében sem nettó</w:t>
      </w:r>
      <w:r>
        <w:rPr>
          <w:rFonts w:ascii="Arial" w:hAnsi="Arial" w:cs="Arial"/>
          <w:sz w:val="20"/>
        </w:rPr>
        <w:t>síth</w:t>
      </w:r>
      <w:r w:rsidRPr="0053069F">
        <w:rPr>
          <w:rFonts w:ascii="Arial" w:hAnsi="Arial" w:cs="Arial"/>
          <w:sz w:val="20"/>
        </w:rPr>
        <w:t>atók.</w:t>
      </w:r>
    </w:p>
    <w:p w14:paraId="5397F313" w14:textId="0B4FF22A" w:rsidR="001342D9" w:rsidRPr="0053069F" w:rsidRDefault="00664A0A" w:rsidP="001342D9">
      <w:pPr>
        <w:spacing w:before="240"/>
        <w:rPr>
          <w:rFonts w:ascii="Arial" w:hAnsi="Arial" w:cs="Arial"/>
          <w:sz w:val="20"/>
        </w:rPr>
      </w:pPr>
      <w:ins w:id="39" w:author="MNB" w:date="2024-07-04T10:52:00Z">
        <w:r>
          <w:rPr>
            <w:rFonts w:ascii="Arial" w:hAnsi="Arial" w:cs="Arial"/>
            <w:sz w:val="20"/>
          </w:rPr>
          <w:lastRenderedPageBreak/>
          <w:t>9</w:t>
        </w:r>
      </w:ins>
      <w:del w:id="40" w:author="MNB" w:date="2024-07-04T10:51:00Z">
        <w:r w:rsidR="001342D9" w:rsidDel="00664A0A">
          <w:rPr>
            <w:rFonts w:ascii="Arial" w:hAnsi="Arial" w:cs="Arial"/>
            <w:sz w:val="20"/>
          </w:rPr>
          <w:delText>8</w:delText>
        </w:r>
      </w:del>
      <w:r w:rsidR="001342D9">
        <w:rPr>
          <w:rFonts w:ascii="Arial" w:hAnsi="Arial" w:cs="Arial"/>
          <w:sz w:val="20"/>
        </w:rPr>
        <w:t xml:space="preserve">. </w:t>
      </w:r>
      <w:r w:rsidR="001342D9" w:rsidRPr="0053069F">
        <w:rPr>
          <w:rFonts w:ascii="Arial" w:hAnsi="Arial" w:cs="Arial"/>
          <w:sz w:val="20"/>
        </w:rPr>
        <w:t>Az M02</w:t>
      </w:r>
      <w:r w:rsidR="00B016CC">
        <w:rPr>
          <w:rFonts w:ascii="Arial" w:hAnsi="Arial" w:cs="Arial"/>
          <w:sz w:val="20"/>
        </w:rPr>
        <w:t>–</w:t>
      </w:r>
      <w:r w:rsidR="001342D9" w:rsidRPr="0053069F">
        <w:rPr>
          <w:rFonts w:ascii="Arial" w:hAnsi="Arial" w:cs="Arial"/>
          <w:sz w:val="20"/>
        </w:rPr>
        <w:t xml:space="preserve">M05 </w:t>
      </w:r>
      <w:r w:rsidR="001342D9">
        <w:rPr>
          <w:rFonts w:ascii="Arial" w:hAnsi="Arial" w:cs="Arial"/>
          <w:sz w:val="20"/>
        </w:rPr>
        <w:t>MNB azonosító</w:t>
      </w:r>
      <w:r w:rsidR="001342D9" w:rsidRPr="0053069F">
        <w:rPr>
          <w:rFonts w:ascii="Arial" w:hAnsi="Arial" w:cs="Arial"/>
          <w:sz w:val="20"/>
        </w:rPr>
        <w:t xml:space="preserve"> kódú adatszolgáltatásokban az azonos tulajdonságokkal rendelkező – az egyes adatleíró mező tekintetében rendre ugyanazon értékeket felvevő – tételeket aggregálni kell, és ennek megfelelően kell jelenteni. (Ennek értelmében nem fordulhat elő, hogy az adatszolgáltatás különböző soraiban jelentett rekordok minden adatleíró mező mentén megegyeznek.)</w:t>
      </w:r>
    </w:p>
    <w:p w14:paraId="0755062F" w14:textId="4939BFF9" w:rsidR="001342D9" w:rsidRDefault="00664A0A" w:rsidP="001342D9">
      <w:pPr>
        <w:spacing w:before="240"/>
        <w:rPr>
          <w:rFonts w:ascii="Arial" w:hAnsi="Arial" w:cs="Arial"/>
          <w:sz w:val="20"/>
        </w:rPr>
      </w:pPr>
      <w:ins w:id="41" w:author="MNB" w:date="2024-07-04T10:52:00Z">
        <w:r>
          <w:rPr>
            <w:rFonts w:ascii="Arial" w:hAnsi="Arial" w:cs="Arial"/>
            <w:sz w:val="20"/>
          </w:rPr>
          <w:t>10</w:t>
        </w:r>
      </w:ins>
      <w:del w:id="42" w:author="MNB" w:date="2024-07-04T10:51:00Z">
        <w:r w:rsidR="001342D9" w:rsidDel="00664A0A">
          <w:rPr>
            <w:rFonts w:ascii="Arial" w:hAnsi="Arial" w:cs="Arial"/>
            <w:sz w:val="20"/>
          </w:rPr>
          <w:delText>9</w:delText>
        </w:r>
      </w:del>
      <w:r w:rsidR="001342D9">
        <w:rPr>
          <w:rFonts w:ascii="Arial" w:hAnsi="Arial" w:cs="Arial"/>
          <w:sz w:val="20"/>
        </w:rPr>
        <w:t xml:space="preserve">. </w:t>
      </w:r>
      <w:r w:rsidR="001342D9" w:rsidRPr="0053069F">
        <w:rPr>
          <w:rFonts w:ascii="Arial" w:hAnsi="Arial" w:cs="Arial"/>
          <w:sz w:val="20"/>
        </w:rPr>
        <w:t>Az M02</w:t>
      </w:r>
      <w:r w:rsidR="00B016CC">
        <w:rPr>
          <w:rFonts w:ascii="Arial" w:hAnsi="Arial" w:cs="Arial"/>
          <w:sz w:val="20"/>
        </w:rPr>
        <w:t>–</w:t>
      </w:r>
      <w:r w:rsidR="001342D9" w:rsidRPr="0053069F">
        <w:rPr>
          <w:rFonts w:ascii="Arial" w:hAnsi="Arial" w:cs="Arial"/>
          <w:sz w:val="20"/>
        </w:rPr>
        <w:t xml:space="preserve">M05 </w:t>
      </w:r>
      <w:r w:rsidR="001342D9">
        <w:rPr>
          <w:rFonts w:ascii="Arial" w:hAnsi="Arial" w:cs="Arial"/>
          <w:sz w:val="20"/>
        </w:rPr>
        <w:t>MNB azonosító</w:t>
      </w:r>
      <w:r w:rsidR="001342D9" w:rsidRPr="0053069F">
        <w:rPr>
          <w:rFonts w:ascii="Arial" w:hAnsi="Arial" w:cs="Arial"/>
          <w:sz w:val="20"/>
        </w:rPr>
        <w:t xml:space="preserve"> kódú adatszolgáltatás</w:t>
      </w:r>
      <w:r w:rsidR="001342D9">
        <w:rPr>
          <w:rFonts w:ascii="Arial" w:hAnsi="Arial" w:cs="Arial"/>
          <w:sz w:val="20"/>
        </w:rPr>
        <w:t>ok</w:t>
      </w:r>
      <w:r w:rsidR="001342D9" w:rsidRPr="0053069F">
        <w:rPr>
          <w:rFonts w:ascii="Arial" w:hAnsi="Arial" w:cs="Arial"/>
          <w:sz w:val="20"/>
        </w:rPr>
        <w:t>ban azokat a tételeket is szerepeltetni kell, amelyek állománya az időszak végén ugyan nulla, de tartozik hozzájuk olyan értékmező – például átsorolás, tárgyidőszakra jutó (statisztikai) kamat, felhalmozott (statisztikai) kamat tárgyidőszaki záró állomány –, am</w:t>
      </w:r>
      <w:r w:rsidR="001342D9">
        <w:rPr>
          <w:rFonts w:ascii="Arial" w:hAnsi="Arial" w:cs="Arial"/>
          <w:sz w:val="20"/>
        </w:rPr>
        <w:t>elyet</w:t>
      </w:r>
      <w:r w:rsidR="001342D9" w:rsidRPr="0053069F">
        <w:rPr>
          <w:rFonts w:ascii="Arial" w:hAnsi="Arial" w:cs="Arial"/>
          <w:sz w:val="20"/>
        </w:rPr>
        <w:t xml:space="preserve"> a kitöltési előírások értelmében </w:t>
      </w:r>
      <w:r w:rsidR="001342D9">
        <w:rPr>
          <w:rFonts w:ascii="Arial" w:hAnsi="Arial" w:cs="Arial"/>
          <w:sz w:val="20"/>
        </w:rPr>
        <w:t>jelente</w:t>
      </w:r>
      <w:r w:rsidR="001342D9" w:rsidRPr="0053069F">
        <w:rPr>
          <w:rFonts w:ascii="Arial" w:hAnsi="Arial" w:cs="Arial"/>
          <w:sz w:val="20"/>
        </w:rPr>
        <w:t>ni kell.</w:t>
      </w:r>
    </w:p>
    <w:p w14:paraId="63DAEA3A" w14:textId="2DBF3427" w:rsidR="001342D9" w:rsidRPr="00B61E06" w:rsidRDefault="00664A0A" w:rsidP="00BB5E29">
      <w:pPr>
        <w:spacing w:before="240"/>
        <w:rPr>
          <w:rFonts w:ascii="Arial" w:hAnsi="Arial" w:cs="Arial"/>
          <w:sz w:val="20"/>
        </w:rPr>
      </w:pPr>
      <w:ins w:id="43" w:author="MNB" w:date="2024-07-04T10:52:00Z">
        <w:r>
          <w:rPr>
            <w:rFonts w:ascii="Arial" w:hAnsi="Arial"/>
            <w:sz w:val="20"/>
          </w:rPr>
          <w:t>1</w:t>
        </w:r>
      </w:ins>
      <w:r w:rsidR="001342D9" w:rsidRPr="00B61E06">
        <w:rPr>
          <w:rFonts w:ascii="Arial" w:hAnsi="Arial"/>
          <w:sz w:val="20"/>
        </w:rPr>
        <w:t>1</w:t>
      </w:r>
      <w:del w:id="44" w:author="MNB" w:date="2024-07-04T10:52:00Z">
        <w:r w:rsidR="001342D9" w:rsidRPr="00B61E06" w:rsidDel="00664A0A">
          <w:rPr>
            <w:rFonts w:ascii="Arial" w:hAnsi="Arial"/>
            <w:sz w:val="20"/>
          </w:rPr>
          <w:delText>0</w:delText>
        </w:r>
      </w:del>
      <w:r w:rsidR="001342D9" w:rsidRPr="00B61E06">
        <w:rPr>
          <w:rFonts w:ascii="Arial" w:hAnsi="Arial"/>
          <w:sz w:val="20"/>
        </w:rPr>
        <w:t xml:space="preserve">. </w:t>
      </w:r>
      <w:r w:rsidR="001342D9" w:rsidRPr="00B61E06">
        <w:rPr>
          <w:rFonts w:ascii="Arial" w:hAnsi="Arial" w:cs="Arial"/>
          <w:sz w:val="20"/>
        </w:rPr>
        <w:t>A CRR szerinti nem teljesítő (defaulted) hitelek kezelése az M03 MNB azonosító kódú adatszolgáltatásban</w:t>
      </w:r>
    </w:p>
    <w:p w14:paraId="605892E7" w14:textId="71C6A4C9" w:rsidR="001342D9" w:rsidRDefault="001342D9" w:rsidP="00EF71F9">
      <w:pPr>
        <w:spacing w:before="120"/>
        <w:rPr>
          <w:rFonts w:ascii="Arial" w:hAnsi="Arial" w:cs="Arial"/>
          <w:sz w:val="20"/>
        </w:rPr>
      </w:pPr>
      <w:r w:rsidRPr="00B61E06">
        <w:rPr>
          <w:rFonts w:ascii="Arial" w:hAnsi="Arial" w:cs="Arial"/>
          <w:sz w:val="20"/>
        </w:rPr>
        <w:t xml:space="preserve">Az M03 MNB azonosító kódú adatszolgáltatásban az „Állományi aktuális kamatláb” és „Állományi évesített kamatláb” </w:t>
      </w:r>
      <w:r w:rsidR="00FE0338">
        <w:rPr>
          <w:rFonts w:ascii="Arial" w:hAnsi="Arial" w:cs="Arial"/>
          <w:sz w:val="20"/>
        </w:rPr>
        <w:t>oszlopok kitöltésekor</w:t>
      </w:r>
      <w:r w:rsidRPr="00B61E06">
        <w:rPr>
          <w:rFonts w:ascii="Arial" w:hAnsi="Arial" w:cs="Arial"/>
          <w:sz w:val="20"/>
        </w:rPr>
        <w:t xml:space="preserve"> a CRR 178. cikk (1)-(5) bekezdése alapján nem teljesítőnek (defaulted) minősített hitelek állományát és kamatlábát a súlyozott átlagkamatláb meghatározásánál nem kell figyelembe venni. Amennyiben az adatszolgáltatás adott </w:t>
      </w:r>
      <w:r w:rsidR="00F30EF9">
        <w:rPr>
          <w:rFonts w:ascii="Arial" w:hAnsi="Arial" w:cs="Arial"/>
          <w:sz w:val="20"/>
        </w:rPr>
        <w:t>oszlopában</w:t>
      </w:r>
      <w:r w:rsidRPr="00B61E06">
        <w:rPr>
          <w:rFonts w:ascii="Arial" w:hAnsi="Arial" w:cs="Arial"/>
          <w:sz w:val="20"/>
        </w:rPr>
        <w:t xml:space="preserve"> azért nem szerepelne kamatláb, mert az állomány csak a CRR 178. cikk (1)-(5) bekezdése alapján nem teljesítőnek (defaulted) minősített hiteleket tartalmaz, az aktuális és évesített kamatlábra is „na” értéket kell jelenteni.</w:t>
      </w:r>
    </w:p>
    <w:p w14:paraId="41088DF8" w14:textId="1E04FD94" w:rsidR="001342D9" w:rsidRDefault="001342D9" w:rsidP="001342D9">
      <w:pPr>
        <w:spacing w:before="240"/>
        <w:rPr>
          <w:rFonts w:ascii="Arial" w:hAnsi="Arial" w:cs="Arial"/>
          <w:sz w:val="20"/>
        </w:rPr>
      </w:pPr>
      <w:r>
        <w:rPr>
          <w:rFonts w:ascii="Arial" w:hAnsi="Arial" w:cs="Arial"/>
          <w:sz w:val="20"/>
        </w:rPr>
        <w:t>1</w:t>
      </w:r>
      <w:ins w:id="45" w:author="MNB" w:date="2024-07-04T10:52:00Z">
        <w:r w:rsidR="00664A0A">
          <w:rPr>
            <w:rFonts w:ascii="Arial" w:hAnsi="Arial" w:cs="Arial"/>
            <w:sz w:val="20"/>
          </w:rPr>
          <w:t>2</w:t>
        </w:r>
      </w:ins>
      <w:del w:id="46" w:author="MNB" w:date="2024-07-04T10:52:00Z">
        <w:r w:rsidDel="00664A0A">
          <w:rPr>
            <w:rFonts w:ascii="Arial" w:hAnsi="Arial" w:cs="Arial"/>
            <w:sz w:val="20"/>
          </w:rPr>
          <w:delText>1</w:delText>
        </w:r>
      </w:del>
      <w:r>
        <w:rPr>
          <w:rFonts w:ascii="Arial" w:hAnsi="Arial" w:cs="Arial"/>
          <w:sz w:val="20"/>
        </w:rPr>
        <w:t xml:space="preserve">. Az M01 és M11 MNB azonosító </w:t>
      </w:r>
      <w:r w:rsidRPr="00B61E06">
        <w:rPr>
          <w:rFonts w:ascii="Arial" w:hAnsi="Arial" w:cs="Arial"/>
          <w:sz w:val="20"/>
        </w:rPr>
        <w:t>kódú adatszolgáltatás</w:t>
      </w:r>
      <w:r>
        <w:rPr>
          <w:rFonts w:ascii="Arial" w:hAnsi="Arial" w:cs="Arial"/>
          <w:sz w:val="20"/>
        </w:rPr>
        <w:t xml:space="preserve"> 01. és 02. táblájában az eszközöket és forrásokat alapvetően elhatárolt kamatokkal együttes könyv szerinti nettó értéken kell szerepeltetni. Egyes eszköz és forrás fajtáknál ezen felül fel kell tüntetni az instrumentum bruttó tőkeértékét, statisztikai felhalmozott kamatát, értékvesztését, továbbá statisztikai értékelési különbözetét is, az instrumentum megnevezésében, illetve sorkódjában foglaltaknak megfelelően.</w:t>
      </w:r>
    </w:p>
    <w:p w14:paraId="003B4C13" w14:textId="4472CDE4" w:rsidR="001342D9" w:rsidRDefault="001342D9" w:rsidP="00BB5E29">
      <w:pPr>
        <w:spacing w:before="240" w:after="120"/>
        <w:rPr>
          <w:rFonts w:ascii="Arial" w:hAnsi="Arial" w:cs="Arial"/>
          <w:sz w:val="20"/>
        </w:rPr>
      </w:pPr>
      <w:r>
        <w:rPr>
          <w:rFonts w:ascii="Arial" w:hAnsi="Arial" w:cs="Arial"/>
          <w:sz w:val="20"/>
        </w:rPr>
        <w:t>1</w:t>
      </w:r>
      <w:ins w:id="47" w:author="MNB" w:date="2024-07-04T10:52:00Z">
        <w:r w:rsidR="00664A0A">
          <w:rPr>
            <w:rFonts w:ascii="Arial" w:hAnsi="Arial" w:cs="Arial"/>
            <w:sz w:val="20"/>
          </w:rPr>
          <w:t>3</w:t>
        </w:r>
      </w:ins>
      <w:del w:id="48" w:author="MNB" w:date="2024-07-04T10:52:00Z">
        <w:r w:rsidDel="00664A0A">
          <w:rPr>
            <w:rFonts w:ascii="Arial" w:hAnsi="Arial" w:cs="Arial"/>
            <w:sz w:val="20"/>
          </w:rPr>
          <w:delText>2</w:delText>
        </w:r>
      </w:del>
      <w:r>
        <w:rPr>
          <w:rFonts w:ascii="Arial" w:hAnsi="Arial" w:cs="Arial"/>
          <w:sz w:val="20"/>
        </w:rPr>
        <w:t xml:space="preserve">. Az M01 és M11 MNB azonosító kódú </w:t>
      </w:r>
      <w:r w:rsidRPr="00B61E06">
        <w:rPr>
          <w:rFonts w:ascii="Arial" w:hAnsi="Arial" w:cs="Arial"/>
          <w:sz w:val="20"/>
        </w:rPr>
        <w:t>adatszolgáltatás 01.</w:t>
      </w:r>
      <w:r>
        <w:rPr>
          <w:rFonts w:ascii="Arial" w:hAnsi="Arial" w:cs="Arial"/>
          <w:sz w:val="20"/>
        </w:rPr>
        <w:t xml:space="preserve"> és 02. táblájában</w:t>
      </w:r>
      <w:r w:rsidDel="009B3233">
        <w:rPr>
          <w:rFonts w:ascii="Arial" w:hAnsi="Arial" w:cs="Arial"/>
          <w:sz w:val="20"/>
        </w:rPr>
        <w:t xml:space="preserve"> </w:t>
      </w:r>
      <w:r>
        <w:rPr>
          <w:rFonts w:ascii="Arial" w:hAnsi="Arial" w:cs="Arial"/>
          <w:sz w:val="20"/>
        </w:rPr>
        <w:t>a sorkódok értékelésre vonatkozó betűjelének jelentése az alábbi:</w:t>
      </w:r>
    </w:p>
    <w:p w14:paraId="7428D02F" w14:textId="0AE396C3" w:rsidR="00EF72EB" w:rsidRDefault="00E569DF" w:rsidP="001342D9">
      <w:pPr>
        <w:rPr>
          <w:rFonts w:ascii="Arial" w:hAnsi="Arial" w:cs="Arial"/>
          <w:color w:val="000000"/>
          <w:sz w:val="20"/>
        </w:rPr>
      </w:pPr>
      <w:r>
        <w:rPr>
          <w:noProof/>
        </w:rPr>
        <w:drawing>
          <wp:inline distT="0" distB="0" distL="0" distR="0" wp14:anchorId="722B8243" wp14:editId="2F5143AA">
            <wp:extent cx="3457575" cy="819150"/>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57575" cy="819150"/>
                    </a:xfrm>
                    <a:prstGeom prst="rect">
                      <a:avLst/>
                    </a:prstGeom>
                    <a:noFill/>
                    <a:ln>
                      <a:noFill/>
                    </a:ln>
                  </pic:spPr>
                </pic:pic>
              </a:graphicData>
            </a:graphic>
          </wp:inline>
        </w:drawing>
      </w:r>
    </w:p>
    <w:p w14:paraId="24C5145B" w14:textId="77777777" w:rsidR="00EF72EB" w:rsidRDefault="00EF72EB" w:rsidP="00872B9C">
      <w:pPr>
        <w:rPr>
          <w:rFonts w:ascii="Arial" w:hAnsi="Arial" w:cs="Arial"/>
          <w:color w:val="000000"/>
          <w:sz w:val="20"/>
        </w:rPr>
      </w:pPr>
    </w:p>
    <w:p w14:paraId="46A3BEEC" w14:textId="26A415AF" w:rsidR="00EF72EB" w:rsidRDefault="00EF72EB" w:rsidP="00EF72EB">
      <w:pPr>
        <w:spacing w:before="240"/>
        <w:rPr>
          <w:ins w:id="49" w:author="MNB" w:date="2024-07-01T13:44:00Z"/>
          <w:rFonts w:ascii="Arial" w:hAnsi="Arial" w:cs="Arial"/>
          <w:sz w:val="20"/>
        </w:rPr>
      </w:pPr>
      <w:ins w:id="50" w:author="MNB" w:date="2024-07-01T13:44:00Z">
        <w:r>
          <w:rPr>
            <w:rFonts w:ascii="Arial" w:hAnsi="Arial" w:cs="Arial"/>
            <w:sz w:val="20"/>
          </w:rPr>
          <w:t>1</w:t>
        </w:r>
      </w:ins>
      <w:ins w:id="51" w:author="MNB" w:date="2024-07-04T10:52:00Z">
        <w:r w:rsidR="00664A0A">
          <w:rPr>
            <w:rFonts w:ascii="Arial" w:hAnsi="Arial" w:cs="Arial"/>
            <w:sz w:val="20"/>
          </w:rPr>
          <w:t>4</w:t>
        </w:r>
      </w:ins>
      <w:ins w:id="52" w:author="MNB" w:date="2024-07-01T13:44:00Z">
        <w:r>
          <w:rPr>
            <w:rFonts w:ascii="Arial" w:hAnsi="Arial" w:cs="Arial"/>
            <w:sz w:val="20"/>
          </w:rPr>
          <w:t xml:space="preserve">. </w:t>
        </w:r>
      </w:ins>
      <w:ins w:id="53" w:author="MNB" w:date="2024-07-01T13:46:00Z">
        <w:r w:rsidR="00D208A7">
          <w:rPr>
            <w:rFonts w:ascii="Arial" w:hAnsi="Arial" w:cs="Arial"/>
            <w:sz w:val="20"/>
          </w:rPr>
          <w:t>A</w:t>
        </w:r>
      </w:ins>
      <w:ins w:id="54" w:author="MNB" w:date="2024-07-10T10:50:00Z">
        <w:r w:rsidR="00F31ECC">
          <w:rPr>
            <w:rFonts w:ascii="Arial" w:hAnsi="Arial" w:cs="Arial"/>
            <w:sz w:val="20"/>
          </w:rPr>
          <w:t xml:space="preserve"> </w:t>
        </w:r>
      </w:ins>
      <w:ins w:id="55" w:author="MNB" w:date="2024-07-01T13:44:00Z">
        <w:r>
          <w:rPr>
            <w:rFonts w:ascii="Arial" w:hAnsi="Arial" w:cs="Arial"/>
            <w:sz w:val="20"/>
          </w:rPr>
          <w:t>január</w:t>
        </w:r>
      </w:ins>
      <w:ins w:id="56" w:author="MNB" w:date="2024-07-10T10:49:00Z">
        <w:r w:rsidR="00F31ECC">
          <w:rPr>
            <w:rFonts w:ascii="Arial" w:hAnsi="Arial" w:cs="Arial"/>
            <w:sz w:val="20"/>
          </w:rPr>
          <w:t xml:space="preserve"> </w:t>
        </w:r>
        <w:proofErr w:type="gramStart"/>
        <w:r w:rsidR="00F31ECC">
          <w:rPr>
            <w:rFonts w:ascii="Arial" w:hAnsi="Arial" w:cs="Arial"/>
            <w:sz w:val="20"/>
          </w:rPr>
          <w:t>hónapra</w:t>
        </w:r>
        <w:proofErr w:type="gramEnd"/>
        <w:r w:rsidR="00F31ECC">
          <w:rPr>
            <w:rFonts w:ascii="Arial" w:hAnsi="Arial" w:cs="Arial"/>
            <w:sz w:val="20"/>
          </w:rPr>
          <w:t xml:space="preserve"> mint tárgyidőszakra</w:t>
        </w:r>
      </w:ins>
      <w:ins w:id="57" w:author="MNB" w:date="2024-07-01T13:44:00Z">
        <w:r>
          <w:rPr>
            <w:rFonts w:ascii="Arial" w:hAnsi="Arial" w:cs="Arial"/>
            <w:sz w:val="20"/>
          </w:rPr>
          <w:t xml:space="preserve"> vonatkozó M01 MNB azonosító kódú adatszolgáltatás 03. táblájában a</w:t>
        </w:r>
      </w:ins>
      <w:ins w:id="58" w:author="MNB" w:date="2024-07-01T13:50:00Z">
        <w:r w:rsidR="006F19AB">
          <w:rPr>
            <w:rFonts w:ascii="Arial" w:hAnsi="Arial" w:cs="Arial"/>
            <w:sz w:val="20"/>
          </w:rPr>
          <w:t>z</w:t>
        </w:r>
      </w:ins>
      <w:ins w:id="59" w:author="MNB" w:date="2024-07-01T13:44:00Z">
        <w:r>
          <w:rPr>
            <w:rFonts w:ascii="Arial" w:hAnsi="Arial" w:cs="Arial"/>
            <w:sz w:val="20"/>
          </w:rPr>
          <w:t xml:space="preserve"> </w:t>
        </w:r>
      </w:ins>
      <w:ins w:id="60" w:author="MNB" w:date="2024-07-01T13:46:00Z">
        <w:r w:rsidR="00D208A7">
          <w:rPr>
            <w:rFonts w:ascii="Arial" w:hAnsi="Arial" w:cs="Arial"/>
            <w:sz w:val="20"/>
          </w:rPr>
          <w:t xml:space="preserve">1. </w:t>
        </w:r>
      </w:ins>
      <w:ins w:id="61" w:author="MNB" w:date="2024-07-01T13:44:00Z">
        <w:r>
          <w:rPr>
            <w:rFonts w:ascii="Arial" w:hAnsi="Arial" w:cs="Arial"/>
            <w:sz w:val="20"/>
          </w:rPr>
          <w:t xml:space="preserve">és </w:t>
        </w:r>
      </w:ins>
      <w:ins w:id="62" w:author="MNB" w:date="2024-07-01T13:50:00Z">
        <w:r w:rsidR="006F19AB">
          <w:rPr>
            <w:rFonts w:ascii="Arial" w:hAnsi="Arial" w:cs="Arial"/>
            <w:sz w:val="20"/>
          </w:rPr>
          <w:t xml:space="preserve">a </w:t>
        </w:r>
      </w:ins>
      <w:ins w:id="63" w:author="MNB" w:date="2024-07-01T13:47:00Z">
        <w:r w:rsidR="00D208A7">
          <w:rPr>
            <w:rFonts w:ascii="Arial" w:hAnsi="Arial" w:cs="Arial"/>
            <w:sz w:val="20"/>
          </w:rPr>
          <w:t xml:space="preserve">2., valamint a 3. és a 4. </w:t>
        </w:r>
      </w:ins>
      <w:ins w:id="64" w:author="MNB" w:date="2024-07-01T13:44:00Z">
        <w:r>
          <w:rPr>
            <w:rFonts w:ascii="Arial" w:hAnsi="Arial" w:cs="Arial"/>
            <w:sz w:val="20"/>
          </w:rPr>
          <w:t>oszlopban jelentett adatoknak</w:t>
        </w:r>
      </w:ins>
      <w:ins w:id="65" w:author="MNB" w:date="2024-07-01T13:47:00Z">
        <w:r w:rsidR="00D208A7">
          <w:rPr>
            <w:rFonts w:ascii="Arial" w:hAnsi="Arial" w:cs="Arial"/>
            <w:sz w:val="20"/>
          </w:rPr>
          <w:t xml:space="preserve"> páronként</w:t>
        </w:r>
      </w:ins>
      <w:ins w:id="66" w:author="MNB" w:date="2024-07-01T13:44:00Z">
        <w:r>
          <w:rPr>
            <w:rFonts w:ascii="Arial" w:hAnsi="Arial" w:cs="Arial"/>
            <w:sz w:val="20"/>
          </w:rPr>
          <w:t xml:space="preserve"> meg kell egyezniük.</w:t>
        </w:r>
      </w:ins>
    </w:p>
    <w:p w14:paraId="48827BAF" w14:textId="317F7682" w:rsidR="00D4214F" w:rsidRPr="00E865A3" w:rsidRDefault="00EF72EB" w:rsidP="00807F3A">
      <w:pPr>
        <w:spacing w:before="240"/>
        <w:rPr>
          <w:rFonts w:ascii="Arial" w:hAnsi="Arial" w:cs="Arial"/>
          <w:sz w:val="20"/>
        </w:rPr>
      </w:pPr>
      <w:ins w:id="67" w:author="MNB" w:date="2024-07-01T13:44:00Z">
        <w:r>
          <w:rPr>
            <w:rFonts w:ascii="Arial" w:hAnsi="Arial" w:cs="Arial"/>
            <w:sz w:val="20"/>
          </w:rPr>
          <w:t>1</w:t>
        </w:r>
      </w:ins>
      <w:ins w:id="68" w:author="MNB" w:date="2024-07-04T10:52:00Z">
        <w:r w:rsidR="00664A0A">
          <w:rPr>
            <w:rFonts w:ascii="Arial" w:hAnsi="Arial" w:cs="Arial"/>
            <w:sz w:val="20"/>
          </w:rPr>
          <w:t>5</w:t>
        </w:r>
      </w:ins>
      <w:ins w:id="69" w:author="MNB" w:date="2024-07-01T13:44:00Z">
        <w:r>
          <w:rPr>
            <w:rFonts w:ascii="Arial" w:hAnsi="Arial" w:cs="Arial"/>
            <w:sz w:val="20"/>
          </w:rPr>
          <w:t>. Az M11 MNB azonosító kódú adatszolgáltatás 03. táblájában a</w:t>
        </w:r>
      </w:ins>
      <w:ins w:id="70" w:author="MNB" w:date="2024-07-01T13:52:00Z">
        <w:r w:rsidR="006F19AB">
          <w:rPr>
            <w:rFonts w:ascii="Arial" w:hAnsi="Arial" w:cs="Arial"/>
            <w:sz w:val="20"/>
          </w:rPr>
          <w:t xml:space="preserve">z 1. </w:t>
        </w:r>
      </w:ins>
      <w:ins w:id="71" w:author="MNB" w:date="2024-07-22T16:50:00Z">
        <w:r w:rsidR="00E759E3">
          <w:rPr>
            <w:rFonts w:ascii="Arial" w:hAnsi="Arial" w:cs="Arial"/>
            <w:sz w:val="20"/>
          </w:rPr>
          <w:t xml:space="preserve">és </w:t>
        </w:r>
      </w:ins>
      <w:ins w:id="72" w:author="MNB" w:date="2024-07-01T13:52:00Z">
        <w:r w:rsidR="006F19AB">
          <w:rPr>
            <w:rFonts w:ascii="Arial" w:hAnsi="Arial" w:cs="Arial"/>
            <w:sz w:val="20"/>
          </w:rPr>
          <w:t xml:space="preserve">a </w:t>
        </w:r>
      </w:ins>
      <w:ins w:id="73" w:author="MNB" w:date="2024-07-01T13:53:00Z">
        <w:r w:rsidR="006F19AB">
          <w:rPr>
            <w:rFonts w:ascii="Arial" w:hAnsi="Arial" w:cs="Arial"/>
            <w:sz w:val="20"/>
          </w:rPr>
          <w:t xml:space="preserve">3. </w:t>
        </w:r>
      </w:ins>
      <w:ins w:id="74" w:author="MNB" w:date="2024-07-01T13:44:00Z">
        <w:r>
          <w:rPr>
            <w:rFonts w:ascii="Arial" w:hAnsi="Arial" w:cs="Arial"/>
            <w:sz w:val="20"/>
          </w:rPr>
          <w:t xml:space="preserve">oszlopban </w:t>
        </w:r>
      </w:ins>
      <w:ins w:id="75" w:author="MNB" w:date="2024-07-10T10:49:00Z">
        <w:r w:rsidR="00F31ECC">
          <w:rPr>
            <w:rFonts w:ascii="Arial" w:hAnsi="Arial" w:cs="Arial"/>
            <w:sz w:val="20"/>
          </w:rPr>
          <w:t>a tárgyév</w:t>
        </w:r>
      </w:ins>
      <w:ins w:id="76" w:author="MNB" w:date="2024-07-01T13:44:00Z">
        <w:r>
          <w:rPr>
            <w:rFonts w:ascii="Arial" w:hAnsi="Arial" w:cs="Arial"/>
            <w:sz w:val="20"/>
          </w:rPr>
          <w:t xml:space="preserve"> december</w:t>
        </w:r>
      </w:ins>
      <w:ins w:id="77" w:author="MNB" w:date="2024-07-03T12:51:00Z">
        <w:r w:rsidR="0009709D">
          <w:rPr>
            <w:rFonts w:ascii="Arial" w:hAnsi="Arial" w:cs="Arial"/>
            <w:sz w:val="20"/>
          </w:rPr>
          <w:t>é</w:t>
        </w:r>
      </w:ins>
      <w:ins w:id="78" w:author="MNB" w:date="2024-07-01T13:53:00Z">
        <w:r w:rsidR="006F19AB">
          <w:rPr>
            <w:rFonts w:ascii="Arial" w:hAnsi="Arial" w:cs="Arial"/>
            <w:sz w:val="20"/>
          </w:rPr>
          <w:t xml:space="preserve">re vonatkozó eredménykimutatás-tételek </w:t>
        </w:r>
      </w:ins>
      <w:ins w:id="79" w:author="MNB" w:date="2024-07-01T13:44:00Z">
        <w:r>
          <w:rPr>
            <w:rFonts w:ascii="Arial" w:hAnsi="Arial" w:cs="Arial"/>
            <w:sz w:val="20"/>
          </w:rPr>
          <w:t>összegét kell szerepeltetni.</w:t>
        </w:r>
      </w:ins>
    </w:p>
    <w:p w14:paraId="02FF191D" w14:textId="79453941" w:rsidR="00FA3CA9" w:rsidRDefault="001661CB" w:rsidP="00807F3A">
      <w:pPr>
        <w:spacing w:before="240"/>
        <w:rPr>
          <w:ins w:id="80" w:author="MNB" w:date="2024-07-22T09:16:00Z"/>
          <w:rFonts w:ascii="Arial" w:hAnsi="Arial" w:cs="Arial"/>
          <w:sz w:val="20"/>
        </w:rPr>
      </w:pPr>
      <w:ins w:id="81" w:author="MNB" w:date="2024-07-04T14:56:00Z">
        <w:r w:rsidRPr="00E865A3">
          <w:rPr>
            <w:rFonts w:ascii="Arial" w:hAnsi="Arial" w:cs="Arial"/>
            <w:sz w:val="20"/>
          </w:rPr>
          <w:t>1</w:t>
        </w:r>
        <w:r>
          <w:rPr>
            <w:rFonts w:ascii="Arial" w:hAnsi="Arial" w:cs="Arial"/>
            <w:sz w:val="20"/>
          </w:rPr>
          <w:t>6</w:t>
        </w:r>
        <w:r w:rsidRPr="00E865A3">
          <w:rPr>
            <w:rFonts w:ascii="Arial" w:hAnsi="Arial" w:cs="Arial"/>
            <w:sz w:val="20"/>
          </w:rPr>
          <w:t xml:space="preserve">. Az M05 MNB kódú adatszolgáltatás 01. táblájában </w:t>
        </w:r>
        <w:r>
          <w:rPr>
            <w:rFonts w:ascii="Arial" w:hAnsi="Arial" w:cs="Arial"/>
            <w:sz w:val="20"/>
          </w:rPr>
          <w:t>szerepeltetni</w:t>
        </w:r>
        <w:r w:rsidRPr="00807F3A">
          <w:rPr>
            <w:rFonts w:ascii="Arial" w:hAnsi="Arial" w:cs="Arial"/>
            <w:sz w:val="20"/>
          </w:rPr>
          <w:t xml:space="preserve"> kell </w:t>
        </w:r>
        <w:r>
          <w:rPr>
            <w:rFonts w:ascii="Arial" w:hAnsi="Arial" w:cs="Arial"/>
            <w:sz w:val="20"/>
          </w:rPr>
          <w:t>az</w:t>
        </w:r>
        <w:r w:rsidRPr="00F45906">
          <w:rPr>
            <w:rFonts w:ascii="Arial" w:hAnsi="Arial" w:cs="Arial"/>
            <w:sz w:val="20"/>
          </w:rPr>
          <w:t xml:space="preserve"> egyes partnerekkel kötött</w:t>
        </w:r>
        <w:r>
          <w:rPr>
            <w:rFonts w:ascii="Arial" w:hAnsi="Arial" w:cs="Arial"/>
            <w:sz w:val="20"/>
          </w:rPr>
          <w:t xml:space="preserve"> </w:t>
        </w:r>
      </w:ins>
      <w:r w:rsidR="00906739">
        <w:rPr>
          <w:rFonts w:ascii="Arial" w:hAnsi="Arial" w:cs="Arial"/>
          <w:sz w:val="20"/>
        </w:rPr>
        <w:t>–</w:t>
      </w:r>
      <w:ins w:id="82" w:author="MNB" w:date="2024-07-04T14:56:00Z">
        <w:r w:rsidRPr="009B6E58">
          <w:rPr>
            <w:rFonts w:ascii="Arial" w:hAnsi="Arial" w:cs="Arial"/>
            <w:sz w:val="20"/>
          </w:rPr>
          <w:t xml:space="preserve"> a spot ügyleteken kívül</w:t>
        </w:r>
      </w:ins>
      <w:ins w:id="83" w:author="MNB" w:date="2024-07-22T16:51:00Z">
        <w:r w:rsidR="00E759E3">
          <w:rPr>
            <w:rFonts w:ascii="Arial" w:hAnsi="Arial" w:cs="Arial"/>
            <w:sz w:val="20"/>
          </w:rPr>
          <w:t>i</w:t>
        </w:r>
      </w:ins>
      <w:ins w:id="84" w:author="MNB" w:date="2024-07-04T14:56:00Z">
        <w:r w:rsidRPr="009B6E58">
          <w:rPr>
            <w:rFonts w:ascii="Arial" w:hAnsi="Arial" w:cs="Arial"/>
            <w:sz w:val="20"/>
          </w:rPr>
          <w:t xml:space="preserve"> </w:t>
        </w:r>
      </w:ins>
      <w:ins w:id="85" w:author="MNB" w:date="2024-07-22T16:51:00Z">
        <w:r w:rsidR="00E759E3">
          <w:rPr>
            <w:rFonts w:ascii="Arial" w:hAnsi="Arial" w:cs="Arial"/>
            <w:sz w:val="20"/>
          </w:rPr>
          <w:t>–</w:t>
        </w:r>
      </w:ins>
      <w:ins w:id="86" w:author="MNB" w:date="2024-07-04T14:56:00Z">
        <w:r w:rsidRPr="009B6E58">
          <w:rPr>
            <w:rFonts w:ascii="Arial" w:hAnsi="Arial" w:cs="Arial"/>
            <w:sz w:val="20"/>
          </w:rPr>
          <w:t xml:space="preserve"> valamennyi,</w:t>
        </w:r>
        <w:r w:rsidRPr="00F45906">
          <w:rPr>
            <w:rFonts w:ascii="Arial" w:hAnsi="Arial" w:cs="Arial"/>
            <w:sz w:val="20"/>
          </w:rPr>
          <w:t xml:space="preserve"> a tárgyidőszak végén fennálló</w:t>
        </w:r>
        <w:r>
          <w:rPr>
            <w:rFonts w:ascii="Arial" w:hAnsi="Arial" w:cs="Arial"/>
            <w:sz w:val="20"/>
          </w:rPr>
          <w:t xml:space="preserve"> nyitott </w:t>
        </w:r>
        <w:r w:rsidRPr="00F45906">
          <w:rPr>
            <w:rFonts w:ascii="Arial" w:hAnsi="Arial" w:cs="Arial"/>
            <w:sz w:val="20"/>
          </w:rPr>
          <w:t>pénzügyi derivatív ügylet</w:t>
        </w:r>
        <w:r>
          <w:rPr>
            <w:rFonts w:ascii="Arial" w:hAnsi="Arial" w:cs="Arial"/>
            <w:sz w:val="20"/>
          </w:rPr>
          <w:t>et</w:t>
        </w:r>
      </w:ins>
      <w:ins w:id="87" w:author="MNB" w:date="2024-07-22T09:10:00Z">
        <w:r w:rsidR="00C9357F">
          <w:rPr>
            <w:rFonts w:ascii="Arial" w:hAnsi="Arial" w:cs="Arial"/>
            <w:sz w:val="20"/>
          </w:rPr>
          <w:t>:</w:t>
        </w:r>
      </w:ins>
      <w:ins w:id="88" w:author="MNB" w:date="2024-07-04T14:56:00Z">
        <w:r w:rsidRPr="00F45906">
          <w:rPr>
            <w:rFonts w:ascii="Arial" w:hAnsi="Arial" w:cs="Arial"/>
            <w:sz w:val="20"/>
          </w:rPr>
          <w:t xml:space="preserve"> azok hó végi követelés-, illetve tartozás pozícióját, valamint tárgyidőszak</w:t>
        </w:r>
        <w:r>
          <w:rPr>
            <w:rFonts w:ascii="Arial" w:hAnsi="Arial" w:cs="Arial"/>
            <w:sz w:val="20"/>
          </w:rPr>
          <w:t>i állományváltozását</w:t>
        </w:r>
      </w:ins>
      <w:ins w:id="89" w:author="MNB" w:date="2024-07-22T09:09:00Z">
        <w:r w:rsidR="00C9357F">
          <w:rPr>
            <w:rFonts w:ascii="Arial" w:hAnsi="Arial" w:cs="Arial"/>
            <w:sz w:val="20"/>
          </w:rPr>
          <w:t xml:space="preserve"> is</w:t>
        </w:r>
      </w:ins>
      <w:ins w:id="90" w:author="MNB" w:date="2024-07-22T09:10:00Z">
        <w:r w:rsidR="00C9357F">
          <w:rPr>
            <w:rFonts w:ascii="Arial" w:hAnsi="Arial" w:cs="Arial"/>
            <w:sz w:val="20"/>
          </w:rPr>
          <w:t>.</w:t>
        </w:r>
      </w:ins>
      <w:ins w:id="91" w:author="MNB" w:date="2024-07-04T14:56:00Z">
        <w:r w:rsidRPr="00F45906">
          <w:rPr>
            <w:rFonts w:ascii="Arial" w:hAnsi="Arial" w:cs="Arial"/>
            <w:sz w:val="20"/>
          </w:rPr>
          <w:t xml:space="preserve"> </w:t>
        </w:r>
      </w:ins>
      <w:ins w:id="92" w:author="MNB" w:date="2024-07-22T09:10:00Z">
        <w:r w:rsidR="00C9357F">
          <w:rPr>
            <w:rFonts w:ascii="Arial" w:hAnsi="Arial" w:cs="Arial"/>
            <w:sz w:val="20"/>
          </w:rPr>
          <w:t>A</w:t>
        </w:r>
      </w:ins>
      <w:ins w:id="93" w:author="MNB" w:date="2024-07-04T14:56:00Z">
        <w:r w:rsidRPr="00F45906">
          <w:rPr>
            <w:rFonts w:ascii="Arial" w:hAnsi="Arial" w:cs="Arial"/>
            <w:sz w:val="20"/>
          </w:rPr>
          <w:t>zon</w:t>
        </w:r>
        <w:r>
          <w:rPr>
            <w:rFonts w:ascii="Arial" w:hAnsi="Arial" w:cs="Arial"/>
            <w:sz w:val="20"/>
          </w:rPr>
          <w:t xml:space="preserve"> ügyletek</w:t>
        </w:r>
      </w:ins>
      <w:ins w:id="94" w:author="MNB" w:date="2024-07-22T09:11:00Z">
        <w:r w:rsidR="00C9357F">
          <w:rPr>
            <w:rFonts w:ascii="Arial" w:hAnsi="Arial" w:cs="Arial"/>
            <w:sz w:val="20"/>
          </w:rPr>
          <w:t xml:space="preserve">hez kapcsolódó tárgyhavi </w:t>
        </w:r>
      </w:ins>
      <w:ins w:id="95" w:author="MNB" w:date="2024-07-04T14:56:00Z">
        <w:r>
          <w:rPr>
            <w:rFonts w:ascii="Arial" w:hAnsi="Arial" w:cs="Arial"/>
            <w:sz w:val="20"/>
          </w:rPr>
          <w:t>állományváltozás</w:t>
        </w:r>
      </w:ins>
      <w:ins w:id="96" w:author="MNB" w:date="2024-07-22T09:11:00Z">
        <w:r w:rsidR="00C9357F">
          <w:rPr>
            <w:rFonts w:ascii="Arial" w:hAnsi="Arial" w:cs="Arial"/>
            <w:sz w:val="20"/>
          </w:rPr>
          <w:t>okat</w:t>
        </w:r>
      </w:ins>
      <w:ins w:id="97" w:author="MNB" w:date="2024-07-22T09:10:00Z">
        <w:r w:rsidR="00C9357F">
          <w:rPr>
            <w:rFonts w:ascii="Arial" w:hAnsi="Arial" w:cs="Arial"/>
            <w:sz w:val="20"/>
          </w:rPr>
          <w:t xml:space="preserve"> is szerepeltetni kell a táblában</w:t>
        </w:r>
      </w:ins>
      <w:ins w:id="98" w:author="MNB" w:date="2024-07-04T14:56:00Z">
        <w:r>
          <w:rPr>
            <w:rFonts w:ascii="Arial" w:hAnsi="Arial" w:cs="Arial"/>
            <w:sz w:val="20"/>
          </w:rPr>
          <w:t xml:space="preserve">, amelyeknek nincs már a tárgyhónap végén fennálló állománya, valamint az olyan </w:t>
        </w:r>
        <w:r w:rsidRPr="00F45906">
          <w:rPr>
            <w:rFonts w:ascii="Arial" w:hAnsi="Arial" w:cs="Arial"/>
            <w:sz w:val="20"/>
          </w:rPr>
          <w:t>tranzakciókat, átértékel</w:t>
        </w:r>
        <w:r>
          <w:rPr>
            <w:rFonts w:ascii="Arial" w:hAnsi="Arial" w:cs="Arial"/>
            <w:sz w:val="20"/>
          </w:rPr>
          <w:t>őd</w:t>
        </w:r>
        <w:r w:rsidRPr="00F45906">
          <w:rPr>
            <w:rFonts w:ascii="Arial" w:hAnsi="Arial" w:cs="Arial"/>
            <w:sz w:val="20"/>
          </w:rPr>
          <w:t>éseket is</w:t>
        </w:r>
      </w:ins>
      <w:ins w:id="99" w:author="MNB" w:date="2024-07-22T09:12:00Z">
        <w:r w:rsidR="00C9357F">
          <w:rPr>
            <w:rFonts w:ascii="Arial" w:hAnsi="Arial" w:cs="Arial"/>
            <w:sz w:val="20"/>
          </w:rPr>
          <w:t xml:space="preserve"> jelenteni</w:t>
        </w:r>
      </w:ins>
      <w:ins w:id="100" w:author="MNB" w:date="2024-07-22T16:51:00Z">
        <w:r w:rsidR="00E759E3">
          <w:rPr>
            <w:rFonts w:ascii="Arial" w:hAnsi="Arial" w:cs="Arial"/>
            <w:sz w:val="20"/>
          </w:rPr>
          <w:t xml:space="preserve"> kell</w:t>
        </w:r>
      </w:ins>
      <w:ins w:id="101" w:author="MNB" w:date="2024-07-04T14:56:00Z">
        <w:r w:rsidRPr="00F45906">
          <w:rPr>
            <w:rFonts w:ascii="Arial" w:hAnsi="Arial" w:cs="Arial"/>
            <w:sz w:val="20"/>
          </w:rPr>
          <w:t>, amely</w:t>
        </w:r>
      </w:ins>
      <w:ins w:id="102" w:author="MNB" w:date="2024-07-22T09:09:00Z">
        <w:r w:rsidR="00C9357F">
          <w:rPr>
            <w:rFonts w:ascii="Arial" w:hAnsi="Arial" w:cs="Arial"/>
            <w:sz w:val="20"/>
          </w:rPr>
          <w:t>ek</w:t>
        </w:r>
      </w:ins>
      <w:ins w:id="103" w:author="MNB" w:date="2024-07-04T14:56:00Z">
        <w:r>
          <w:rPr>
            <w:rFonts w:ascii="Arial" w:hAnsi="Arial" w:cs="Arial"/>
            <w:sz w:val="20"/>
          </w:rPr>
          <w:t xml:space="preserve"> </w:t>
        </w:r>
        <w:r w:rsidRPr="00F45906">
          <w:rPr>
            <w:rFonts w:ascii="Arial" w:hAnsi="Arial" w:cs="Arial"/>
            <w:sz w:val="20"/>
          </w:rPr>
          <w:t xml:space="preserve">a tárgyidőszak </w:t>
        </w:r>
        <w:r>
          <w:rPr>
            <w:rFonts w:ascii="Arial" w:hAnsi="Arial" w:cs="Arial"/>
            <w:sz w:val="20"/>
          </w:rPr>
          <w:t>során</w:t>
        </w:r>
        <w:r w:rsidRPr="00F45906">
          <w:rPr>
            <w:rFonts w:ascii="Arial" w:hAnsi="Arial" w:cs="Arial"/>
            <w:sz w:val="20"/>
          </w:rPr>
          <w:t xml:space="preserve"> keletkez</w:t>
        </w:r>
        <w:r>
          <w:rPr>
            <w:rFonts w:ascii="Arial" w:hAnsi="Arial" w:cs="Arial"/>
            <w:sz w:val="20"/>
          </w:rPr>
          <w:t>ő</w:t>
        </w:r>
        <w:r w:rsidRPr="00F45906">
          <w:rPr>
            <w:rFonts w:ascii="Arial" w:hAnsi="Arial" w:cs="Arial"/>
            <w:sz w:val="20"/>
          </w:rPr>
          <w:t xml:space="preserve"> és még a tárgyidőszak vége előtt lezárásra</w:t>
        </w:r>
        <w:r>
          <w:rPr>
            <w:rFonts w:ascii="Arial" w:hAnsi="Arial" w:cs="Arial"/>
            <w:sz w:val="20"/>
          </w:rPr>
          <w:t xml:space="preserve"> </w:t>
        </w:r>
        <w:r w:rsidRPr="00F45906">
          <w:rPr>
            <w:rFonts w:ascii="Arial" w:hAnsi="Arial" w:cs="Arial"/>
            <w:sz w:val="20"/>
          </w:rPr>
          <w:t>került</w:t>
        </w:r>
        <w:r>
          <w:rPr>
            <w:rFonts w:ascii="Arial" w:hAnsi="Arial" w:cs="Arial"/>
            <w:sz w:val="20"/>
          </w:rPr>
          <w:t xml:space="preserve"> derivatív ügyletekhez kapcsolód</w:t>
        </w:r>
        <w:r w:rsidRPr="007259B6">
          <w:rPr>
            <w:rFonts w:ascii="Arial" w:hAnsi="Arial" w:cs="Arial"/>
            <w:sz w:val="20"/>
          </w:rPr>
          <w:t>nak</w:t>
        </w:r>
      </w:ins>
      <w:ins w:id="104" w:author="MNB" w:date="2024-07-22T09:13:00Z">
        <w:r w:rsidR="00C9357F">
          <w:rPr>
            <w:rFonts w:ascii="Arial" w:hAnsi="Arial" w:cs="Arial"/>
            <w:sz w:val="20"/>
          </w:rPr>
          <w:t xml:space="preserve">. </w:t>
        </w:r>
      </w:ins>
    </w:p>
    <w:p w14:paraId="5ACF869E" w14:textId="7F8095C8" w:rsidR="00FA3CA9" w:rsidRDefault="00C9357F" w:rsidP="00EF71F9">
      <w:pPr>
        <w:spacing w:before="120"/>
        <w:rPr>
          <w:ins w:id="105" w:author="MNB" w:date="2024-07-22T09:15:00Z"/>
          <w:rFonts w:ascii="Arial" w:hAnsi="Arial" w:cs="Arial"/>
          <w:sz w:val="20"/>
        </w:rPr>
      </w:pPr>
      <w:ins w:id="106" w:author="MNB" w:date="2024-07-22T09:13:00Z">
        <w:r>
          <w:rPr>
            <w:rFonts w:ascii="Arial" w:hAnsi="Arial" w:cs="Arial"/>
            <w:sz w:val="20"/>
          </w:rPr>
          <w:t>A</w:t>
        </w:r>
      </w:ins>
      <w:ins w:id="107" w:author="MNB" w:date="2024-07-04T14:55:00Z">
        <w:r w:rsidR="001661CB">
          <w:rPr>
            <w:rFonts w:ascii="Arial" w:hAnsi="Arial" w:cs="Arial"/>
            <w:sz w:val="20"/>
          </w:rPr>
          <w:t xml:space="preserve">z </w:t>
        </w:r>
        <w:r w:rsidR="001661CB" w:rsidRPr="005427AA">
          <w:rPr>
            <w:rFonts w:ascii="Arial" w:hAnsi="Arial" w:cs="Arial"/>
            <w:sz w:val="20"/>
          </w:rPr>
          <w:t>„overnight</w:t>
        </w:r>
      </w:ins>
      <w:ins w:id="108" w:author="MNB" w:date="2024-07-22T09:14:00Z">
        <w:r w:rsidR="00FA3CA9">
          <w:rPr>
            <w:rFonts w:ascii="Arial" w:hAnsi="Arial" w:cs="Arial"/>
            <w:sz w:val="20"/>
          </w:rPr>
          <w:t>”</w:t>
        </w:r>
      </w:ins>
      <w:ins w:id="109" w:author="MNB" w:date="2024-07-04T14:55:00Z">
        <w:r w:rsidR="001661CB" w:rsidRPr="005427AA">
          <w:rPr>
            <w:rFonts w:ascii="Arial" w:hAnsi="Arial" w:cs="Arial"/>
            <w:sz w:val="20"/>
          </w:rPr>
          <w:t xml:space="preserve"> (O/N: az üzletkötés napján rövid láb, az azt követő napon hosszú láb), valamint a „tomorrow/next day” (T/N: az üzletkötést követő napon rövid láb, az azt követő napon hosszú láb) swap ügyletek miatti pozíciós és tranzakciós adatok (hosszú láb)</w:t>
        </w:r>
      </w:ins>
      <w:ins w:id="110" w:author="MNB" w:date="2024-07-04T14:56:00Z">
        <w:r w:rsidR="001661CB">
          <w:rPr>
            <w:rFonts w:ascii="Arial" w:hAnsi="Arial" w:cs="Arial"/>
            <w:sz w:val="20"/>
          </w:rPr>
          <w:t xml:space="preserve"> u</w:t>
        </w:r>
      </w:ins>
      <w:ins w:id="111" w:author="MNB" w:date="2024-07-04T14:57:00Z">
        <w:r w:rsidR="001661CB">
          <w:rPr>
            <w:rFonts w:ascii="Arial" w:hAnsi="Arial" w:cs="Arial"/>
            <w:sz w:val="20"/>
          </w:rPr>
          <w:t>gyancsak szerepeltetendők a</w:t>
        </w:r>
      </w:ins>
      <w:ins w:id="112" w:author="MNB" w:date="2024-07-22T09:14:00Z">
        <w:r>
          <w:rPr>
            <w:rFonts w:ascii="Arial" w:hAnsi="Arial" w:cs="Arial"/>
            <w:sz w:val="20"/>
          </w:rPr>
          <w:t>z adatszolgáltatásban</w:t>
        </w:r>
      </w:ins>
      <w:ins w:id="113" w:author="MNB" w:date="2024-07-04T14:55:00Z">
        <w:r w:rsidR="001661CB" w:rsidRPr="005427AA">
          <w:rPr>
            <w:rFonts w:ascii="Arial" w:hAnsi="Arial" w:cs="Arial"/>
            <w:sz w:val="20"/>
          </w:rPr>
          <w:t xml:space="preserve">. </w:t>
        </w:r>
      </w:ins>
    </w:p>
    <w:p w14:paraId="45911F07" w14:textId="77777777" w:rsidR="00FA3CA9" w:rsidRDefault="00FA3CA9" w:rsidP="00EF71F9">
      <w:pPr>
        <w:spacing w:before="120"/>
        <w:rPr>
          <w:ins w:id="114" w:author="MNB" w:date="2024-07-22T09:17:00Z"/>
          <w:rFonts w:ascii="Arial" w:hAnsi="Arial" w:cs="Arial"/>
          <w:sz w:val="20"/>
        </w:rPr>
      </w:pPr>
      <w:ins w:id="115" w:author="MNB" w:date="2024-07-22T09:17:00Z">
        <w:r w:rsidRPr="009B6E58">
          <w:rPr>
            <w:rFonts w:ascii="Arial" w:hAnsi="Arial" w:cs="Arial"/>
            <w:sz w:val="20"/>
          </w:rPr>
          <w:t xml:space="preserve">A spot ügyletek nem </w:t>
        </w:r>
        <w:r>
          <w:rPr>
            <w:rFonts w:ascii="Arial" w:hAnsi="Arial" w:cs="Arial"/>
            <w:sz w:val="20"/>
          </w:rPr>
          <w:t xml:space="preserve">tartoznak a táblában </w:t>
        </w:r>
        <w:r w:rsidRPr="009B6E58">
          <w:rPr>
            <w:rFonts w:ascii="Arial" w:hAnsi="Arial" w:cs="Arial"/>
            <w:sz w:val="20"/>
          </w:rPr>
          <w:t>jelentendő</w:t>
        </w:r>
        <w:r>
          <w:rPr>
            <w:rFonts w:ascii="Arial" w:hAnsi="Arial" w:cs="Arial"/>
            <w:sz w:val="20"/>
          </w:rPr>
          <w:t xml:space="preserve"> ügyletek közé. </w:t>
        </w:r>
      </w:ins>
    </w:p>
    <w:p w14:paraId="230ACB61" w14:textId="434C6BED" w:rsidR="00523B8C" w:rsidRDefault="00FA3CA9" w:rsidP="00EF71F9">
      <w:pPr>
        <w:spacing w:before="120"/>
        <w:rPr>
          <w:ins w:id="116" w:author="MNB" w:date="2024-07-22T09:56:00Z"/>
          <w:rFonts w:ascii="Arial" w:hAnsi="Arial" w:cs="Arial"/>
          <w:sz w:val="20"/>
        </w:rPr>
      </w:pPr>
      <w:ins w:id="117" w:author="MNB" w:date="2024-07-22T09:17:00Z">
        <w:r>
          <w:rPr>
            <w:rFonts w:ascii="Arial" w:hAnsi="Arial" w:cs="Arial"/>
            <w:sz w:val="20"/>
          </w:rPr>
          <w:t>A</w:t>
        </w:r>
      </w:ins>
      <w:ins w:id="118" w:author="MNB" w:date="2024-07-22T09:08:00Z">
        <w:r w:rsidR="00373910" w:rsidRPr="006430B7">
          <w:rPr>
            <w:rFonts w:ascii="Arial" w:hAnsi="Arial" w:cs="Arial"/>
            <w:sz w:val="20"/>
          </w:rPr>
          <w:t xml:space="preserve"> konverziós ügyletek valuta- és devizaforgalomban keletkez</w:t>
        </w:r>
      </w:ins>
      <w:ins w:id="119" w:author="MNB" w:date="2024-07-22T09:44:00Z">
        <w:r w:rsidR="00264BBC">
          <w:rPr>
            <w:rFonts w:ascii="Arial" w:hAnsi="Arial" w:cs="Arial"/>
            <w:sz w:val="20"/>
          </w:rPr>
          <w:t>ő</w:t>
        </w:r>
      </w:ins>
      <w:ins w:id="120" w:author="MNB" w:date="2024-07-22T09:08:00Z">
        <w:r w:rsidR="00373910" w:rsidRPr="006430B7">
          <w:rPr>
            <w:rFonts w:ascii="Arial" w:hAnsi="Arial" w:cs="Arial"/>
            <w:sz w:val="20"/>
          </w:rPr>
          <w:t xml:space="preserve"> árfolyammarzson felül</w:t>
        </w:r>
        <w:r w:rsidR="00373910">
          <w:rPr>
            <w:rFonts w:ascii="Arial" w:hAnsi="Arial" w:cs="Arial"/>
            <w:sz w:val="20"/>
          </w:rPr>
          <w:t>i, az eszköz</w:t>
        </w:r>
        <w:r w:rsidR="00373910" w:rsidRPr="006430B7">
          <w:rPr>
            <w:rFonts w:ascii="Arial" w:hAnsi="Arial" w:cs="Arial"/>
            <w:sz w:val="20"/>
          </w:rPr>
          <w:t xml:space="preserve"> </w:t>
        </w:r>
        <w:r w:rsidR="00373910">
          <w:rPr>
            <w:rFonts w:ascii="Arial" w:hAnsi="Arial" w:cs="Arial"/>
            <w:sz w:val="20"/>
          </w:rPr>
          <w:t>tartási</w:t>
        </w:r>
      </w:ins>
      <w:ins w:id="121" w:author="MNB" w:date="2024-07-22T09:21:00Z">
        <w:r w:rsidR="00DF7B36">
          <w:rPr>
            <w:rFonts w:ascii="Arial" w:hAnsi="Arial" w:cs="Arial"/>
            <w:sz w:val="20"/>
          </w:rPr>
          <w:t xml:space="preserve"> </w:t>
        </w:r>
      </w:ins>
      <w:ins w:id="122" w:author="MNB" w:date="2024-07-22T09:08:00Z">
        <w:r w:rsidR="00373910">
          <w:rPr>
            <w:rFonts w:ascii="Arial" w:hAnsi="Arial" w:cs="Arial"/>
            <w:sz w:val="20"/>
          </w:rPr>
          <w:t>idej</w:t>
        </w:r>
      </w:ins>
      <w:ins w:id="123" w:author="MNB" w:date="2024-07-22T09:21:00Z">
        <w:r w:rsidR="00DF7B36">
          <w:rPr>
            <w:rFonts w:ascii="Arial" w:hAnsi="Arial" w:cs="Arial"/>
            <w:sz w:val="20"/>
          </w:rPr>
          <w:t xml:space="preserve">éhez </w:t>
        </w:r>
      </w:ins>
      <w:ins w:id="124" w:author="MNB" w:date="2024-07-22T09:30:00Z">
        <w:r w:rsidR="00F77F13">
          <w:rPr>
            <w:rFonts w:ascii="Arial" w:hAnsi="Arial" w:cs="Arial"/>
            <w:sz w:val="20"/>
          </w:rPr>
          <w:t>köthető</w:t>
        </w:r>
      </w:ins>
      <w:ins w:id="125" w:author="MNB" w:date="2024-07-22T09:08:00Z">
        <w:r w:rsidR="00373910">
          <w:rPr>
            <w:rFonts w:ascii="Arial" w:hAnsi="Arial" w:cs="Arial"/>
            <w:sz w:val="20"/>
          </w:rPr>
          <w:t xml:space="preserve"> </w:t>
        </w:r>
        <w:r w:rsidR="00373910" w:rsidRPr="006430B7">
          <w:rPr>
            <w:rFonts w:ascii="Arial" w:hAnsi="Arial" w:cs="Arial"/>
            <w:sz w:val="20"/>
          </w:rPr>
          <w:t>nyereség</w:t>
        </w:r>
      </w:ins>
      <w:ins w:id="126" w:author="MNB" w:date="2024-07-22T09:19:00Z">
        <w:r w:rsidR="00DF7B36">
          <w:rPr>
            <w:rFonts w:ascii="Arial" w:hAnsi="Arial" w:cs="Arial"/>
            <w:sz w:val="20"/>
          </w:rPr>
          <w:t>et</w:t>
        </w:r>
      </w:ins>
      <w:ins w:id="127" w:author="MNB" w:date="2024-07-22T09:22:00Z">
        <w:r w:rsidR="00DF7B36">
          <w:rPr>
            <w:rFonts w:ascii="Arial" w:hAnsi="Arial" w:cs="Arial"/>
            <w:sz w:val="20"/>
          </w:rPr>
          <w:t xml:space="preserve">, illetve </w:t>
        </w:r>
      </w:ins>
      <w:ins w:id="128" w:author="MNB" w:date="2024-07-22T09:08:00Z">
        <w:r w:rsidR="00373910" w:rsidRPr="006430B7">
          <w:rPr>
            <w:rFonts w:ascii="Arial" w:hAnsi="Arial" w:cs="Arial"/>
            <w:sz w:val="20"/>
          </w:rPr>
          <w:t>veszteség</w:t>
        </w:r>
      </w:ins>
      <w:ins w:id="129" w:author="MNB" w:date="2024-07-22T09:19:00Z">
        <w:r w:rsidR="00DF7B36">
          <w:rPr>
            <w:rFonts w:ascii="Arial" w:hAnsi="Arial" w:cs="Arial"/>
            <w:sz w:val="20"/>
          </w:rPr>
          <w:t>e</w:t>
        </w:r>
      </w:ins>
      <w:ins w:id="130" w:author="MNB" w:date="2024-07-22T09:08:00Z">
        <w:r w:rsidR="00373910">
          <w:rPr>
            <w:rFonts w:ascii="Arial" w:hAnsi="Arial" w:cs="Arial"/>
            <w:sz w:val="20"/>
          </w:rPr>
          <w:t>t</w:t>
        </w:r>
      </w:ins>
      <w:ins w:id="131" w:author="MNB" w:date="2024-07-22T09:40:00Z">
        <w:r w:rsidR="00264BBC">
          <w:rPr>
            <w:rFonts w:ascii="Arial" w:hAnsi="Arial" w:cs="Arial"/>
            <w:sz w:val="20"/>
          </w:rPr>
          <w:t xml:space="preserve"> </w:t>
        </w:r>
      </w:ins>
      <w:ins w:id="132" w:author="MNB" w:date="2024-07-22T09:42:00Z">
        <w:r w:rsidR="00264BBC">
          <w:rPr>
            <w:rFonts w:ascii="Arial" w:hAnsi="Arial" w:cs="Arial"/>
            <w:sz w:val="20"/>
          </w:rPr>
          <w:t xml:space="preserve">mint </w:t>
        </w:r>
      </w:ins>
      <w:ins w:id="133" w:author="MNB" w:date="2024-07-22T16:52:00Z">
        <w:r w:rsidR="00E759E3">
          <w:rPr>
            <w:rFonts w:ascii="Arial" w:hAnsi="Arial" w:cs="Arial"/>
            <w:sz w:val="20"/>
          </w:rPr>
          <w:t>t</w:t>
        </w:r>
      </w:ins>
      <w:ins w:id="134" w:author="MNB" w:date="2024-07-22T09:42:00Z">
        <w:r w:rsidR="00264BBC">
          <w:rPr>
            <w:rFonts w:ascii="Arial" w:hAnsi="Arial" w:cs="Arial"/>
            <w:sz w:val="20"/>
          </w:rPr>
          <w:t>ranzakció</w:t>
        </w:r>
      </w:ins>
      <w:ins w:id="135" w:author="MNB" w:date="2024-07-22T16:52:00Z">
        <w:r w:rsidR="00E759E3">
          <w:rPr>
            <w:rFonts w:ascii="Arial" w:hAnsi="Arial" w:cs="Arial"/>
            <w:sz w:val="20"/>
          </w:rPr>
          <w:t>–</w:t>
        </w:r>
      </w:ins>
      <w:ins w:id="136" w:author="MNB" w:date="2024-07-22T09:42:00Z">
        <w:r w:rsidR="00264BBC">
          <w:rPr>
            <w:rFonts w:ascii="Arial" w:hAnsi="Arial" w:cs="Arial"/>
            <w:sz w:val="20"/>
          </w:rPr>
          <w:t>csökkenés kell kimutatni</w:t>
        </w:r>
      </w:ins>
      <w:ins w:id="137" w:author="MNB" w:date="2024-07-22T10:03:00Z">
        <w:r w:rsidR="006E2323">
          <w:rPr>
            <w:rFonts w:ascii="Arial" w:hAnsi="Arial" w:cs="Arial"/>
            <w:sz w:val="20"/>
          </w:rPr>
          <w:t xml:space="preserve"> az adatszolgáltatásban</w:t>
        </w:r>
      </w:ins>
      <w:ins w:id="138" w:author="MNB" w:date="2024-07-22T09:43:00Z">
        <w:r w:rsidR="00264BBC">
          <w:rPr>
            <w:rFonts w:ascii="Arial" w:hAnsi="Arial" w:cs="Arial"/>
            <w:sz w:val="20"/>
          </w:rPr>
          <w:t>:</w:t>
        </w:r>
      </w:ins>
      <w:ins w:id="139" w:author="MNB" w:date="2024-07-22T09:40:00Z">
        <w:r w:rsidR="00264BBC">
          <w:rPr>
            <w:rFonts w:ascii="Arial" w:hAnsi="Arial" w:cs="Arial"/>
            <w:sz w:val="20"/>
          </w:rPr>
          <w:t xml:space="preserve"> nyereség</w:t>
        </w:r>
      </w:ins>
      <w:ins w:id="140" w:author="MNB" w:date="2024-07-22T09:43:00Z">
        <w:r w:rsidR="00264BBC">
          <w:rPr>
            <w:rFonts w:ascii="Arial" w:hAnsi="Arial" w:cs="Arial"/>
            <w:sz w:val="20"/>
          </w:rPr>
          <w:t xml:space="preserve"> esetén</w:t>
        </w:r>
      </w:ins>
      <w:ins w:id="141" w:author="MNB" w:date="2024-07-22T09:40:00Z">
        <w:r w:rsidR="00264BBC">
          <w:rPr>
            <w:rFonts w:ascii="Arial" w:hAnsi="Arial" w:cs="Arial"/>
            <w:sz w:val="20"/>
          </w:rPr>
          <w:t xml:space="preserve"> </w:t>
        </w:r>
      </w:ins>
      <w:ins w:id="142" w:author="MNB" w:date="2024-07-22T09:43:00Z">
        <w:r w:rsidR="00264BBC">
          <w:rPr>
            <w:rFonts w:ascii="Arial" w:hAnsi="Arial" w:cs="Arial"/>
            <w:sz w:val="20"/>
          </w:rPr>
          <w:t xml:space="preserve">az </w:t>
        </w:r>
      </w:ins>
      <w:ins w:id="143" w:author="MNB" w:date="2024-07-22T09:40:00Z">
        <w:r w:rsidR="00264BBC">
          <w:rPr>
            <w:rFonts w:ascii="Arial" w:hAnsi="Arial" w:cs="Arial"/>
            <w:sz w:val="20"/>
          </w:rPr>
          <w:t>E66 („</w:t>
        </w:r>
        <w:r w:rsidR="00264BBC" w:rsidRPr="00DF7B36">
          <w:rPr>
            <w:rFonts w:ascii="Arial" w:hAnsi="Arial" w:cs="Arial"/>
            <w:sz w:val="20"/>
          </w:rPr>
          <w:t xml:space="preserve">Egyéb derivatívák </w:t>
        </w:r>
      </w:ins>
      <w:ins w:id="144" w:author="MNB" w:date="2024-07-22T16:53:00Z">
        <w:r w:rsidR="00E759E3">
          <w:rPr>
            <w:rFonts w:ascii="Arial" w:hAnsi="Arial" w:cs="Arial"/>
            <w:sz w:val="20"/>
          </w:rPr>
          <w:t>–</w:t>
        </w:r>
        <w:r w:rsidR="00E759E3" w:rsidRPr="00DF7B36">
          <w:rPr>
            <w:rFonts w:ascii="Arial" w:hAnsi="Arial" w:cs="Arial"/>
            <w:sz w:val="20"/>
          </w:rPr>
          <w:t xml:space="preserve"> </w:t>
        </w:r>
      </w:ins>
      <w:ins w:id="145" w:author="MNB" w:date="2024-07-22T09:40:00Z">
        <w:r w:rsidR="00264BBC" w:rsidRPr="00DF7B36">
          <w:rPr>
            <w:rFonts w:ascii="Arial" w:hAnsi="Arial" w:cs="Arial"/>
            <w:sz w:val="20"/>
          </w:rPr>
          <w:t>pozitív pozíciók</w:t>
        </w:r>
        <w:r w:rsidR="00264BBC">
          <w:rPr>
            <w:rFonts w:ascii="Arial" w:hAnsi="Arial" w:cs="Arial"/>
            <w:sz w:val="20"/>
          </w:rPr>
          <w:t>”)</w:t>
        </w:r>
      </w:ins>
      <w:ins w:id="146" w:author="MNB" w:date="2024-07-22T09:43:00Z">
        <w:r w:rsidR="00264BBC">
          <w:rPr>
            <w:rFonts w:ascii="Arial" w:hAnsi="Arial" w:cs="Arial"/>
            <w:sz w:val="20"/>
          </w:rPr>
          <w:t>, míg veszteség esetén az F66 („</w:t>
        </w:r>
        <w:r w:rsidR="00264BBC" w:rsidRPr="00DF7B36">
          <w:rPr>
            <w:rFonts w:ascii="Arial" w:hAnsi="Arial" w:cs="Arial"/>
            <w:sz w:val="20"/>
          </w:rPr>
          <w:t xml:space="preserve">Egyéb derivatívák </w:t>
        </w:r>
      </w:ins>
      <w:ins w:id="147" w:author="MNB" w:date="2024-07-22T16:53:00Z">
        <w:r w:rsidR="00E759E3">
          <w:rPr>
            <w:rFonts w:ascii="Arial" w:hAnsi="Arial" w:cs="Arial"/>
            <w:sz w:val="20"/>
          </w:rPr>
          <w:t>–</w:t>
        </w:r>
      </w:ins>
      <w:ins w:id="148" w:author="MNB" w:date="2024-07-22T09:43:00Z">
        <w:r w:rsidR="00264BBC" w:rsidRPr="00DF7B36">
          <w:rPr>
            <w:rFonts w:ascii="Arial" w:hAnsi="Arial" w:cs="Arial"/>
            <w:sz w:val="20"/>
          </w:rPr>
          <w:t xml:space="preserve"> </w:t>
        </w:r>
        <w:r w:rsidR="00264BBC">
          <w:rPr>
            <w:rFonts w:ascii="Arial" w:hAnsi="Arial" w:cs="Arial"/>
            <w:sz w:val="20"/>
          </w:rPr>
          <w:t>negatív</w:t>
        </w:r>
        <w:r w:rsidR="00264BBC" w:rsidRPr="00DF7B36">
          <w:rPr>
            <w:rFonts w:ascii="Arial" w:hAnsi="Arial" w:cs="Arial"/>
            <w:sz w:val="20"/>
          </w:rPr>
          <w:t xml:space="preserve"> pozíciók</w:t>
        </w:r>
      </w:ins>
      <w:ins w:id="149" w:author="MNB" w:date="2024-07-22T09:45:00Z">
        <w:r w:rsidR="00264BBC">
          <w:rPr>
            <w:rFonts w:ascii="Arial" w:hAnsi="Arial" w:cs="Arial"/>
            <w:sz w:val="20"/>
          </w:rPr>
          <w:t>”)</w:t>
        </w:r>
      </w:ins>
      <w:ins w:id="150" w:author="MNB" w:date="2024-07-22T09:43:00Z">
        <w:r w:rsidR="00264BBC">
          <w:rPr>
            <w:rFonts w:ascii="Arial" w:hAnsi="Arial" w:cs="Arial"/>
            <w:sz w:val="20"/>
          </w:rPr>
          <w:t xml:space="preserve"> </w:t>
        </w:r>
      </w:ins>
      <w:ins w:id="151" w:author="MNB" w:date="2024-07-22T09:41:00Z">
        <w:r w:rsidR="00264BBC">
          <w:rPr>
            <w:rFonts w:ascii="Arial" w:hAnsi="Arial" w:cs="Arial"/>
            <w:sz w:val="20"/>
          </w:rPr>
          <w:t>instrumentumtípus kód</w:t>
        </w:r>
      </w:ins>
      <w:ins w:id="152" w:author="MNB" w:date="2024-07-22T09:43:00Z">
        <w:r w:rsidR="00264BBC">
          <w:rPr>
            <w:rFonts w:ascii="Arial" w:hAnsi="Arial" w:cs="Arial"/>
            <w:sz w:val="20"/>
          </w:rPr>
          <w:t>on jelentendő a forgalom</w:t>
        </w:r>
      </w:ins>
      <w:ins w:id="153" w:author="MNB" w:date="2024-07-22T09:44:00Z">
        <w:r w:rsidR="00264BBC">
          <w:rPr>
            <w:rFonts w:ascii="Arial" w:hAnsi="Arial" w:cs="Arial"/>
            <w:sz w:val="20"/>
          </w:rPr>
          <w:t xml:space="preserve">, valamint </w:t>
        </w:r>
      </w:ins>
      <w:ins w:id="154" w:author="MNB" w:date="2024-07-22T09:45:00Z">
        <w:r w:rsidR="00264BBC">
          <w:rPr>
            <w:rFonts w:ascii="Arial" w:hAnsi="Arial" w:cs="Arial"/>
            <w:sz w:val="20"/>
          </w:rPr>
          <w:t xml:space="preserve">az azt ellentételező (pozitív előjelű) </w:t>
        </w:r>
      </w:ins>
      <w:ins w:id="155" w:author="MNB" w:date="2024-07-22T16:53:00Z">
        <w:r w:rsidR="00E759E3">
          <w:rPr>
            <w:rFonts w:ascii="Arial" w:hAnsi="Arial" w:cs="Arial"/>
            <w:sz w:val="20"/>
          </w:rPr>
          <w:t>á</w:t>
        </w:r>
      </w:ins>
      <w:ins w:id="156" w:author="MNB" w:date="2024-07-22T09:45:00Z">
        <w:r w:rsidR="00264BBC">
          <w:rPr>
            <w:rFonts w:ascii="Arial" w:hAnsi="Arial" w:cs="Arial"/>
            <w:sz w:val="20"/>
          </w:rPr>
          <w:t>tértékelődés</w:t>
        </w:r>
      </w:ins>
      <w:ins w:id="157" w:author="MNB" w:date="2024-07-22T16:53:00Z">
        <w:r w:rsidR="00E759E3">
          <w:rPr>
            <w:rFonts w:ascii="Arial" w:hAnsi="Arial" w:cs="Arial"/>
            <w:sz w:val="20"/>
          </w:rPr>
          <w:t>(17. oszlop)</w:t>
        </w:r>
      </w:ins>
      <w:ins w:id="158" w:author="MNB" w:date="2024-07-22T09:46:00Z">
        <w:r w:rsidR="00264BBC">
          <w:rPr>
            <w:rFonts w:ascii="Arial" w:hAnsi="Arial" w:cs="Arial"/>
            <w:sz w:val="20"/>
          </w:rPr>
          <w:t>,</w:t>
        </w:r>
        <w:r w:rsidR="00264BBC" w:rsidRPr="00264BBC">
          <w:rPr>
            <w:rFonts w:ascii="Arial" w:hAnsi="Arial" w:cs="Arial"/>
            <w:sz w:val="20"/>
          </w:rPr>
          <w:t xml:space="preserve"> </w:t>
        </w:r>
        <w:r w:rsidR="00264BBC">
          <w:rPr>
            <w:rFonts w:ascii="Arial" w:hAnsi="Arial" w:cs="Arial"/>
            <w:sz w:val="20"/>
          </w:rPr>
          <w:t xml:space="preserve">az ügylet </w:t>
        </w:r>
      </w:ins>
      <w:ins w:id="159" w:author="MNB" w:date="2024-07-22T16:54:00Z">
        <w:r w:rsidR="00E759E3">
          <w:rPr>
            <w:rFonts w:ascii="Arial" w:hAnsi="Arial" w:cs="Arial"/>
            <w:sz w:val="20"/>
          </w:rPr>
          <w:t>p</w:t>
        </w:r>
      </w:ins>
      <w:ins w:id="160" w:author="MNB" w:date="2024-07-22T09:46:00Z">
        <w:r w:rsidR="00264BBC" w:rsidRPr="00F77F13">
          <w:rPr>
            <w:rFonts w:ascii="Arial" w:hAnsi="Arial" w:cs="Arial"/>
            <w:sz w:val="20"/>
          </w:rPr>
          <w:t>iaci érték</w:t>
        </w:r>
      </w:ins>
      <w:ins w:id="161" w:author="MNB" w:date="2024-07-22T16:54:00Z">
        <w:r w:rsidR="00E759E3" w:rsidRPr="00E759E3">
          <w:rPr>
            <w:rFonts w:ascii="Arial" w:hAnsi="Arial" w:cs="Arial"/>
            <w:sz w:val="20"/>
          </w:rPr>
          <w:t xml:space="preserve"> </w:t>
        </w:r>
        <w:r w:rsidR="00E759E3">
          <w:rPr>
            <w:rFonts w:ascii="Arial" w:hAnsi="Arial" w:cs="Arial"/>
            <w:sz w:val="20"/>
          </w:rPr>
          <w:t>e (18. oszlop)</w:t>
        </w:r>
      </w:ins>
      <w:ins w:id="162" w:author="MNB" w:date="2024-07-22T09:46:00Z">
        <w:r w:rsidR="00264BBC">
          <w:rPr>
            <w:rFonts w:ascii="Arial" w:hAnsi="Arial" w:cs="Arial"/>
            <w:sz w:val="20"/>
          </w:rPr>
          <w:t xml:space="preserve"> </w:t>
        </w:r>
      </w:ins>
      <w:ins w:id="163" w:author="MNB" w:date="2024-07-22T16:54:00Z">
        <w:r w:rsidR="00E759E3">
          <w:rPr>
            <w:rFonts w:ascii="Arial" w:hAnsi="Arial" w:cs="Arial"/>
            <w:sz w:val="20"/>
          </w:rPr>
          <w:t>z</w:t>
        </w:r>
      </w:ins>
      <w:ins w:id="164" w:author="MNB" w:date="2024-07-22T09:46:00Z">
        <w:r w:rsidR="00264BBC">
          <w:rPr>
            <w:rFonts w:ascii="Arial" w:hAnsi="Arial" w:cs="Arial"/>
            <w:sz w:val="20"/>
          </w:rPr>
          <w:t xml:space="preserve">áró állományaként </w:t>
        </w:r>
      </w:ins>
      <w:ins w:id="165" w:author="MNB" w:date="2024-07-22T16:54:00Z">
        <w:r w:rsidR="00E759E3">
          <w:rPr>
            <w:rFonts w:ascii="Arial" w:hAnsi="Arial" w:cs="Arial"/>
            <w:sz w:val="20"/>
          </w:rPr>
          <w:t xml:space="preserve">(19. oszlop) </w:t>
        </w:r>
      </w:ins>
      <w:ins w:id="166" w:author="MNB" w:date="2024-07-22T09:46:00Z">
        <w:r w:rsidR="00264BBC">
          <w:rPr>
            <w:rFonts w:ascii="Arial" w:hAnsi="Arial" w:cs="Arial"/>
            <w:sz w:val="20"/>
          </w:rPr>
          <w:t>nulla értéket megadva</w:t>
        </w:r>
      </w:ins>
      <w:ins w:id="167" w:author="MNB" w:date="2024-07-22T09:43:00Z">
        <w:r w:rsidR="00264BBC">
          <w:rPr>
            <w:rFonts w:ascii="Arial" w:hAnsi="Arial" w:cs="Arial"/>
            <w:sz w:val="20"/>
          </w:rPr>
          <w:t>.</w:t>
        </w:r>
      </w:ins>
      <w:ins w:id="168" w:author="MNB" w:date="2024-07-22T10:03:00Z">
        <w:r w:rsidR="006E2323">
          <w:rPr>
            <w:rFonts w:ascii="Arial" w:hAnsi="Arial" w:cs="Arial"/>
            <w:sz w:val="20"/>
          </w:rPr>
          <w:t xml:space="preserve"> </w:t>
        </w:r>
      </w:ins>
      <w:ins w:id="169" w:author="MNB" w:date="2024-07-22T09:08:00Z">
        <w:r w:rsidR="00373910">
          <w:rPr>
            <w:rFonts w:ascii="Arial" w:hAnsi="Arial" w:cs="Arial"/>
            <w:sz w:val="20"/>
          </w:rPr>
          <w:t>Kizárólag az a konverziós nyereség</w:t>
        </w:r>
      </w:ins>
      <w:ins w:id="170" w:author="MNB" w:date="2024-07-22T09:33:00Z">
        <w:r w:rsidR="009E7D7D">
          <w:rPr>
            <w:rFonts w:ascii="Arial" w:hAnsi="Arial" w:cs="Arial"/>
            <w:sz w:val="20"/>
          </w:rPr>
          <w:t xml:space="preserve">- </w:t>
        </w:r>
      </w:ins>
      <w:ins w:id="171" w:author="MNB" w:date="2024-07-22T09:57:00Z">
        <w:r w:rsidR="00523B8C">
          <w:rPr>
            <w:rFonts w:ascii="Arial" w:hAnsi="Arial" w:cs="Arial"/>
            <w:sz w:val="20"/>
          </w:rPr>
          <w:t>és</w:t>
        </w:r>
      </w:ins>
      <w:ins w:id="172" w:author="MNB" w:date="2024-07-22T09:33:00Z">
        <w:r w:rsidR="009E7D7D">
          <w:rPr>
            <w:rFonts w:ascii="Arial" w:hAnsi="Arial" w:cs="Arial"/>
            <w:sz w:val="20"/>
          </w:rPr>
          <w:t xml:space="preserve"> </w:t>
        </w:r>
      </w:ins>
      <w:ins w:id="173" w:author="MNB" w:date="2024-07-22T09:08:00Z">
        <w:r w:rsidR="00373910">
          <w:rPr>
            <w:rFonts w:ascii="Arial" w:hAnsi="Arial" w:cs="Arial"/>
            <w:sz w:val="20"/>
          </w:rPr>
          <w:lastRenderedPageBreak/>
          <w:t>veszteségforgalom jelentendő</w:t>
        </w:r>
      </w:ins>
      <w:ins w:id="174" w:author="MNB" w:date="2024-07-22T10:01:00Z">
        <w:r w:rsidR="006E2323">
          <w:rPr>
            <w:rFonts w:ascii="Arial" w:hAnsi="Arial" w:cs="Arial"/>
            <w:sz w:val="20"/>
          </w:rPr>
          <w:t xml:space="preserve"> a</w:t>
        </w:r>
      </w:ins>
      <w:ins w:id="175" w:author="MNB" w:date="2024-07-22T10:02:00Z">
        <w:r w:rsidR="006E2323">
          <w:rPr>
            <w:rFonts w:ascii="Arial" w:hAnsi="Arial" w:cs="Arial"/>
            <w:sz w:val="20"/>
          </w:rPr>
          <w:t xml:space="preserve"> táblában</w:t>
        </w:r>
      </w:ins>
      <w:ins w:id="176" w:author="MNB" w:date="2024-07-22T09:08:00Z">
        <w:r w:rsidR="00373910">
          <w:rPr>
            <w:rFonts w:ascii="Arial" w:hAnsi="Arial" w:cs="Arial"/>
            <w:sz w:val="20"/>
          </w:rPr>
          <w:t xml:space="preserve">, amely </w:t>
        </w:r>
      </w:ins>
      <w:ins w:id="177" w:author="MNB" w:date="2024-07-22T10:00:00Z">
        <w:r w:rsidR="006E2323">
          <w:rPr>
            <w:rFonts w:ascii="Arial" w:hAnsi="Arial" w:cs="Arial"/>
            <w:sz w:val="20"/>
          </w:rPr>
          <w:t xml:space="preserve">megjelenik az M01 MNB azonosító adatszolgáltatás 03. táblájának 38. </w:t>
        </w:r>
      </w:ins>
      <w:ins w:id="178" w:author="MNB" w:date="2024-07-22T10:01:00Z">
        <w:r w:rsidR="006E2323">
          <w:rPr>
            <w:rFonts w:ascii="Arial" w:hAnsi="Arial" w:cs="Arial"/>
            <w:sz w:val="20"/>
          </w:rPr>
          <w:t>vagy 46. sor</w:t>
        </w:r>
      </w:ins>
      <w:ins w:id="179" w:author="MNB" w:date="2024-07-22T10:02:00Z">
        <w:r w:rsidR="006E2323">
          <w:rPr>
            <w:rFonts w:ascii="Arial" w:hAnsi="Arial" w:cs="Arial"/>
            <w:sz w:val="20"/>
          </w:rPr>
          <w:t>á</w:t>
        </w:r>
      </w:ins>
      <w:ins w:id="180" w:author="MNB" w:date="2024-07-22T10:01:00Z">
        <w:r w:rsidR="006E2323">
          <w:rPr>
            <w:rFonts w:ascii="Arial" w:hAnsi="Arial" w:cs="Arial"/>
            <w:sz w:val="20"/>
          </w:rPr>
          <w:t>ban.</w:t>
        </w:r>
      </w:ins>
      <w:ins w:id="181" w:author="MNB" w:date="2024-07-22T10:02:00Z">
        <w:r w:rsidR="006E2323">
          <w:rPr>
            <w:rFonts w:ascii="Arial" w:hAnsi="Arial" w:cs="Arial"/>
            <w:sz w:val="20"/>
          </w:rPr>
          <w:t xml:space="preserve"> </w:t>
        </w:r>
      </w:ins>
      <w:ins w:id="182" w:author="MNB" w:date="2024-07-22T09:58:00Z">
        <w:r w:rsidR="00523B8C">
          <w:rPr>
            <w:rFonts w:ascii="Arial" w:hAnsi="Arial" w:cs="Arial"/>
            <w:sz w:val="20"/>
          </w:rPr>
          <w:t xml:space="preserve">Az </w:t>
        </w:r>
      </w:ins>
      <w:ins w:id="183" w:author="MNB" w:date="2024-07-22T09:08:00Z">
        <w:r w:rsidR="00373910">
          <w:rPr>
            <w:rFonts w:ascii="Arial" w:hAnsi="Arial" w:cs="Arial"/>
            <w:sz w:val="20"/>
          </w:rPr>
          <w:t xml:space="preserve">M01 </w:t>
        </w:r>
      </w:ins>
      <w:ins w:id="184" w:author="MNB" w:date="2024-07-22T09:54:00Z">
        <w:r w:rsidR="00523B8C">
          <w:rPr>
            <w:rFonts w:ascii="Arial" w:hAnsi="Arial" w:cs="Arial"/>
            <w:sz w:val="20"/>
          </w:rPr>
          <w:t>MNB azonosító adatszolgálta</w:t>
        </w:r>
      </w:ins>
      <w:ins w:id="185" w:author="MNB" w:date="2024-07-22T09:55:00Z">
        <w:r w:rsidR="00523B8C">
          <w:rPr>
            <w:rFonts w:ascii="Arial" w:hAnsi="Arial" w:cs="Arial"/>
            <w:sz w:val="20"/>
          </w:rPr>
          <w:t xml:space="preserve">tás </w:t>
        </w:r>
      </w:ins>
      <w:ins w:id="186" w:author="MNB" w:date="2024-07-22T09:08:00Z">
        <w:r w:rsidR="00373910">
          <w:rPr>
            <w:rFonts w:ascii="Arial" w:hAnsi="Arial" w:cs="Arial"/>
            <w:sz w:val="20"/>
          </w:rPr>
          <w:t>03. tábl</w:t>
        </w:r>
      </w:ins>
      <w:ins w:id="187" w:author="MNB" w:date="2024-07-22T09:55:00Z">
        <w:r w:rsidR="00523B8C">
          <w:rPr>
            <w:rFonts w:ascii="Arial" w:hAnsi="Arial" w:cs="Arial"/>
            <w:sz w:val="20"/>
          </w:rPr>
          <w:t xml:space="preserve">ájának </w:t>
        </w:r>
      </w:ins>
      <w:ins w:id="188" w:author="MNB" w:date="2024-07-22T09:56:00Z">
        <w:r w:rsidR="00523B8C">
          <w:rPr>
            <w:rFonts w:ascii="Arial" w:hAnsi="Arial" w:cs="Arial"/>
            <w:sz w:val="20"/>
          </w:rPr>
          <w:t xml:space="preserve">36. és </w:t>
        </w:r>
      </w:ins>
      <w:ins w:id="189" w:author="MNB" w:date="2024-07-22T09:08:00Z">
        <w:r w:rsidR="00373910">
          <w:rPr>
            <w:rFonts w:ascii="Arial" w:hAnsi="Arial" w:cs="Arial"/>
            <w:sz w:val="20"/>
          </w:rPr>
          <w:t>44.</w:t>
        </w:r>
      </w:ins>
      <w:ins w:id="190" w:author="MNB" w:date="2024-07-22T09:34:00Z">
        <w:r w:rsidR="009E7D7D">
          <w:rPr>
            <w:rFonts w:ascii="Arial" w:hAnsi="Arial" w:cs="Arial"/>
            <w:sz w:val="20"/>
          </w:rPr>
          <w:t xml:space="preserve"> </w:t>
        </w:r>
      </w:ins>
      <w:ins w:id="191" w:author="MNB" w:date="2024-07-22T09:57:00Z">
        <w:r w:rsidR="00523B8C">
          <w:rPr>
            <w:rFonts w:ascii="Arial" w:hAnsi="Arial" w:cs="Arial"/>
            <w:sz w:val="20"/>
          </w:rPr>
          <w:t>sor</w:t>
        </w:r>
      </w:ins>
      <w:ins w:id="192" w:author="MNB" w:date="2024-07-22T16:54:00Z">
        <w:r w:rsidR="00E759E3">
          <w:rPr>
            <w:rFonts w:ascii="Arial" w:hAnsi="Arial" w:cs="Arial"/>
            <w:sz w:val="20"/>
          </w:rPr>
          <w:t>á</w:t>
        </w:r>
      </w:ins>
      <w:ins w:id="193" w:author="MNB" w:date="2024-07-22T09:57:00Z">
        <w:r w:rsidR="00523B8C">
          <w:rPr>
            <w:rFonts w:ascii="Arial" w:hAnsi="Arial" w:cs="Arial"/>
            <w:sz w:val="20"/>
          </w:rPr>
          <w:t>ban</w:t>
        </w:r>
      </w:ins>
      <w:ins w:id="194" w:author="MNB" w:date="2024-07-22T09:58:00Z">
        <w:r w:rsidR="00523B8C">
          <w:rPr>
            <w:rFonts w:ascii="Arial" w:hAnsi="Arial" w:cs="Arial"/>
            <w:sz w:val="20"/>
          </w:rPr>
          <w:t xml:space="preserve"> jelentett összegek nem szerepeltetendők az M05 MNB azonosító kódú adatszolgáltatásban</w:t>
        </w:r>
      </w:ins>
      <w:ins w:id="195" w:author="MNB" w:date="2024-07-22T09:57:00Z">
        <w:r w:rsidR="00523B8C">
          <w:rPr>
            <w:rFonts w:ascii="Arial" w:hAnsi="Arial" w:cs="Arial"/>
            <w:sz w:val="20"/>
          </w:rPr>
          <w:t>.</w:t>
        </w:r>
      </w:ins>
    </w:p>
    <w:p w14:paraId="61E7E23E" w14:textId="0C111F5C" w:rsidR="00F45906" w:rsidRPr="00F45906" w:rsidRDefault="00BD3E8E">
      <w:pPr>
        <w:spacing w:before="120"/>
        <w:rPr>
          <w:rFonts w:ascii="Arial" w:hAnsi="Arial" w:cs="Arial"/>
          <w:color w:val="000000"/>
          <w:sz w:val="20"/>
        </w:rPr>
        <w:pPrChange w:id="196" w:author="MNB" w:date="2024-07-22T10:21:00Z">
          <w:pPr>
            <w:spacing w:before="240"/>
          </w:pPr>
        </w:pPrChange>
      </w:pPr>
      <w:ins w:id="197" w:author="MNB" w:date="2024-07-22T16:57:00Z">
        <w:r>
          <w:rPr>
            <w:rFonts w:ascii="Arial" w:hAnsi="Arial" w:cs="Arial"/>
            <w:color w:val="000000"/>
            <w:sz w:val="20"/>
          </w:rPr>
          <w:t>Az M05 MNB azonosító kódú adatszolgáltatásban a</w:t>
        </w:r>
      </w:ins>
      <w:ins w:id="198" w:author="MNB" w:date="2024-07-22T09:47:00Z">
        <w:r w:rsidR="00ED20F4">
          <w:rPr>
            <w:rFonts w:ascii="Arial" w:hAnsi="Arial" w:cs="Arial"/>
            <w:color w:val="000000"/>
            <w:sz w:val="20"/>
          </w:rPr>
          <w:t>z egyes derivatíva</w:t>
        </w:r>
      </w:ins>
      <w:ins w:id="199" w:author="MNB" w:date="2024-07-22T09:49:00Z">
        <w:r w:rsidR="00523B8C">
          <w:rPr>
            <w:rFonts w:ascii="Arial" w:hAnsi="Arial" w:cs="Arial"/>
            <w:color w:val="000000"/>
            <w:sz w:val="20"/>
          </w:rPr>
          <w:t>-</w:t>
        </w:r>
      </w:ins>
      <w:ins w:id="200" w:author="MNB" w:date="2024-07-22T09:47:00Z">
        <w:r w:rsidR="00ED20F4">
          <w:rPr>
            <w:rFonts w:ascii="Arial" w:hAnsi="Arial" w:cs="Arial"/>
            <w:color w:val="000000"/>
            <w:sz w:val="20"/>
          </w:rPr>
          <w:t>p</w:t>
        </w:r>
      </w:ins>
      <w:ins w:id="201" w:author="MNB" w:date="2024-06-26T12:52:00Z">
        <w:r w:rsidR="00393796">
          <w:rPr>
            <w:rFonts w:ascii="Arial" w:hAnsi="Arial" w:cs="Arial"/>
            <w:color w:val="000000"/>
            <w:sz w:val="20"/>
          </w:rPr>
          <w:t>ozíció</w:t>
        </w:r>
      </w:ins>
      <w:ins w:id="202" w:author="MNB" w:date="2024-07-22T09:47:00Z">
        <w:r w:rsidR="00ED20F4">
          <w:rPr>
            <w:rFonts w:ascii="Arial" w:hAnsi="Arial" w:cs="Arial"/>
            <w:color w:val="000000"/>
            <w:sz w:val="20"/>
          </w:rPr>
          <w:t>k</w:t>
        </w:r>
      </w:ins>
      <w:ins w:id="203" w:author="MNB" w:date="2024-06-26T12:52:00Z">
        <w:r w:rsidR="00393796">
          <w:rPr>
            <w:rFonts w:ascii="Arial" w:hAnsi="Arial" w:cs="Arial"/>
            <w:color w:val="000000"/>
            <w:sz w:val="20"/>
          </w:rPr>
          <w:t xml:space="preserve"> zárás</w:t>
        </w:r>
      </w:ins>
      <w:ins w:id="204" w:author="MNB" w:date="2024-07-04T11:15:00Z">
        <w:r w:rsidR="00181E09">
          <w:rPr>
            <w:rFonts w:ascii="Arial" w:hAnsi="Arial" w:cs="Arial"/>
            <w:color w:val="000000"/>
            <w:sz w:val="20"/>
          </w:rPr>
          <w:t>a</w:t>
        </w:r>
      </w:ins>
      <w:ins w:id="205" w:author="MNB" w:date="2024-07-22T09:47:00Z">
        <w:r w:rsidR="00ED20F4">
          <w:rPr>
            <w:rFonts w:ascii="Arial" w:hAnsi="Arial" w:cs="Arial"/>
            <w:color w:val="000000"/>
            <w:sz w:val="20"/>
          </w:rPr>
          <w:t>kor</w:t>
        </w:r>
      </w:ins>
      <w:ins w:id="206" w:author="MNB" w:date="2024-06-26T12:52:00Z">
        <w:r w:rsidR="00393796">
          <w:rPr>
            <w:rFonts w:ascii="Arial" w:hAnsi="Arial" w:cs="Arial"/>
            <w:color w:val="000000"/>
            <w:sz w:val="20"/>
          </w:rPr>
          <w:t xml:space="preserve"> </w:t>
        </w:r>
      </w:ins>
      <w:ins w:id="207" w:author="MNB" w:date="2024-06-26T12:54:00Z">
        <w:r w:rsidR="00393796">
          <w:rPr>
            <w:rFonts w:ascii="Arial" w:hAnsi="Arial" w:cs="Arial"/>
            <w:color w:val="000000"/>
            <w:sz w:val="20"/>
          </w:rPr>
          <w:t>tranzakció</w:t>
        </w:r>
      </w:ins>
      <w:ins w:id="208" w:author="MNB" w:date="2024-06-26T12:55:00Z">
        <w:r w:rsidR="00C86262">
          <w:rPr>
            <w:rFonts w:ascii="Arial" w:hAnsi="Arial" w:cs="Arial"/>
            <w:color w:val="000000"/>
            <w:sz w:val="20"/>
          </w:rPr>
          <w:t>k</w:t>
        </w:r>
      </w:ins>
      <w:ins w:id="209" w:author="MNB" w:date="2024-06-26T12:54:00Z">
        <w:r w:rsidR="00393796">
          <w:rPr>
            <w:rFonts w:ascii="Arial" w:hAnsi="Arial" w:cs="Arial"/>
            <w:color w:val="000000"/>
            <w:sz w:val="20"/>
          </w:rPr>
          <w:t xml:space="preserve"> jelentendő</w:t>
        </w:r>
      </w:ins>
      <w:ins w:id="210" w:author="MNB" w:date="2024-06-26T12:55:00Z">
        <w:r w:rsidR="00C86262">
          <w:rPr>
            <w:rFonts w:ascii="Arial" w:hAnsi="Arial" w:cs="Arial"/>
            <w:color w:val="000000"/>
            <w:sz w:val="20"/>
          </w:rPr>
          <w:t>k</w:t>
        </w:r>
      </w:ins>
      <w:ins w:id="211" w:author="MNB" w:date="2024-06-26T12:54:00Z">
        <w:r w:rsidR="00393796">
          <w:rPr>
            <w:rFonts w:ascii="Arial" w:hAnsi="Arial" w:cs="Arial"/>
            <w:color w:val="000000"/>
            <w:sz w:val="20"/>
          </w:rPr>
          <w:t xml:space="preserve"> az alábbiak szerint</w:t>
        </w:r>
      </w:ins>
      <w:ins w:id="212" w:author="MNB" w:date="2024-07-22T16:56:00Z">
        <w:r w:rsidR="00E759E3" w:rsidRPr="00F45906">
          <w:rPr>
            <w:rFonts w:ascii="Arial" w:hAnsi="Arial" w:cs="Arial"/>
            <w:color w:val="000000"/>
            <w:sz w:val="20"/>
          </w:rPr>
          <w:t>:</w:t>
        </w:r>
      </w:ins>
    </w:p>
    <w:p w14:paraId="17DF4A94" w14:textId="1506E3BC" w:rsidR="00F45906" w:rsidRDefault="00BD3E8E" w:rsidP="00BD3E8E">
      <w:pPr>
        <w:pStyle w:val="Listaszerbekezds"/>
        <w:numPr>
          <w:ilvl w:val="0"/>
          <w:numId w:val="26"/>
        </w:numPr>
        <w:ind w:left="284" w:hanging="284"/>
        <w:rPr>
          <w:ins w:id="213" w:author="MNB" w:date="2024-07-01T14:22:00Z"/>
          <w:rFonts w:ascii="Arial" w:hAnsi="Arial" w:cs="Arial"/>
          <w:color w:val="000000"/>
          <w:sz w:val="20"/>
        </w:rPr>
      </w:pPr>
      <w:ins w:id="214" w:author="MNB" w:date="2024-07-22T16:57:00Z">
        <w:r>
          <w:rPr>
            <w:rFonts w:ascii="Arial" w:hAnsi="Arial" w:cs="Arial"/>
            <w:color w:val="000000"/>
            <w:sz w:val="20"/>
          </w:rPr>
          <w:t>e</w:t>
        </w:r>
      </w:ins>
      <w:ins w:id="215" w:author="MNB" w:date="2024-07-01T14:09:00Z">
        <w:r w:rsidR="00BB5E29" w:rsidRPr="005427AA">
          <w:rPr>
            <w:rFonts w:ascii="Arial" w:hAnsi="Arial" w:cs="Arial"/>
            <w:color w:val="000000"/>
            <w:sz w:val="20"/>
          </w:rPr>
          <w:t>szköz oldalon a pozíció zárás</w:t>
        </w:r>
      </w:ins>
      <w:ins w:id="216" w:author="MNB" w:date="2024-07-01T14:37:00Z">
        <w:r w:rsidR="00D54B2C">
          <w:rPr>
            <w:rFonts w:ascii="Arial" w:hAnsi="Arial" w:cs="Arial"/>
            <w:color w:val="000000"/>
            <w:sz w:val="20"/>
          </w:rPr>
          <w:t>a</w:t>
        </w:r>
      </w:ins>
      <w:ins w:id="217" w:author="MNB" w:date="2024-07-01T14:09:00Z">
        <w:r w:rsidR="00BB5E29" w:rsidRPr="005427AA">
          <w:rPr>
            <w:rFonts w:ascii="Arial" w:hAnsi="Arial" w:cs="Arial"/>
            <w:color w:val="000000"/>
            <w:sz w:val="20"/>
          </w:rPr>
          <w:t xml:space="preserve"> nyereséggel történik, tehát a </w:t>
        </w:r>
      </w:ins>
      <w:ins w:id="218" w:author="MNB" w:date="2024-07-22T16:57:00Z">
        <w:r>
          <w:rPr>
            <w:rFonts w:ascii="Arial" w:hAnsi="Arial" w:cs="Arial"/>
            <w:color w:val="000000"/>
            <w:sz w:val="20"/>
          </w:rPr>
          <w:t>16.</w:t>
        </w:r>
      </w:ins>
      <w:ins w:id="219" w:author="MNB" w:date="2024-06-26T13:13:00Z">
        <w:r w:rsidR="00D7138F" w:rsidRPr="005427AA">
          <w:rPr>
            <w:rFonts w:ascii="Arial" w:hAnsi="Arial" w:cs="Arial"/>
            <w:color w:val="000000"/>
            <w:sz w:val="20"/>
          </w:rPr>
          <w:t xml:space="preserve"> oszlop</w:t>
        </w:r>
      </w:ins>
      <w:ins w:id="220" w:author="MNB" w:date="2024-06-26T13:14:00Z">
        <w:r w:rsidR="00D7138F" w:rsidRPr="005427AA">
          <w:rPr>
            <w:rFonts w:ascii="Arial" w:hAnsi="Arial" w:cs="Arial"/>
            <w:color w:val="000000"/>
            <w:sz w:val="20"/>
          </w:rPr>
          <w:t>ban</w:t>
        </w:r>
      </w:ins>
      <w:ins w:id="221" w:author="MNB" w:date="2024-06-26T12:54:00Z">
        <w:r w:rsidR="00393796" w:rsidRPr="005427AA">
          <w:rPr>
            <w:rFonts w:ascii="Arial" w:hAnsi="Arial" w:cs="Arial"/>
            <w:color w:val="000000"/>
            <w:sz w:val="20"/>
          </w:rPr>
          <w:t xml:space="preserve"> (</w:t>
        </w:r>
      </w:ins>
      <w:ins w:id="222" w:author="MNB" w:date="2024-06-26T12:55:00Z">
        <w:r w:rsidR="00C86262" w:rsidRPr="005427AA">
          <w:rPr>
            <w:rFonts w:ascii="Arial" w:hAnsi="Arial" w:cs="Arial"/>
            <w:color w:val="000000"/>
            <w:sz w:val="20"/>
          </w:rPr>
          <w:t>pozitív</w:t>
        </w:r>
      </w:ins>
      <w:ins w:id="223" w:author="MNB" w:date="2024-06-26T12:54:00Z">
        <w:r w:rsidR="00393796" w:rsidRPr="005427AA">
          <w:rPr>
            <w:rFonts w:ascii="Arial" w:hAnsi="Arial" w:cs="Arial"/>
            <w:color w:val="000000"/>
            <w:sz w:val="20"/>
          </w:rPr>
          <w:t xml:space="preserve"> előjellel) </w:t>
        </w:r>
      </w:ins>
      <w:ins w:id="224" w:author="MNB" w:date="2024-06-26T12:56:00Z">
        <w:r w:rsidR="00C86262" w:rsidRPr="005427AA">
          <w:rPr>
            <w:rFonts w:ascii="Arial" w:hAnsi="Arial" w:cs="Arial"/>
            <w:color w:val="000000"/>
            <w:sz w:val="20"/>
          </w:rPr>
          <w:t xml:space="preserve">jelentendő </w:t>
        </w:r>
      </w:ins>
      <w:ins w:id="225" w:author="MNB" w:date="2024-07-01T14:21:00Z">
        <w:r w:rsidR="00EB32B1" w:rsidRPr="005427AA">
          <w:rPr>
            <w:rFonts w:ascii="Arial" w:hAnsi="Arial" w:cs="Arial"/>
            <w:color w:val="000000"/>
            <w:sz w:val="20"/>
          </w:rPr>
          <w:t>bevétel</w:t>
        </w:r>
      </w:ins>
      <w:ins w:id="226" w:author="MNB" w:date="2024-06-26T13:48:00Z">
        <w:r w:rsidR="00446749" w:rsidRPr="005427AA">
          <w:rPr>
            <w:rFonts w:ascii="Arial" w:hAnsi="Arial" w:cs="Arial"/>
            <w:color w:val="000000"/>
            <w:sz w:val="20"/>
          </w:rPr>
          <w:t>nek</w:t>
        </w:r>
      </w:ins>
      <w:ins w:id="227" w:author="MNB" w:date="2024-07-01T14:37:00Z">
        <w:r w:rsidR="00D54B2C">
          <w:rPr>
            <w:rFonts w:ascii="Arial" w:hAnsi="Arial" w:cs="Arial"/>
            <w:color w:val="000000"/>
            <w:sz w:val="20"/>
          </w:rPr>
          <w:t xml:space="preserve"> </w:t>
        </w:r>
      </w:ins>
      <w:ins w:id="228" w:author="MNB" w:date="2024-07-01T14:25:00Z">
        <w:r w:rsidR="00971D9C">
          <w:rPr>
            <w:rFonts w:ascii="Arial" w:hAnsi="Arial" w:cs="Arial"/>
            <w:color w:val="000000"/>
            <w:sz w:val="20"/>
          </w:rPr>
          <w:t>nagyobb</w:t>
        </w:r>
      </w:ins>
      <w:ins w:id="229" w:author="MNB" w:date="2024-06-26T13:48:00Z">
        <w:r w:rsidR="00446749" w:rsidRPr="005427AA">
          <w:rPr>
            <w:rFonts w:ascii="Arial" w:hAnsi="Arial" w:cs="Arial"/>
            <w:color w:val="000000"/>
            <w:sz w:val="20"/>
          </w:rPr>
          <w:t>nak kell lennie</w:t>
        </w:r>
      </w:ins>
      <w:ins w:id="230" w:author="MNB" w:date="2024-07-01T14:37:00Z">
        <w:r w:rsidR="00D54B2C">
          <w:rPr>
            <w:rFonts w:ascii="Arial" w:hAnsi="Arial" w:cs="Arial"/>
            <w:color w:val="000000"/>
            <w:sz w:val="20"/>
          </w:rPr>
          <w:t xml:space="preserve"> </w:t>
        </w:r>
      </w:ins>
      <w:ins w:id="231" w:author="MNB" w:date="2024-07-01T14:21:00Z">
        <w:r w:rsidR="00EB32B1" w:rsidRPr="005427AA">
          <w:rPr>
            <w:rFonts w:ascii="Arial" w:hAnsi="Arial" w:cs="Arial"/>
            <w:color w:val="000000"/>
            <w:sz w:val="20"/>
          </w:rPr>
          <w:t xml:space="preserve">a </w:t>
        </w:r>
      </w:ins>
      <w:ins w:id="232" w:author="MNB" w:date="2024-07-22T16:57:00Z">
        <w:r>
          <w:rPr>
            <w:rFonts w:ascii="Arial" w:hAnsi="Arial" w:cs="Arial"/>
            <w:color w:val="000000"/>
            <w:sz w:val="20"/>
          </w:rPr>
          <w:t>15.</w:t>
        </w:r>
      </w:ins>
      <w:ins w:id="233" w:author="MNB" w:date="2024-07-01T14:21:00Z">
        <w:r w:rsidR="00EB32B1" w:rsidRPr="005427AA">
          <w:rPr>
            <w:rFonts w:ascii="Arial" w:hAnsi="Arial" w:cs="Arial"/>
            <w:color w:val="000000"/>
            <w:sz w:val="20"/>
          </w:rPr>
          <w:t xml:space="preserve"> oszlopban jelentendő kiadásnál</w:t>
        </w:r>
      </w:ins>
      <w:ins w:id="234" w:author="MNB" w:date="2024-07-22T16:58:00Z">
        <w:r>
          <w:rPr>
            <w:rFonts w:ascii="Arial" w:hAnsi="Arial" w:cs="Arial"/>
            <w:color w:val="000000"/>
            <w:sz w:val="20"/>
          </w:rPr>
          <w:t>;</w:t>
        </w:r>
      </w:ins>
    </w:p>
    <w:p w14:paraId="18F8B2CD" w14:textId="538B9E01" w:rsidR="00805D0D" w:rsidRDefault="00BD3E8E" w:rsidP="00BD3E8E">
      <w:pPr>
        <w:pStyle w:val="Listaszerbekezds"/>
        <w:numPr>
          <w:ilvl w:val="0"/>
          <w:numId w:val="26"/>
        </w:numPr>
        <w:spacing w:after="120"/>
        <w:ind w:left="284" w:hanging="284"/>
        <w:rPr>
          <w:rFonts w:ascii="Arial" w:hAnsi="Arial" w:cs="Arial"/>
          <w:color w:val="000000"/>
          <w:sz w:val="20"/>
        </w:rPr>
      </w:pPr>
      <w:ins w:id="235" w:author="MNB" w:date="2024-07-22T16:58:00Z">
        <w:r>
          <w:rPr>
            <w:rFonts w:ascii="Arial" w:hAnsi="Arial" w:cs="Arial"/>
            <w:color w:val="000000"/>
            <w:sz w:val="20"/>
          </w:rPr>
          <w:t>f</w:t>
        </w:r>
      </w:ins>
      <w:ins w:id="236" w:author="MNB" w:date="2024-06-26T13:02:00Z">
        <w:r w:rsidR="00BE6AE9" w:rsidRPr="00805D0D">
          <w:rPr>
            <w:rFonts w:ascii="Arial" w:hAnsi="Arial" w:cs="Arial"/>
            <w:color w:val="000000"/>
            <w:sz w:val="20"/>
          </w:rPr>
          <w:t>orrás</w:t>
        </w:r>
      </w:ins>
      <w:ins w:id="237" w:author="MNB" w:date="2024-07-03T12:52:00Z">
        <w:r w:rsidR="0009709D">
          <w:rPr>
            <w:rFonts w:ascii="Arial" w:hAnsi="Arial" w:cs="Arial"/>
            <w:color w:val="000000"/>
            <w:sz w:val="20"/>
          </w:rPr>
          <w:t xml:space="preserve"> </w:t>
        </w:r>
      </w:ins>
      <w:ins w:id="238" w:author="MNB" w:date="2024-07-01T14:22:00Z">
        <w:r w:rsidR="000A0914" w:rsidRPr="00805D0D">
          <w:rPr>
            <w:rFonts w:ascii="Arial" w:hAnsi="Arial" w:cs="Arial"/>
            <w:color w:val="000000"/>
            <w:sz w:val="20"/>
          </w:rPr>
          <w:t>oldalon a pozíció zárás</w:t>
        </w:r>
      </w:ins>
      <w:ins w:id="239" w:author="MNB" w:date="2024-07-01T14:37:00Z">
        <w:r w:rsidR="00D54B2C">
          <w:rPr>
            <w:rFonts w:ascii="Arial" w:hAnsi="Arial" w:cs="Arial"/>
            <w:color w:val="000000"/>
            <w:sz w:val="20"/>
          </w:rPr>
          <w:t>a</w:t>
        </w:r>
      </w:ins>
      <w:ins w:id="240" w:author="MNB" w:date="2024-07-01T14:22:00Z">
        <w:r w:rsidR="000A0914" w:rsidRPr="00805D0D">
          <w:rPr>
            <w:rFonts w:ascii="Arial" w:hAnsi="Arial" w:cs="Arial"/>
            <w:color w:val="000000"/>
            <w:sz w:val="20"/>
          </w:rPr>
          <w:t xml:space="preserve"> veszteséggel történik, tehát a</w:t>
        </w:r>
      </w:ins>
      <w:ins w:id="241" w:author="MNB" w:date="2024-07-22T16:58:00Z">
        <w:r w:rsidRPr="00805D0D">
          <w:rPr>
            <w:rFonts w:ascii="Arial" w:hAnsi="Arial" w:cs="Arial"/>
            <w:color w:val="000000"/>
            <w:sz w:val="20"/>
          </w:rPr>
          <w:t xml:space="preserve"> </w:t>
        </w:r>
        <w:r>
          <w:rPr>
            <w:rFonts w:ascii="Arial" w:hAnsi="Arial" w:cs="Arial"/>
            <w:color w:val="000000"/>
            <w:sz w:val="20"/>
          </w:rPr>
          <w:t>16.</w:t>
        </w:r>
        <w:r w:rsidRPr="00805D0D">
          <w:rPr>
            <w:rFonts w:ascii="Arial" w:hAnsi="Arial" w:cs="Arial"/>
            <w:color w:val="000000"/>
            <w:sz w:val="20"/>
          </w:rPr>
          <w:t xml:space="preserve"> </w:t>
        </w:r>
      </w:ins>
      <w:ins w:id="242" w:author="MNB" w:date="2024-07-01T14:22:00Z">
        <w:r w:rsidR="000A0914" w:rsidRPr="00805D0D">
          <w:rPr>
            <w:rFonts w:ascii="Arial" w:hAnsi="Arial" w:cs="Arial"/>
            <w:color w:val="000000"/>
            <w:sz w:val="20"/>
          </w:rPr>
          <w:t xml:space="preserve">oszlopban (pozitív </w:t>
        </w:r>
      </w:ins>
      <w:ins w:id="243" w:author="MNB" w:date="2024-07-01T14:24:00Z">
        <w:r w:rsidR="00971D9C" w:rsidRPr="00805D0D">
          <w:rPr>
            <w:rFonts w:ascii="Arial" w:hAnsi="Arial" w:cs="Arial"/>
            <w:color w:val="000000"/>
            <w:sz w:val="20"/>
          </w:rPr>
          <w:t>előjellel) jelentendő kiadásnak nagyobb</w:t>
        </w:r>
      </w:ins>
      <w:ins w:id="244" w:author="MNB" w:date="2024-07-22T16:58:00Z">
        <w:r>
          <w:rPr>
            <w:rFonts w:ascii="Arial" w:hAnsi="Arial" w:cs="Arial"/>
            <w:color w:val="000000"/>
            <w:sz w:val="20"/>
          </w:rPr>
          <w:t>nak</w:t>
        </w:r>
      </w:ins>
      <w:ins w:id="245" w:author="MNB" w:date="2024-07-01T14:24:00Z">
        <w:r w:rsidR="00971D9C" w:rsidRPr="00805D0D">
          <w:rPr>
            <w:rFonts w:ascii="Arial" w:hAnsi="Arial" w:cs="Arial"/>
            <w:color w:val="000000"/>
            <w:sz w:val="20"/>
          </w:rPr>
          <w:t xml:space="preserve"> kell lennie a </w:t>
        </w:r>
      </w:ins>
      <w:ins w:id="246" w:author="MNB" w:date="2024-07-22T16:59:00Z">
        <w:r>
          <w:rPr>
            <w:rFonts w:ascii="Arial" w:hAnsi="Arial" w:cs="Arial"/>
            <w:color w:val="000000"/>
            <w:sz w:val="20"/>
          </w:rPr>
          <w:t>15.</w:t>
        </w:r>
      </w:ins>
      <w:ins w:id="247" w:author="MNB" w:date="2024-07-01T14:24:00Z">
        <w:r w:rsidR="00971D9C" w:rsidRPr="00805D0D">
          <w:rPr>
            <w:rFonts w:ascii="Arial" w:hAnsi="Arial" w:cs="Arial"/>
            <w:color w:val="000000"/>
            <w:sz w:val="20"/>
          </w:rPr>
          <w:t xml:space="preserve"> oszlopban jelentendő bevételnél</w:t>
        </w:r>
        <w:r w:rsidR="00971D9C">
          <w:rPr>
            <w:rFonts w:ascii="Arial" w:hAnsi="Arial" w:cs="Arial"/>
            <w:color w:val="000000"/>
            <w:sz w:val="20"/>
          </w:rPr>
          <w:t>.</w:t>
        </w:r>
      </w:ins>
    </w:p>
    <w:p w14:paraId="2F9B7FAE" w14:textId="2BAC7CCB" w:rsidR="00FB6A83" w:rsidRPr="00805D0D" w:rsidRDefault="00936923" w:rsidP="00102C73">
      <w:pPr>
        <w:pStyle w:val="Listaszerbekezds"/>
        <w:spacing w:before="240"/>
        <w:ind w:left="0"/>
        <w:contextualSpacing w:val="0"/>
        <w:rPr>
          <w:rFonts w:ascii="Arial" w:hAnsi="Arial" w:cs="Arial"/>
          <w:color w:val="000000"/>
          <w:sz w:val="20"/>
        </w:rPr>
      </w:pPr>
      <w:ins w:id="248" w:author="MNB" w:date="2024-07-01T14:25:00Z">
        <w:r w:rsidRPr="00805D0D">
          <w:rPr>
            <w:rFonts w:ascii="Arial" w:hAnsi="Arial" w:cs="Arial"/>
            <w:color w:val="000000"/>
            <w:sz w:val="20"/>
          </w:rPr>
          <w:t>A</w:t>
        </w:r>
      </w:ins>
      <w:ins w:id="249" w:author="MNB" w:date="2024-07-22T11:03:00Z">
        <w:r w:rsidR="00B93BA7">
          <w:rPr>
            <w:rFonts w:ascii="Arial" w:hAnsi="Arial" w:cs="Arial"/>
            <w:color w:val="000000"/>
            <w:sz w:val="20"/>
          </w:rPr>
          <w:t xml:space="preserve"> tárgyhónap végén</w:t>
        </w:r>
      </w:ins>
      <w:ins w:id="250" w:author="MNB" w:date="2024-07-22T11:05:00Z">
        <w:r w:rsidR="00DC3732">
          <w:rPr>
            <w:rFonts w:ascii="Arial" w:hAnsi="Arial" w:cs="Arial"/>
            <w:color w:val="000000"/>
            <w:sz w:val="20"/>
          </w:rPr>
          <w:t xml:space="preserve"> az</w:t>
        </w:r>
      </w:ins>
      <w:ins w:id="251" w:author="MNB" w:date="2024-07-01T14:25:00Z">
        <w:r w:rsidRPr="00805D0D">
          <w:rPr>
            <w:rFonts w:ascii="Arial" w:hAnsi="Arial" w:cs="Arial"/>
            <w:color w:val="000000"/>
            <w:sz w:val="20"/>
          </w:rPr>
          <w:t xml:space="preserve"> eszköz oldalról a forrás oldalra átkerülő, pozíciót váltó derivatív ügyletek esetében a váltások</w:t>
        </w:r>
      </w:ins>
      <w:ins w:id="252" w:author="MNB" w:date="2024-07-22T11:05:00Z">
        <w:r w:rsidR="00C07E57">
          <w:rPr>
            <w:rFonts w:ascii="Arial" w:hAnsi="Arial" w:cs="Arial"/>
            <w:color w:val="000000"/>
            <w:sz w:val="20"/>
          </w:rPr>
          <w:t xml:space="preserve"> </w:t>
        </w:r>
      </w:ins>
      <w:ins w:id="253" w:author="MNB" w:date="2024-07-01T14:26:00Z">
        <w:r w:rsidRPr="00805D0D">
          <w:rPr>
            <w:rFonts w:ascii="Arial" w:hAnsi="Arial" w:cs="Arial"/>
            <w:color w:val="000000"/>
            <w:sz w:val="20"/>
          </w:rPr>
          <w:t xml:space="preserve">átvezetése </w:t>
        </w:r>
      </w:ins>
      <w:ins w:id="254" w:author="MNB" w:date="2024-07-01T14:38:00Z">
        <w:r w:rsidR="000D7453">
          <w:rPr>
            <w:rFonts w:ascii="Arial" w:hAnsi="Arial" w:cs="Arial"/>
            <w:color w:val="000000"/>
            <w:sz w:val="20"/>
          </w:rPr>
          <w:t xml:space="preserve">az </w:t>
        </w:r>
      </w:ins>
      <w:ins w:id="255" w:author="MNB" w:date="2024-07-01T14:26:00Z">
        <w:r w:rsidRPr="00805D0D">
          <w:rPr>
            <w:rFonts w:ascii="Arial" w:hAnsi="Arial" w:cs="Arial"/>
            <w:color w:val="000000"/>
            <w:sz w:val="20"/>
          </w:rPr>
          <w:t>átértékelődésen keresztül</w:t>
        </w:r>
        <w:r w:rsidRPr="00936923">
          <w:rPr>
            <w:rFonts w:ascii="Arial" w:hAnsi="Arial" w:cs="Arial"/>
            <w:color w:val="000000"/>
            <w:sz w:val="20"/>
          </w:rPr>
          <w:t xml:space="preserve"> </w:t>
        </w:r>
        <w:r w:rsidRPr="00805D0D">
          <w:rPr>
            <w:rFonts w:ascii="Arial" w:hAnsi="Arial" w:cs="Arial"/>
            <w:color w:val="000000"/>
            <w:sz w:val="20"/>
          </w:rPr>
          <w:t xml:space="preserve">történik: az eszköz oldali instrumentumra vonatkozóan </w:t>
        </w:r>
      </w:ins>
      <w:ins w:id="256" w:author="MNB" w:date="2024-07-04T11:18:00Z">
        <w:r w:rsidR="00F2521E">
          <w:rPr>
            <w:rFonts w:ascii="Arial" w:hAnsi="Arial" w:cs="Arial"/>
            <w:color w:val="000000"/>
            <w:sz w:val="20"/>
          </w:rPr>
          <w:t>az előző hónap végén érvényes</w:t>
        </w:r>
      </w:ins>
      <w:ins w:id="257" w:author="MNB" w:date="2024-07-22T17:00:00Z">
        <w:r w:rsidR="00F9379B">
          <w:rPr>
            <w:rFonts w:ascii="Arial" w:hAnsi="Arial" w:cs="Arial"/>
            <w:color w:val="000000"/>
            <w:sz w:val="20"/>
          </w:rPr>
          <w:t>, a piaci értékre vonatkozó</w:t>
        </w:r>
      </w:ins>
      <w:ins w:id="258" w:author="MNB" w:date="2024-07-04T11:18:00Z">
        <w:r w:rsidR="00F2521E">
          <w:rPr>
            <w:rFonts w:ascii="Arial" w:hAnsi="Arial" w:cs="Arial"/>
            <w:color w:val="000000"/>
            <w:sz w:val="20"/>
          </w:rPr>
          <w:t xml:space="preserve"> </w:t>
        </w:r>
      </w:ins>
      <w:ins w:id="259" w:author="MNB" w:date="2024-07-22T17:00:00Z">
        <w:r w:rsidR="00F9379B">
          <w:rPr>
            <w:rFonts w:ascii="Arial" w:hAnsi="Arial" w:cs="Arial"/>
            <w:color w:val="000000"/>
            <w:sz w:val="20"/>
          </w:rPr>
          <w:t>z</w:t>
        </w:r>
      </w:ins>
      <w:ins w:id="260" w:author="MNB" w:date="2024-07-04T11:20:00Z">
        <w:r w:rsidR="00F2521E">
          <w:rPr>
            <w:rFonts w:ascii="Arial" w:hAnsi="Arial" w:cs="Arial"/>
            <w:color w:val="000000"/>
            <w:sz w:val="20"/>
          </w:rPr>
          <w:t>áró állomány</w:t>
        </w:r>
      </w:ins>
      <w:ins w:id="261" w:author="MNB" w:date="2024-07-04T11:18:00Z">
        <w:r w:rsidR="00F2521E">
          <w:rPr>
            <w:rFonts w:ascii="Arial" w:hAnsi="Arial" w:cs="Arial"/>
            <w:color w:val="000000"/>
            <w:sz w:val="20"/>
          </w:rPr>
          <w:t xml:space="preserve"> összeg</w:t>
        </w:r>
      </w:ins>
      <w:ins w:id="262" w:author="MNB" w:date="2024-07-04T11:21:00Z">
        <w:r w:rsidR="003A1884">
          <w:rPr>
            <w:rFonts w:ascii="Arial" w:hAnsi="Arial" w:cs="Arial"/>
            <w:color w:val="000000"/>
            <w:sz w:val="20"/>
          </w:rPr>
          <w:t>ében</w:t>
        </w:r>
      </w:ins>
      <w:ins w:id="263" w:author="MNB" w:date="2024-07-04T11:18:00Z">
        <w:r w:rsidR="00F2521E">
          <w:rPr>
            <w:rFonts w:ascii="Arial" w:hAnsi="Arial" w:cs="Arial"/>
            <w:color w:val="000000"/>
            <w:sz w:val="20"/>
          </w:rPr>
          <w:t xml:space="preserve"> </w:t>
        </w:r>
      </w:ins>
      <w:ins w:id="264" w:author="MNB" w:date="2024-07-01T14:26:00Z">
        <w:r w:rsidRPr="00805D0D">
          <w:rPr>
            <w:rFonts w:ascii="Arial" w:hAnsi="Arial" w:cs="Arial"/>
            <w:color w:val="000000"/>
            <w:sz w:val="20"/>
          </w:rPr>
          <w:t>negatív előjelű</w:t>
        </w:r>
      </w:ins>
      <w:ins w:id="265" w:author="MNB" w:date="2024-06-26T13:12:00Z">
        <w:r w:rsidR="00D7138F" w:rsidRPr="00805D0D">
          <w:rPr>
            <w:rFonts w:ascii="Arial" w:hAnsi="Arial" w:cs="Arial"/>
            <w:color w:val="000000"/>
            <w:sz w:val="20"/>
          </w:rPr>
          <w:t>, míg a forrás oldal</w:t>
        </w:r>
      </w:ins>
      <w:ins w:id="266" w:author="MNB" w:date="2024-06-26T13:18:00Z">
        <w:r w:rsidR="00BD46F9" w:rsidRPr="00805D0D">
          <w:rPr>
            <w:rFonts w:ascii="Arial" w:hAnsi="Arial" w:cs="Arial"/>
            <w:color w:val="000000"/>
            <w:sz w:val="20"/>
          </w:rPr>
          <w:t>i instrumentum</w:t>
        </w:r>
      </w:ins>
      <w:ins w:id="267" w:author="MNB" w:date="2024-06-26T13:19:00Z">
        <w:r w:rsidR="00BD46F9" w:rsidRPr="00805D0D">
          <w:rPr>
            <w:rFonts w:ascii="Arial" w:hAnsi="Arial" w:cs="Arial"/>
            <w:color w:val="000000"/>
            <w:sz w:val="20"/>
          </w:rPr>
          <w:t xml:space="preserve">ra vonatkozóan </w:t>
        </w:r>
      </w:ins>
      <w:ins w:id="268" w:author="MNB" w:date="2024-06-26T13:18:00Z">
        <w:r w:rsidR="00BD46F9" w:rsidRPr="00805D0D">
          <w:rPr>
            <w:rFonts w:ascii="Arial" w:hAnsi="Arial" w:cs="Arial"/>
            <w:color w:val="000000"/>
            <w:sz w:val="20"/>
          </w:rPr>
          <w:t xml:space="preserve">ezzel </w:t>
        </w:r>
      </w:ins>
      <w:ins w:id="269" w:author="MNB" w:date="2024-06-26T13:12:00Z">
        <w:r w:rsidR="00D7138F" w:rsidRPr="00805D0D">
          <w:rPr>
            <w:rFonts w:ascii="Arial" w:hAnsi="Arial" w:cs="Arial"/>
            <w:color w:val="000000"/>
            <w:sz w:val="20"/>
          </w:rPr>
          <w:t xml:space="preserve">egyező összegű, pozitív </w:t>
        </w:r>
      </w:ins>
      <w:ins w:id="270" w:author="MNB" w:date="2024-06-26T13:19:00Z">
        <w:r w:rsidR="00BD46F9" w:rsidRPr="00805D0D">
          <w:rPr>
            <w:rFonts w:ascii="Arial" w:hAnsi="Arial" w:cs="Arial"/>
            <w:color w:val="000000"/>
            <w:sz w:val="20"/>
          </w:rPr>
          <w:t xml:space="preserve">előjelű </w:t>
        </w:r>
      </w:ins>
      <w:ins w:id="271" w:author="MNB" w:date="2024-07-22T17:00:00Z">
        <w:r w:rsidR="00F9379B">
          <w:rPr>
            <w:rFonts w:ascii="Arial" w:hAnsi="Arial" w:cs="Arial"/>
            <w:color w:val="000000"/>
            <w:sz w:val="20"/>
          </w:rPr>
          <w:t>p</w:t>
        </w:r>
      </w:ins>
      <w:ins w:id="272" w:author="MNB" w:date="2024-07-22T09:50:00Z">
        <w:r w:rsidR="00523B8C">
          <w:rPr>
            <w:rFonts w:ascii="Arial" w:hAnsi="Arial" w:cs="Arial"/>
            <w:color w:val="000000"/>
            <w:sz w:val="20"/>
          </w:rPr>
          <w:t xml:space="preserve">iaci érték </w:t>
        </w:r>
      </w:ins>
      <w:ins w:id="273" w:author="MNB" w:date="2024-07-22T17:00:00Z">
        <w:r w:rsidR="00F9379B">
          <w:rPr>
            <w:rFonts w:ascii="Arial" w:hAnsi="Arial" w:cs="Arial"/>
            <w:color w:val="000000"/>
            <w:sz w:val="20"/>
          </w:rPr>
          <w:t>á</w:t>
        </w:r>
      </w:ins>
      <w:ins w:id="274" w:author="MNB" w:date="2024-06-26T13:12:00Z">
        <w:r w:rsidR="00D7138F" w:rsidRPr="00805D0D">
          <w:rPr>
            <w:rFonts w:ascii="Arial" w:hAnsi="Arial" w:cs="Arial"/>
            <w:color w:val="000000"/>
            <w:sz w:val="20"/>
          </w:rPr>
          <w:t>tértékelődés jelente</w:t>
        </w:r>
      </w:ins>
      <w:ins w:id="275" w:author="MNB" w:date="2024-06-26T13:13:00Z">
        <w:r w:rsidR="00D7138F" w:rsidRPr="00805D0D">
          <w:rPr>
            <w:rFonts w:ascii="Arial" w:hAnsi="Arial" w:cs="Arial"/>
            <w:color w:val="000000"/>
            <w:sz w:val="20"/>
          </w:rPr>
          <w:t>ndő</w:t>
        </w:r>
      </w:ins>
      <w:ins w:id="276" w:author="MNB" w:date="2024-07-22T17:00:00Z">
        <w:r w:rsidR="00F9379B">
          <w:rPr>
            <w:rFonts w:ascii="Arial" w:hAnsi="Arial" w:cs="Arial"/>
            <w:color w:val="000000"/>
            <w:sz w:val="20"/>
          </w:rPr>
          <w:t xml:space="preserve"> a 17. oszlopban</w:t>
        </w:r>
      </w:ins>
      <w:ins w:id="277" w:author="MNB" w:date="2024-07-01T14:38:00Z">
        <w:r w:rsidR="000D7453">
          <w:rPr>
            <w:rFonts w:ascii="Arial" w:hAnsi="Arial" w:cs="Arial"/>
            <w:color w:val="000000"/>
            <w:sz w:val="20"/>
          </w:rPr>
          <w:t xml:space="preserve">. </w:t>
        </w:r>
      </w:ins>
      <w:ins w:id="278" w:author="MNB" w:date="2024-06-26T13:16:00Z">
        <w:r w:rsidR="004A62D0" w:rsidRPr="00805D0D">
          <w:rPr>
            <w:rFonts w:ascii="Arial" w:hAnsi="Arial" w:cs="Arial"/>
            <w:color w:val="000000"/>
            <w:sz w:val="20"/>
          </w:rPr>
          <w:t>Hasonlóan, abban az esetben, amikor a</w:t>
        </w:r>
      </w:ins>
      <w:ins w:id="279" w:author="MNB" w:date="2024-06-26T13:17:00Z">
        <w:r w:rsidR="004A62D0" w:rsidRPr="00805D0D">
          <w:rPr>
            <w:rFonts w:ascii="Arial" w:hAnsi="Arial" w:cs="Arial"/>
            <w:color w:val="000000"/>
            <w:sz w:val="20"/>
          </w:rPr>
          <w:t xml:space="preserve"> tárgyhónapot megelőző hónapban az </w:t>
        </w:r>
      </w:ins>
      <w:ins w:id="280" w:author="MNB" w:date="2024-06-26T13:16:00Z">
        <w:r w:rsidR="004A62D0" w:rsidRPr="00805D0D">
          <w:rPr>
            <w:rFonts w:ascii="Arial" w:hAnsi="Arial" w:cs="Arial"/>
            <w:color w:val="000000"/>
            <w:sz w:val="20"/>
          </w:rPr>
          <w:t xml:space="preserve">állomány </w:t>
        </w:r>
      </w:ins>
      <w:ins w:id="281" w:author="MNB" w:date="2024-06-26T13:17:00Z">
        <w:r w:rsidR="004A62D0" w:rsidRPr="00805D0D">
          <w:rPr>
            <w:rFonts w:ascii="Arial" w:hAnsi="Arial" w:cs="Arial"/>
            <w:color w:val="000000"/>
            <w:sz w:val="20"/>
          </w:rPr>
          <w:t>a forrás oldalon került kimutatásra, de a tárgyhónap végén már eszközként jelentendő, a</w:t>
        </w:r>
      </w:ins>
      <w:ins w:id="282" w:author="MNB" w:date="2024-06-26T13:18:00Z">
        <w:r w:rsidR="004A62D0" w:rsidRPr="00805D0D">
          <w:rPr>
            <w:rFonts w:ascii="Arial" w:hAnsi="Arial" w:cs="Arial"/>
            <w:color w:val="000000"/>
            <w:sz w:val="20"/>
          </w:rPr>
          <w:t xml:space="preserve"> forrás </w:t>
        </w:r>
      </w:ins>
      <w:ins w:id="283" w:author="MNB" w:date="2024-06-26T13:17:00Z">
        <w:r w:rsidR="004A62D0" w:rsidRPr="00805D0D">
          <w:rPr>
            <w:rFonts w:ascii="Arial" w:hAnsi="Arial" w:cs="Arial"/>
            <w:color w:val="000000"/>
            <w:sz w:val="20"/>
          </w:rPr>
          <w:t>oldal</w:t>
        </w:r>
      </w:ins>
      <w:ins w:id="284" w:author="MNB" w:date="2024-06-26T13:19:00Z">
        <w:r w:rsidR="00BD46F9" w:rsidRPr="00805D0D">
          <w:rPr>
            <w:rFonts w:ascii="Arial" w:hAnsi="Arial" w:cs="Arial"/>
            <w:color w:val="000000"/>
            <w:sz w:val="20"/>
          </w:rPr>
          <w:t>i instrumentum esetén</w:t>
        </w:r>
      </w:ins>
      <w:ins w:id="285" w:author="MNB" w:date="2024-06-26T13:17:00Z">
        <w:r w:rsidR="004A62D0" w:rsidRPr="00805D0D">
          <w:rPr>
            <w:rFonts w:ascii="Arial" w:hAnsi="Arial" w:cs="Arial"/>
            <w:color w:val="000000"/>
            <w:sz w:val="20"/>
          </w:rPr>
          <w:t xml:space="preserve"> </w:t>
        </w:r>
      </w:ins>
      <w:ins w:id="286" w:author="MNB" w:date="2024-07-04T11:20:00Z">
        <w:r w:rsidR="00F2521E">
          <w:rPr>
            <w:rFonts w:ascii="Arial" w:hAnsi="Arial" w:cs="Arial"/>
            <w:color w:val="000000"/>
            <w:sz w:val="20"/>
          </w:rPr>
          <w:t>az előző hónap végén érvény</w:t>
        </w:r>
      </w:ins>
      <w:ins w:id="287" w:author="MNB" w:date="2024-07-04T11:21:00Z">
        <w:r w:rsidR="00F2521E">
          <w:rPr>
            <w:rFonts w:ascii="Arial" w:hAnsi="Arial" w:cs="Arial"/>
            <w:color w:val="000000"/>
            <w:sz w:val="20"/>
          </w:rPr>
          <w:t>es záró állomán</w:t>
        </w:r>
        <w:r w:rsidR="003A1884">
          <w:rPr>
            <w:rFonts w:ascii="Arial" w:hAnsi="Arial" w:cs="Arial"/>
            <w:color w:val="000000"/>
            <w:sz w:val="20"/>
          </w:rPr>
          <w:t xml:space="preserve">y összegében </w:t>
        </w:r>
      </w:ins>
      <w:ins w:id="288" w:author="MNB" w:date="2024-06-26T13:17:00Z">
        <w:r w:rsidR="004A62D0" w:rsidRPr="00805D0D">
          <w:rPr>
            <w:rFonts w:ascii="Arial" w:hAnsi="Arial" w:cs="Arial"/>
            <w:color w:val="000000"/>
            <w:sz w:val="20"/>
          </w:rPr>
          <w:t>negatív előjelű, míg a</w:t>
        </w:r>
      </w:ins>
      <w:ins w:id="289" w:author="MNB" w:date="2024-06-26T13:20:00Z">
        <w:r w:rsidR="00BD46F9" w:rsidRPr="00805D0D">
          <w:rPr>
            <w:rFonts w:ascii="Arial" w:hAnsi="Arial" w:cs="Arial"/>
            <w:color w:val="000000"/>
            <w:sz w:val="20"/>
          </w:rPr>
          <w:t>z eszköz oldali instrumentum esetén ezzel</w:t>
        </w:r>
      </w:ins>
      <w:ins w:id="290" w:author="MNB" w:date="2024-06-26T13:17:00Z">
        <w:r w:rsidR="004A62D0" w:rsidRPr="00805D0D">
          <w:rPr>
            <w:rFonts w:ascii="Arial" w:hAnsi="Arial" w:cs="Arial"/>
            <w:color w:val="000000"/>
            <w:sz w:val="20"/>
          </w:rPr>
          <w:t xml:space="preserve"> egyező összegű, pozitív </w:t>
        </w:r>
      </w:ins>
      <w:ins w:id="291" w:author="MNB" w:date="2024-06-26T13:20:00Z">
        <w:r w:rsidR="00BD46F9" w:rsidRPr="00805D0D">
          <w:rPr>
            <w:rFonts w:ascii="Arial" w:hAnsi="Arial" w:cs="Arial"/>
            <w:color w:val="000000"/>
            <w:sz w:val="20"/>
          </w:rPr>
          <w:t xml:space="preserve">előjelű </w:t>
        </w:r>
      </w:ins>
      <w:ins w:id="292" w:author="MNB" w:date="2024-06-26T13:17:00Z">
        <w:r w:rsidR="004A62D0" w:rsidRPr="00805D0D">
          <w:rPr>
            <w:rFonts w:ascii="Arial" w:hAnsi="Arial" w:cs="Arial"/>
            <w:color w:val="000000"/>
            <w:sz w:val="20"/>
          </w:rPr>
          <w:t xml:space="preserve">átértékelődés </w:t>
        </w:r>
      </w:ins>
      <w:ins w:id="293" w:author="MNB" w:date="2024-06-26T13:21:00Z">
        <w:r w:rsidR="00BC0B88" w:rsidRPr="00805D0D">
          <w:rPr>
            <w:rFonts w:ascii="Arial" w:hAnsi="Arial" w:cs="Arial"/>
            <w:color w:val="000000"/>
            <w:sz w:val="20"/>
          </w:rPr>
          <w:t>szerepeltetendő az adatszolgáltatásban</w:t>
        </w:r>
      </w:ins>
      <w:ins w:id="294" w:author="MNB" w:date="2024-06-26T13:20:00Z">
        <w:r w:rsidR="00BD46F9" w:rsidRPr="00805D0D">
          <w:rPr>
            <w:rFonts w:ascii="Arial" w:hAnsi="Arial" w:cs="Arial"/>
            <w:color w:val="000000"/>
            <w:sz w:val="20"/>
          </w:rPr>
          <w:t>.</w:t>
        </w:r>
      </w:ins>
      <w:ins w:id="295" w:author="MNB" w:date="2024-07-22T10:58:00Z">
        <w:r w:rsidR="00E56ECF">
          <w:rPr>
            <w:rFonts w:ascii="Arial" w:hAnsi="Arial" w:cs="Arial"/>
            <w:color w:val="000000"/>
            <w:sz w:val="20"/>
          </w:rPr>
          <w:t xml:space="preserve"> </w:t>
        </w:r>
      </w:ins>
      <w:ins w:id="296" w:author="MNB" w:date="2024-07-22T11:02:00Z">
        <w:r w:rsidR="00B93BA7">
          <w:rPr>
            <w:rFonts w:ascii="Arial" w:hAnsi="Arial" w:cs="Arial"/>
            <w:color w:val="000000"/>
            <w:sz w:val="20"/>
          </w:rPr>
          <w:t xml:space="preserve">Ugyanígy kell eljárni abban az esetben is, amikor a tárgyhónapban lezáruló ügylet mérlegpozíciója </w:t>
        </w:r>
      </w:ins>
      <w:ins w:id="297" w:author="MNB" w:date="2024-07-22T11:06:00Z">
        <w:r w:rsidR="00C07E57">
          <w:rPr>
            <w:rFonts w:ascii="Arial" w:hAnsi="Arial" w:cs="Arial"/>
            <w:color w:val="000000"/>
            <w:sz w:val="20"/>
          </w:rPr>
          <w:t xml:space="preserve">a záráskor </w:t>
        </w:r>
      </w:ins>
      <w:ins w:id="298" w:author="MNB" w:date="2024-07-22T11:02:00Z">
        <w:r w:rsidR="00B93BA7">
          <w:rPr>
            <w:rFonts w:ascii="Arial" w:hAnsi="Arial" w:cs="Arial"/>
            <w:color w:val="000000"/>
            <w:sz w:val="20"/>
          </w:rPr>
          <w:t xml:space="preserve">eltér a zárást megelőző </w:t>
        </w:r>
      </w:ins>
      <w:ins w:id="299" w:author="MNB" w:date="2024-07-22T11:06:00Z">
        <w:r w:rsidR="00C07E57">
          <w:rPr>
            <w:rFonts w:ascii="Arial" w:hAnsi="Arial" w:cs="Arial"/>
            <w:color w:val="000000"/>
            <w:sz w:val="20"/>
          </w:rPr>
          <w:t xml:space="preserve">hónapban érvényes </w:t>
        </w:r>
      </w:ins>
      <w:ins w:id="300" w:author="MNB" w:date="2024-07-22T11:02:00Z">
        <w:r w:rsidR="00B93BA7">
          <w:rPr>
            <w:rFonts w:ascii="Arial" w:hAnsi="Arial" w:cs="Arial"/>
            <w:color w:val="000000"/>
            <w:sz w:val="20"/>
          </w:rPr>
          <w:t xml:space="preserve">pozíciótól: </w:t>
        </w:r>
      </w:ins>
      <w:ins w:id="301" w:author="MNB" w:date="2024-07-22T11:00:00Z">
        <w:r w:rsidR="009636A0">
          <w:rPr>
            <w:rFonts w:ascii="Arial" w:hAnsi="Arial" w:cs="Arial"/>
            <w:color w:val="000000"/>
            <w:sz w:val="20"/>
          </w:rPr>
          <w:t xml:space="preserve">egyező összegű, ellentétes előjelű </w:t>
        </w:r>
      </w:ins>
      <w:ins w:id="302" w:author="MNB" w:date="2024-07-22T10:59:00Z">
        <w:r w:rsidR="009636A0">
          <w:rPr>
            <w:rFonts w:ascii="Arial" w:hAnsi="Arial" w:cs="Arial"/>
            <w:color w:val="000000"/>
            <w:sz w:val="20"/>
          </w:rPr>
          <w:t>átértékelődés</w:t>
        </w:r>
      </w:ins>
      <w:ins w:id="303" w:author="MNB" w:date="2024-07-22T11:00:00Z">
        <w:r w:rsidR="009636A0">
          <w:rPr>
            <w:rFonts w:ascii="Arial" w:hAnsi="Arial" w:cs="Arial"/>
            <w:color w:val="000000"/>
            <w:sz w:val="20"/>
          </w:rPr>
          <w:t xml:space="preserve">eken keresztül kell </w:t>
        </w:r>
      </w:ins>
      <w:ins w:id="304" w:author="MNB" w:date="2024-07-22T11:03:00Z">
        <w:r w:rsidR="00B93BA7">
          <w:rPr>
            <w:rFonts w:ascii="Arial" w:hAnsi="Arial" w:cs="Arial"/>
            <w:color w:val="000000"/>
            <w:sz w:val="20"/>
          </w:rPr>
          <w:t>az állományt átmozgatni az eszköz- és a forrás oldali instrumentumok között</w:t>
        </w:r>
      </w:ins>
      <w:ins w:id="305" w:author="MNB" w:date="2024-07-22T11:01:00Z">
        <w:r w:rsidR="009636A0">
          <w:rPr>
            <w:rFonts w:ascii="Arial" w:hAnsi="Arial" w:cs="Arial"/>
            <w:color w:val="000000"/>
            <w:sz w:val="20"/>
          </w:rPr>
          <w:t xml:space="preserve">. </w:t>
        </w:r>
      </w:ins>
      <w:ins w:id="306" w:author="MNB" w:date="2024-07-22T10:57:00Z">
        <w:r w:rsidR="00E56ECF">
          <w:rPr>
            <w:rFonts w:ascii="Arial" w:hAnsi="Arial" w:cs="Arial"/>
            <w:color w:val="000000"/>
            <w:sz w:val="20"/>
          </w:rPr>
          <w:t>A</w:t>
        </w:r>
      </w:ins>
      <w:ins w:id="307" w:author="MNB" w:date="2024-07-22T10:58:00Z">
        <w:r w:rsidR="00E56ECF">
          <w:rPr>
            <w:rFonts w:ascii="Arial" w:hAnsi="Arial" w:cs="Arial"/>
            <w:color w:val="000000"/>
            <w:sz w:val="20"/>
          </w:rPr>
          <w:t xml:space="preserve"> </w:t>
        </w:r>
      </w:ins>
      <w:ins w:id="308" w:author="MNB" w:date="2024-07-22T10:49:00Z">
        <w:r w:rsidR="00727995" w:rsidRPr="00727995">
          <w:rPr>
            <w:rFonts w:ascii="Arial" w:hAnsi="Arial" w:cs="Arial"/>
            <w:color w:val="000000"/>
            <w:sz w:val="20"/>
          </w:rPr>
          <w:t xml:space="preserve">tárgyhónapra vonatkozó </w:t>
        </w:r>
      </w:ins>
      <w:ins w:id="309" w:author="MNB" w:date="2024-07-22T11:01:00Z">
        <w:r w:rsidR="009636A0">
          <w:rPr>
            <w:rFonts w:ascii="Arial" w:hAnsi="Arial" w:cs="Arial"/>
            <w:color w:val="000000"/>
            <w:sz w:val="20"/>
          </w:rPr>
          <w:t>tranzakció</w:t>
        </w:r>
      </w:ins>
      <w:ins w:id="310" w:author="MNB" w:date="2024-07-22T11:07:00Z">
        <w:r w:rsidR="00C07E57">
          <w:rPr>
            <w:rFonts w:ascii="Arial" w:hAnsi="Arial" w:cs="Arial"/>
            <w:color w:val="000000"/>
            <w:sz w:val="20"/>
          </w:rPr>
          <w:t>k</w:t>
        </w:r>
      </w:ins>
      <w:ins w:id="311" w:author="MNB" w:date="2024-07-22T11:01:00Z">
        <w:r w:rsidR="009636A0">
          <w:rPr>
            <w:rFonts w:ascii="Arial" w:hAnsi="Arial" w:cs="Arial"/>
            <w:color w:val="000000"/>
            <w:sz w:val="20"/>
          </w:rPr>
          <w:t xml:space="preserve"> és </w:t>
        </w:r>
      </w:ins>
      <w:ins w:id="312" w:author="MNB" w:date="2024-07-22T10:49:00Z">
        <w:r w:rsidR="00727995" w:rsidRPr="00727995">
          <w:rPr>
            <w:rFonts w:ascii="Arial" w:hAnsi="Arial" w:cs="Arial"/>
            <w:color w:val="000000"/>
            <w:sz w:val="20"/>
          </w:rPr>
          <w:t>átértékelődés</w:t>
        </w:r>
      </w:ins>
      <w:ins w:id="313" w:author="MNB" w:date="2024-07-22T11:07:00Z">
        <w:r w:rsidR="00C07E57">
          <w:rPr>
            <w:rFonts w:ascii="Arial" w:hAnsi="Arial" w:cs="Arial"/>
            <w:color w:val="000000"/>
            <w:sz w:val="20"/>
          </w:rPr>
          <w:t>ek</w:t>
        </w:r>
      </w:ins>
      <w:ins w:id="314" w:author="MNB" w:date="2024-07-22T10:49:00Z">
        <w:r w:rsidR="00727995" w:rsidRPr="00727995">
          <w:rPr>
            <w:rFonts w:ascii="Arial" w:hAnsi="Arial" w:cs="Arial"/>
            <w:color w:val="000000"/>
            <w:sz w:val="20"/>
          </w:rPr>
          <w:t xml:space="preserve"> összege a tárgyhónap</w:t>
        </w:r>
      </w:ins>
      <w:ins w:id="315" w:author="MNB" w:date="2024-07-22T11:03:00Z">
        <w:r w:rsidR="00B93BA7">
          <w:rPr>
            <w:rFonts w:ascii="Arial" w:hAnsi="Arial" w:cs="Arial"/>
            <w:color w:val="000000"/>
            <w:sz w:val="20"/>
          </w:rPr>
          <w:t>ban</w:t>
        </w:r>
      </w:ins>
      <w:ins w:id="316" w:author="MNB" w:date="2024-07-22T10:49:00Z">
        <w:r w:rsidR="00727995" w:rsidRPr="00727995">
          <w:rPr>
            <w:rFonts w:ascii="Arial" w:hAnsi="Arial" w:cs="Arial"/>
            <w:color w:val="000000"/>
            <w:sz w:val="20"/>
          </w:rPr>
          <w:t xml:space="preserve"> érvényes pozíció</w:t>
        </w:r>
        <w:r w:rsidR="00727995">
          <w:rPr>
            <w:rFonts w:ascii="Arial" w:hAnsi="Arial" w:cs="Arial"/>
            <w:color w:val="000000"/>
            <w:sz w:val="20"/>
          </w:rPr>
          <w:t>nak megfelelő</w:t>
        </w:r>
        <w:r w:rsidR="00727995" w:rsidRPr="00727995">
          <w:rPr>
            <w:rFonts w:ascii="Arial" w:hAnsi="Arial" w:cs="Arial"/>
            <w:color w:val="000000"/>
            <w:sz w:val="20"/>
          </w:rPr>
          <w:t xml:space="preserve"> sor</w:t>
        </w:r>
      </w:ins>
      <w:ins w:id="317" w:author="MNB" w:date="2024-07-22T10:50:00Z">
        <w:r w:rsidR="00727995">
          <w:rPr>
            <w:rFonts w:ascii="Arial" w:hAnsi="Arial" w:cs="Arial"/>
            <w:color w:val="000000"/>
            <w:sz w:val="20"/>
          </w:rPr>
          <w:t>o</w:t>
        </w:r>
      </w:ins>
      <w:ins w:id="318" w:author="MNB" w:date="2024-07-22T11:07:00Z">
        <w:r w:rsidR="00C07E57">
          <w:rPr>
            <w:rFonts w:ascii="Arial" w:hAnsi="Arial" w:cs="Arial"/>
            <w:color w:val="000000"/>
            <w:sz w:val="20"/>
          </w:rPr>
          <w:t>ko</w:t>
        </w:r>
      </w:ins>
      <w:ins w:id="319" w:author="MNB" w:date="2024-07-22T10:49:00Z">
        <w:r w:rsidR="00727995" w:rsidRPr="00727995">
          <w:rPr>
            <w:rFonts w:ascii="Arial" w:hAnsi="Arial" w:cs="Arial"/>
            <w:color w:val="000000"/>
            <w:sz w:val="20"/>
          </w:rPr>
          <w:t>n jelentendő.</w:t>
        </w:r>
      </w:ins>
    </w:p>
    <w:p w14:paraId="62982F55" w14:textId="52BE96C9" w:rsidR="004A2E68" w:rsidRDefault="00F9379B" w:rsidP="00EF71F9">
      <w:pPr>
        <w:spacing w:before="120"/>
        <w:rPr>
          <w:ins w:id="320" w:author="MNB" w:date="2024-06-26T13:30:00Z"/>
          <w:rFonts w:ascii="Arial" w:hAnsi="Arial" w:cs="Arial"/>
          <w:color w:val="000000"/>
          <w:sz w:val="20"/>
        </w:rPr>
      </w:pPr>
      <w:ins w:id="321" w:author="MNB" w:date="2024-07-22T17:00:00Z">
        <w:r>
          <w:rPr>
            <w:rFonts w:ascii="Arial" w:hAnsi="Arial" w:cs="Arial"/>
            <w:color w:val="000000"/>
            <w:sz w:val="20"/>
          </w:rPr>
          <w:t>A 18. oszlopban, e</w:t>
        </w:r>
      </w:ins>
      <w:ins w:id="322" w:author="MNB" w:date="2024-07-01T14:28:00Z">
        <w:r w:rsidR="007D26B9" w:rsidRPr="00FB6A83">
          <w:rPr>
            <w:rFonts w:ascii="Arial" w:hAnsi="Arial" w:cs="Arial"/>
            <w:color w:val="000000"/>
            <w:sz w:val="20"/>
          </w:rPr>
          <w:t>gyéb volumenváltozás</w:t>
        </w:r>
        <w:r w:rsidR="007D26B9">
          <w:rPr>
            <w:rFonts w:ascii="Arial" w:hAnsi="Arial" w:cs="Arial"/>
            <w:color w:val="000000"/>
            <w:sz w:val="20"/>
          </w:rPr>
          <w:t xml:space="preserve">ként </w:t>
        </w:r>
      </w:ins>
      <w:ins w:id="323" w:author="MNB" w:date="2024-06-26T13:21:00Z">
        <w:r w:rsidR="006F7967">
          <w:rPr>
            <w:rFonts w:ascii="Arial" w:hAnsi="Arial" w:cs="Arial"/>
            <w:color w:val="000000"/>
            <w:sz w:val="20"/>
          </w:rPr>
          <w:t>jelentendő</w:t>
        </w:r>
      </w:ins>
      <w:ins w:id="324" w:author="MNB" w:date="2024-07-01T14:28:00Z">
        <w:r w:rsidR="007D26B9">
          <w:rPr>
            <w:rFonts w:ascii="Arial" w:hAnsi="Arial" w:cs="Arial"/>
            <w:color w:val="000000"/>
            <w:sz w:val="20"/>
          </w:rPr>
          <w:t xml:space="preserve"> </w:t>
        </w:r>
      </w:ins>
      <w:ins w:id="325" w:author="MNB" w:date="2024-06-26T13:21:00Z">
        <w:r w:rsidR="006F7967">
          <w:rPr>
            <w:rFonts w:ascii="Arial" w:hAnsi="Arial" w:cs="Arial"/>
            <w:color w:val="000000"/>
            <w:sz w:val="20"/>
          </w:rPr>
          <w:t>a</w:t>
        </w:r>
      </w:ins>
      <w:ins w:id="326" w:author="MNB" w:date="2024-06-26T13:36:00Z">
        <w:r w:rsidR="000A5399">
          <w:rPr>
            <w:rFonts w:ascii="Arial" w:hAnsi="Arial" w:cs="Arial"/>
            <w:color w:val="000000"/>
            <w:sz w:val="20"/>
          </w:rPr>
          <w:t xml:space="preserve"> </w:t>
        </w:r>
      </w:ins>
      <w:ins w:id="327" w:author="MNB" w:date="2024-07-01T14:29:00Z">
        <w:r w:rsidR="007D26B9">
          <w:rPr>
            <w:rFonts w:ascii="Arial" w:hAnsi="Arial" w:cs="Arial"/>
            <w:color w:val="000000"/>
            <w:sz w:val="20"/>
          </w:rPr>
          <w:t xml:space="preserve">tárgyhónapot megelőző hónaphoz képest az </w:t>
        </w:r>
        <w:r w:rsidR="007D26B9" w:rsidRPr="00FB6A83">
          <w:rPr>
            <w:rFonts w:ascii="Arial" w:hAnsi="Arial" w:cs="Arial"/>
            <w:color w:val="000000"/>
            <w:sz w:val="20"/>
          </w:rPr>
          <w:t xml:space="preserve">adatleíró mezőkben történő </w:t>
        </w:r>
        <w:r w:rsidR="007D26B9">
          <w:rPr>
            <w:rFonts w:ascii="Arial" w:hAnsi="Arial" w:cs="Arial"/>
            <w:color w:val="000000"/>
            <w:sz w:val="20"/>
          </w:rPr>
          <w:t xml:space="preserve">változás, így például a partner országának vagy szektorának módosulása, vagy az ügylet hátralévő lejáratának rövidülése. </w:t>
        </w:r>
      </w:ins>
      <w:ins w:id="328" w:author="MNB" w:date="2024-07-01T14:39:00Z">
        <w:r w:rsidR="009D04B4">
          <w:rPr>
            <w:rFonts w:ascii="Arial" w:hAnsi="Arial" w:cs="Arial"/>
            <w:color w:val="000000"/>
            <w:sz w:val="20"/>
          </w:rPr>
          <w:t>T</w:t>
        </w:r>
      </w:ins>
      <w:ins w:id="329" w:author="MNB" w:date="2024-07-01T14:29:00Z">
        <w:r w:rsidR="007D26B9">
          <w:rPr>
            <w:rFonts w:ascii="Arial" w:hAnsi="Arial" w:cs="Arial"/>
            <w:color w:val="000000"/>
            <w:sz w:val="20"/>
          </w:rPr>
          <w:t xml:space="preserve">árgyhónapra </w:t>
        </w:r>
      </w:ins>
      <w:ins w:id="330" w:author="MNB" w:date="2024-06-26T13:27:00Z">
        <w:r w:rsidR="006F7967">
          <w:rPr>
            <w:rFonts w:ascii="Arial" w:hAnsi="Arial" w:cs="Arial"/>
            <w:color w:val="000000"/>
            <w:sz w:val="20"/>
          </w:rPr>
          <w:t xml:space="preserve">vonatkozó </w:t>
        </w:r>
      </w:ins>
      <w:ins w:id="331" w:author="MNB" w:date="2024-07-22T17:01:00Z">
        <w:r w:rsidR="0002051D">
          <w:rPr>
            <w:rFonts w:ascii="Arial" w:hAnsi="Arial" w:cs="Arial"/>
            <w:color w:val="000000"/>
            <w:sz w:val="20"/>
          </w:rPr>
          <w:t>e</w:t>
        </w:r>
      </w:ins>
      <w:ins w:id="332" w:author="MNB" w:date="2024-06-26T13:26:00Z">
        <w:r w:rsidR="006F7967">
          <w:rPr>
            <w:rFonts w:ascii="Arial" w:hAnsi="Arial" w:cs="Arial"/>
            <w:color w:val="000000"/>
            <w:sz w:val="20"/>
          </w:rPr>
          <w:t>g</w:t>
        </w:r>
      </w:ins>
      <w:ins w:id="333" w:author="MNB" w:date="2024-06-26T13:27:00Z">
        <w:r w:rsidR="006F7967">
          <w:rPr>
            <w:rFonts w:ascii="Arial" w:hAnsi="Arial" w:cs="Arial"/>
            <w:color w:val="000000"/>
            <w:sz w:val="20"/>
          </w:rPr>
          <w:t>yéb volumenváltozásként a derivatív ügylet előző hón</w:t>
        </w:r>
      </w:ins>
      <w:ins w:id="334" w:author="MNB" w:date="2024-06-26T13:28:00Z">
        <w:r w:rsidR="006F7967">
          <w:rPr>
            <w:rFonts w:ascii="Arial" w:hAnsi="Arial" w:cs="Arial"/>
            <w:color w:val="000000"/>
            <w:sz w:val="20"/>
          </w:rPr>
          <w:t>ap végén fennálló</w:t>
        </w:r>
      </w:ins>
      <w:ins w:id="335" w:author="MNB" w:date="2024-07-22T17:01:00Z">
        <w:r w:rsidR="0002051D">
          <w:rPr>
            <w:rFonts w:ascii="Arial" w:hAnsi="Arial" w:cs="Arial"/>
            <w:color w:val="000000"/>
            <w:sz w:val="20"/>
          </w:rPr>
          <w:t>, a 19. oszlopban jelentett z</w:t>
        </w:r>
      </w:ins>
      <w:ins w:id="336" w:author="MNB" w:date="2024-06-26T13:28:00Z">
        <w:r w:rsidR="006F7967">
          <w:rPr>
            <w:rFonts w:ascii="Arial" w:hAnsi="Arial" w:cs="Arial"/>
            <w:color w:val="000000"/>
            <w:sz w:val="20"/>
          </w:rPr>
          <w:t>áróállomány</w:t>
        </w:r>
      </w:ins>
      <w:ins w:id="337" w:author="MNB" w:date="2024-06-26T13:31:00Z">
        <w:r w:rsidR="004A2E68">
          <w:rPr>
            <w:rFonts w:ascii="Arial" w:hAnsi="Arial" w:cs="Arial"/>
            <w:color w:val="000000"/>
            <w:sz w:val="20"/>
          </w:rPr>
          <w:t xml:space="preserve"> értéke</w:t>
        </w:r>
      </w:ins>
      <w:ins w:id="338" w:author="MNB" w:date="2024-06-26T13:28:00Z">
        <w:r w:rsidR="006F7967">
          <w:rPr>
            <w:rFonts w:ascii="Arial" w:hAnsi="Arial" w:cs="Arial"/>
            <w:color w:val="000000"/>
            <w:sz w:val="20"/>
          </w:rPr>
          <w:t xml:space="preserve"> jelen</w:t>
        </w:r>
      </w:ins>
      <w:ins w:id="339" w:author="MNB" w:date="2024-06-26T13:29:00Z">
        <w:r w:rsidR="004A2E68">
          <w:rPr>
            <w:rFonts w:ascii="Arial" w:hAnsi="Arial" w:cs="Arial"/>
            <w:color w:val="000000"/>
            <w:sz w:val="20"/>
          </w:rPr>
          <w:t>tendő</w:t>
        </w:r>
      </w:ins>
      <w:ins w:id="340" w:author="MNB" w:date="2024-06-26T13:32:00Z">
        <w:r w:rsidR="004A2E68">
          <w:rPr>
            <w:rFonts w:ascii="Arial" w:hAnsi="Arial" w:cs="Arial"/>
            <w:color w:val="000000"/>
            <w:sz w:val="20"/>
          </w:rPr>
          <w:t xml:space="preserve"> </w:t>
        </w:r>
      </w:ins>
      <w:ins w:id="341" w:author="MNB" w:date="2024-06-26T13:29:00Z">
        <w:r w:rsidR="004A2E68">
          <w:rPr>
            <w:rFonts w:ascii="Arial" w:hAnsi="Arial" w:cs="Arial"/>
            <w:color w:val="000000"/>
            <w:sz w:val="20"/>
          </w:rPr>
          <w:t xml:space="preserve">oly módon, hogy </w:t>
        </w:r>
      </w:ins>
    </w:p>
    <w:p w14:paraId="7E079E7C" w14:textId="11776679" w:rsidR="004A2E68" w:rsidRDefault="004A2E68" w:rsidP="00EF71F9">
      <w:pPr>
        <w:pStyle w:val="Listaszerbekezds"/>
        <w:numPr>
          <w:ilvl w:val="0"/>
          <w:numId w:val="26"/>
        </w:numPr>
        <w:ind w:left="284" w:hanging="284"/>
        <w:rPr>
          <w:ins w:id="342" w:author="MNB" w:date="2024-06-26T13:32:00Z"/>
          <w:rFonts w:ascii="Arial" w:hAnsi="Arial" w:cs="Arial"/>
          <w:color w:val="000000"/>
          <w:sz w:val="20"/>
        </w:rPr>
      </w:pPr>
      <w:ins w:id="343" w:author="MNB" w:date="2024-06-26T13:30:00Z">
        <w:r w:rsidRPr="005427AA">
          <w:rPr>
            <w:rFonts w:ascii="Arial" w:hAnsi="Arial" w:cs="Arial"/>
            <w:color w:val="000000"/>
            <w:sz w:val="20"/>
          </w:rPr>
          <w:t xml:space="preserve">negatív előjelű </w:t>
        </w:r>
      </w:ins>
      <w:ins w:id="344" w:author="MNB" w:date="2024-06-26T13:31:00Z">
        <w:r>
          <w:rPr>
            <w:rFonts w:ascii="Arial" w:hAnsi="Arial" w:cs="Arial"/>
            <w:color w:val="000000"/>
            <w:sz w:val="20"/>
          </w:rPr>
          <w:t>egyéb volumenváltozást</w:t>
        </w:r>
      </w:ins>
      <w:ins w:id="345" w:author="MNB" w:date="2024-06-26T13:30:00Z">
        <w:r w:rsidRPr="005427AA">
          <w:rPr>
            <w:rFonts w:ascii="Arial" w:hAnsi="Arial" w:cs="Arial"/>
            <w:color w:val="000000"/>
            <w:sz w:val="20"/>
          </w:rPr>
          <w:t xml:space="preserve"> </w:t>
        </w:r>
        <w:r>
          <w:rPr>
            <w:rFonts w:ascii="Arial" w:hAnsi="Arial" w:cs="Arial"/>
            <w:color w:val="000000"/>
            <w:sz w:val="20"/>
          </w:rPr>
          <w:t>kell kimutatni</w:t>
        </w:r>
      </w:ins>
      <w:ins w:id="346" w:author="MNB" w:date="2024-06-26T13:33:00Z">
        <w:r>
          <w:rPr>
            <w:rFonts w:ascii="Arial" w:hAnsi="Arial" w:cs="Arial"/>
            <w:color w:val="000000"/>
            <w:sz w:val="20"/>
          </w:rPr>
          <w:t xml:space="preserve"> </w:t>
        </w:r>
      </w:ins>
      <w:ins w:id="347" w:author="MNB" w:date="2024-06-26T13:30:00Z">
        <w:r w:rsidRPr="005427AA">
          <w:rPr>
            <w:rFonts w:ascii="Arial" w:hAnsi="Arial" w:cs="Arial"/>
            <w:color w:val="000000"/>
            <w:sz w:val="20"/>
          </w:rPr>
          <w:t xml:space="preserve">az adatleíró mezők előző havi </w:t>
        </w:r>
      </w:ins>
      <w:ins w:id="348" w:author="MNB" w:date="2024-07-22T17:01:00Z">
        <w:r w:rsidR="0002051D">
          <w:rPr>
            <w:rFonts w:ascii="Arial" w:hAnsi="Arial" w:cs="Arial"/>
            <w:color w:val="000000"/>
            <w:sz w:val="20"/>
          </w:rPr>
          <w:t>adatszolgáltatásban</w:t>
        </w:r>
      </w:ins>
      <w:ins w:id="349" w:author="MNB" w:date="2024-06-26T13:30:00Z">
        <w:r w:rsidRPr="005427AA">
          <w:rPr>
            <w:rFonts w:ascii="Arial" w:hAnsi="Arial" w:cs="Arial"/>
            <w:color w:val="000000"/>
            <w:sz w:val="20"/>
          </w:rPr>
          <w:t xml:space="preserve"> szereplő </w:t>
        </w:r>
      </w:ins>
      <w:ins w:id="350" w:author="MNB" w:date="2024-06-26T13:34:00Z">
        <w:r>
          <w:rPr>
            <w:rFonts w:ascii="Arial" w:hAnsi="Arial" w:cs="Arial"/>
            <w:color w:val="000000"/>
            <w:sz w:val="20"/>
          </w:rPr>
          <w:t>értékeinek</w:t>
        </w:r>
      </w:ins>
      <w:ins w:id="351" w:author="MNB" w:date="2024-06-26T13:30:00Z">
        <w:r w:rsidRPr="005427AA">
          <w:rPr>
            <w:rFonts w:ascii="Arial" w:hAnsi="Arial" w:cs="Arial"/>
            <w:color w:val="000000"/>
            <w:sz w:val="20"/>
          </w:rPr>
          <w:t xml:space="preserve"> </w:t>
        </w:r>
      </w:ins>
      <w:ins w:id="352" w:author="MNB" w:date="2024-06-26T13:33:00Z">
        <w:r>
          <w:rPr>
            <w:rFonts w:ascii="Arial" w:hAnsi="Arial" w:cs="Arial"/>
            <w:color w:val="000000"/>
            <w:sz w:val="20"/>
          </w:rPr>
          <w:t>meg</w:t>
        </w:r>
      </w:ins>
      <w:ins w:id="353" w:author="MNB" w:date="2024-06-26T13:30:00Z">
        <w:r w:rsidRPr="005427AA">
          <w:rPr>
            <w:rFonts w:ascii="Arial" w:hAnsi="Arial" w:cs="Arial"/>
            <w:color w:val="000000"/>
            <w:sz w:val="20"/>
          </w:rPr>
          <w:t>felel</w:t>
        </w:r>
      </w:ins>
      <w:ins w:id="354" w:author="MNB" w:date="2024-06-26T13:33:00Z">
        <w:r>
          <w:rPr>
            <w:rFonts w:ascii="Arial" w:hAnsi="Arial" w:cs="Arial"/>
            <w:color w:val="000000"/>
            <w:sz w:val="20"/>
          </w:rPr>
          <w:t>ő sor(ok)on;</w:t>
        </w:r>
      </w:ins>
    </w:p>
    <w:p w14:paraId="5529E5BA" w14:textId="144AB92B" w:rsidR="004A2E68" w:rsidRDefault="004A2E68" w:rsidP="00EF71F9">
      <w:pPr>
        <w:pStyle w:val="Listaszerbekezds"/>
        <w:numPr>
          <w:ilvl w:val="0"/>
          <w:numId w:val="26"/>
        </w:numPr>
        <w:ind w:left="284" w:hanging="284"/>
        <w:rPr>
          <w:ins w:id="355" w:author="MNB" w:date="2024-06-26T13:34:00Z"/>
          <w:rFonts w:ascii="Arial" w:hAnsi="Arial" w:cs="Arial"/>
          <w:color w:val="000000"/>
          <w:sz w:val="20"/>
        </w:rPr>
      </w:pPr>
      <w:ins w:id="356" w:author="MNB" w:date="2024-06-26T13:34:00Z">
        <w:r>
          <w:rPr>
            <w:rFonts w:ascii="Arial" w:hAnsi="Arial" w:cs="Arial"/>
            <w:color w:val="000000"/>
            <w:sz w:val="20"/>
          </w:rPr>
          <w:t xml:space="preserve">míg az átsorolandó tétel aktuális, tárgyhó végi </w:t>
        </w:r>
      </w:ins>
      <w:ins w:id="357" w:author="MNB" w:date="2024-06-26T13:35:00Z">
        <w:r>
          <w:rPr>
            <w:rFonts w:ascii="Arial" w:hAnsi="Arial" w:cs="Arial"/>
            <w:color w:val="000000"/>
            <w:sz w:val="20"/>
          </w:rPr>
          <w:t>állapotának megfelelő sor</w:t>
        </w:r>
      </w:ins>
      <w:ins w:id="358" w:author="MNB" w:date="2024-06-26T13:36:00Z">
        <w:r w:rsidR="000A5399">
          <w:rPr>
            <w:rFonts w:ascii="Arial" w:hAnsi="Arial" w:cs="Arial"/>
            <w:color w:val="000000"/>
            <w:sz w:val="20"/>
          </w:rPr>
          <w:t>(</w:t>
        </w:r>
      </w:ins>
      <w:ins w:id="359" w:author="MNB" w:date="2024-06-26T13:35:00Z">
        <w:r>
          <w:rPr>
            <w:rFonts w:ascii="Arial" w:hAnsi="Arial" w:cs="Arial"/>
            <w:color w:val="000000"/>
            <w:sz w:val="20"/>
          </w:rPr>
          <w:t>o</w:t>
        </w:r>
      </w:ins>
      <w:ins w:id="360" w:author="MNB" w:date="2024-06-26T13:37:00Z">
        <w:r w:rsidR="000A5399">
          <w:rPr>
            <w:rFonts w:ascii="Arial" w:hAnsi="Arial" w:cs="Arial"/>
            <w:color w:val="000000"/>
            <w:sz w:val="20"/>
          </w:rPr>
          <w:t>k)o</w:t>
        </w:r>
      </w:ins>
      <w:ins w:id="361" w:author="MNB" w:date="2024-06-26T13:35:00Z">
        <w:r>
          <w:rPr>
            <w:rFonts w:ascii="Arial" w:hAnsi="Arial" w:cs="Arial"/>
            <w:color w:val="000000"/>
            <w:sz w:val="20"/>
          </w:rPr>
          <w:t xml:space="preserve">n az előzővel egyező összegű, de pozitív </w:t>
        </w:r>
      </w:ins>
      <w:ins w:id="362" w:author="MNB" w:date="2024-06-26T13:37:00Z">
        <w:r w:rsidR="000A5399">
          <w:rPr>
            <w:rFonts w:ascii="Arial" w:hAnsi="Arial" w:cs="Arial"/>
            <w:color w:val="000000"/>
            <w:sz w:val="20"/>
          </w:rPr>
          <w:t xml:space="preserve">előjelű </w:t>
        </w:r>
      </w:ins>
      <w:ins w:id="363" w:author="MNB" w:date="2024-06-26T13:35:00Z">
        <w:r>
          <w:rPr>
            <w:rFonts w:ascii="Arial" w:hAnsi="Arial" w:cs="Arial"/>
            <w:color w:val="000000"/>
            <w:sz w:val="20"/>
          </w:rPr>
          <w:t>egyéb volumenváltozás szerepeltetendő.</w:t>
        </w:r>
      </w:ins>
    </w:p>
    <w:p w14:paraId="7B4C37BB" w14:textId="293A6D28" w:rsidR="00EA6693" w:rsidRDefault="00EA6693" w:rsidP="00EF71F9">
      <w:pPr>
        <w:spacing w:after="120"/>
        <w:rPr>
          <w:ins w:id="364" w:author="MNB" w:date="2024-06-26T13:53:00Z"/>
          <w:rFonts w:ascii="Arial" w:hAnsi="Arial" w:cs="Arial"/>
          <w:color w:val="000000"/>
          <w:sz w:val="20"/>
        </w:rPr>
      </w:pPr>
      <w:ins w:id="365" w:author="MNB" w:date="2024-06-26T13:53:00Z">
        <w:r>
          <w:rPr>
            <w:rFonts w:ascii="Arial" w:hAnsi="Arial" w:cs="Arial"/>
            <w:color w:val="000000"/>
            <w:sz w:val="20"/>
          </w:rPr>
          <w:t>Az ilyen eset</w:t>
        </w:r>
      </w:ins>
      <w:ins w:id="366" w:author="MNB" w:date="2024-06-26T13:54:00Z">
        <w:r>
          <w:rPr>
            <w:rFonts w:ascii="Arial" w:hAnsi="Arial" w:cs="Arial"/>
            <w:color w:val="000000"/>
            <w:sz w:val="20"/>
          </w:rPr>
          <w:t xml:space="preserve">ekben elvárás, hogy a táblában jelentett </w:t>
        </w:r>
      </w:ins>
      <w:ins w:id="367" w:author="MNB" w:date="2024-07-22T17:02:00Z">
        <w:r w:rsidR="0002051D">
          <w:rPr>
            <w:rFonts w:ascii="Arial" w:hAnsi="Arial" w:cs="Arial"/>
            <w:color w:val="000000"/>
            <w:sz w:val="20"/>
          </w:rPr>
          <w:t>e</w:t>
        </w:r>
      </w:ins>
      <w:ins w:id="368" w:author="MNB" w:date="2024-06-26T13:54:00Z">
        <w:r>
          <w:rPr>
            <w:rFonts w:ascii="Arial" w:hAnsi="Arial" w:cs="Arial"/>
            <w:color w:val="000000"/>
            <w:sz w:val="20"/>
          </w:rPr>
          <w:t>gyéb volumenváltozások összértéke nulla legyen.</w:t>
        </w:r>
      </w:ins>
    </w:p>
    <w:p w14:paraId="0F956EBD" w14:textId="7E0B8666" w:rsidR="00FB6A83" w:rsidRDefault="004A2E68" w:rsidP="00EF71F9">
      <w:pPr>
        <w:spacing w:after="120"/>
        <w:rPr>
          <w:ins w:id="369" w:author="MNB" w:date="2024-06-26T13:42:00Z"/>
          <w:rFonts w:ascii="Arial" w:hAnsi="Arial" w:cs="Arial"/>
          <w:color w:val="000000"/>
          <w:sz w:val="20"/>
        </w:rPr>
      </w:pPr>
      <w:ins w:id="370" w:author="MNB" w:date="2024-06-26T13:29:00Z">
        <w:r>
          <w:rPr>
            <w:rFonts w:ascii="Arial" w:hAnsi="Arial" w:cs="Arial"/>
            <w:color w:val="000000"/>
            <w:sz w:val="20"/>
          </w:rPr>
          <w:t>A</w:t>
        </w:r>
      </w:ins>
      <w:ins w:id="371" w:author="MNB" w:date="2024-06-26T13:37:00Z">
        <w:r w:rsidR="000A5399">
          <w:rPr>
            <w:rFonts w:ascii="Arial" w:hAnsi="Arial" w:cs="Arial"/>
            <w:color w:val="000000"/>
            <w:sz w:val="20"/>
          </w:rPr>
          <w:t xml:space="preserve"> tárgyhavi tranzakció</w:t>
        </w:r>
      </w:ins>
      <w:ins w:id="372" w:author="MNB" w:date="2024-06-26T13:39:00Z">
        <w:r w:rsidR="00C63010">
          <w:rPr>
            <w:rFonts w:ascii="Arial" w:hAnsi="Arial" w:cs="Arial"/>
            <w:color w:val="000000"/>
            <w:sz w:val="20"/>
          </w:rPr>
          <w:t xml:space="preserve">növekedések és </w:t>
        </w:r>
      </w:ins>
      <w:ins w:id="373" w:author="MNB" w:date="2024-07-01T14:40:00Z">
        <w:r w:rsidR="00A85DF4">
          <w:rPr>
            <w:rFonts w:ascii="Arial" w:hAnsi="Arial" w:cs="Arial"/>
            <w:color w:val="000000"/>
            <w:sz w:val="20"/>
          </w:rPr>
          <w:t>-</w:t>
        </w:r>
      </w:ins>
      <w:ins w:id="374" w:author="MNB" w:date="2024-06-26T13:39:00Z">
        <w:r w:rsidR="00C63010">
          <w:rPr>
            <w:rFonts w:ascii="Arial" w:hAnsi="Arial" w:cs="Arial"/>
            <w:color w:val="000000"/>
            <w:sz w:val="20"/>
          </w:rPr>
          <w:t xml:space="preserve">csökkenések, valamint az </w:t>
        </w:r>
      </w:ins>
      <w:ins w:id="375" w:author="MNB" w:date="2024-06-26T13:37:00Z">
        <w:r w:rsidR="000A5399">
          <w:rPr>
            <w:rFonts w:ascii="Arial" w:hAnsi="Arial" w:cs="Arial"/>
            <w:color w:val="000000"/>
            <w:sz w:val="20"/>
          </w:rPr>
          <w:t xml:space="preserve">átértékelődések </w:t>
        </w:r>
      </w:ins>
      <w:ins w:id="376" w:author="MNB" w:date="2024-06-26T13:38:00Z">
        <w:r w:rsidR="000A5399">
          <w:rPr>
            <w:rFonts w:ascii="Arial" w:hAnsi="Arial" w:cs="Arial"/>
            <w:color w:val="000000"/>
            <w:sz w:val="20"/>
          </w:rPr>
          <w:t>az átsorolandó tétel tárgyhó</w:t>
        </w:r>
      </w:ins>
      <w:ins w:id="377" w:author="MNB" w:date="2024-07-22T11:09:00Z">
        <w:r w:rsidR="00D02398">
          <w:rPr>
            <w:rFonts w:ascii="Arial" w:hAnsi="Arial" w:cs="Arial"/>
            <w:color w:val="000000"/>
            <w:sz w:val="20"/>
          </w:rPr>
          <w:t xml:space="preserve">napban érvényes </w:t>
        </w:r>
      </w:ins>
      <w:ins w:id="378" w:author="MNB" w:date="2024-06-26T13:38:00Z">
        <w:r w:rsidR="000A5399">
          <w:rPr>
            <w:rFonts w:ascii="Arial" w:hAnsi="Arial" w:cs="Arial"/>
            <w:color w:val="000000"/>
            <w:sz w:val="20"/>
          </w:rPr>
          <w:t xml:space="preserve">állapotának megfelelő értékekkel bíró </w:t>
        </w:r>
        <w:r w:rsidR="00C63010">
          <w:rPr>
            <w:rFonts w:ascii="Arial" w:hAnsi="Arial" w:cs="Arial"/>
            <w:color w:val="000000"/>
            <w:sz w:val="20"/>
          </w:rPr>
          <w:t xml:space="preserve">adatleíró mezőkhöz tartozó sorokban </w:t>
        </w:r>
      </w:ins>
      <w:ins w:id="379" w:author="MNB" w:date="2024-06-26T13:39:00Z">
        <w:r w:rsidR="00C63010">
          <w:rPr>
            <w:rFonts w:ascii="Arial" w:hAnsi="Arial" w:cs="Arial"/>
            <w:color w:val="000000"/>
            <w:sz w:val="20"/>
          </w:rPr>
          <w:t>jelentendők.</w:t>
        </w:r>
      </w:ins>
    </w:p>
    <w:p w14:paraId="053977A7" w14:textId="0684909F" w:rsidR="000A5612" w:rsidRPr="00B6689F" w:rsidRDefault="0010298D" w:rsidP="005427AA">
      <w:pPr>
        <w:spacing w:after="240"/>
        <w:rPr>
          <w:rFonts w:ascii="Arial" w:hAnsi="Arial" w:cs="Arial"/>
          <w:color w:val="000000"/>
          <w:sz w:val="20"/>
        </w:rPr>
      </w:pPr>
      <w:ins w:id="380" w:author="MNB" w:date="2024-06-26T13:43:00Z">
        <w:r>
          <w:rPr>
            <w:rFonts w:ascii="Arial" w:hAnsi="Arial" w:cs="Arial"/>
            <w:color w:val="000000"/>
            <w:sz w:val="20"/>
          </w:rPr>
          <w:t>Beolvadás esetén a j</w:t>
        </w:r>
      </w:ins>
      <w:ins w:id="381" w:author="MNB" w:date="2024-06-26T13:42:00Z">
        <w:r>
          <w:rPr>
            <w:rFonts w:ascii="Arial" w:hAnsi="Arial" w:cs="Arial"/>
            <w:color w:val="000000"/>
            <w:sz w:val="20"/>
          </w:rPr>
          <w:t xml:space="preserve">ogutód hitelintézet </w:t>
        </w:r>
      </w:ins>
      <w:ins w:id="382" w:author="MNB" w:date="2024-06-26T13:43:00Z">
        <w:r>
          <w:rPr>
            <w:rFonts w:ascii="Arial" w:hAnsi="Arial" w:cs="Arial"/>
            <w:color w:val="000000"/>
            <w:sz w:val="20"/>
          </w:rPr>
          <w:t>mérlegébe bekerülő derivatív ügyletek</w:t>
        </w:r>
      </w:ins>
      <w:ins w:id="383" w:author="MNB" w:date="2024-06-26T13:45:00Z">
        <w:r>
          <w:rPr>
            <w:rFonts w:ascii="Arial" w:hAnsi="Arial" w:cs="Arial"/>
            <w:color w:val="000000"/>
            <w:sz w:val="20"/>
          </w:rPr>
          <w:t xml:space="preserve"> is </w:t>
        </w:r>
      </w:ins>
      <w:ins w:id="384" w:author="MNB" w:date="2024-07-22T17:02:00Z">
        <w:r w:rsidR="0002051D">
          <w:rPr>
            <w:rFonts w:ascii="Arial" w:hAnsi="Arial" w:cs="Arial"/>
            <w:color w:val="000000"/>
            <w:sz w:val="20"/>
          </w:rPr>
          <w:t>az „</w:t>
        </w:r>
      </w:ins>
      <w:ins w:id="385" w:author="MNB" w:date="2024-06-26T13:45:00Z">
        <w:r>
          <w:rPr>
            <w:rFonts w:ascii="Arial" w:hAnsi="Arial" w:cs="Arial"/>
            <w:color w:val="000000"/>
            <w:sz w:val="20"/>
          </w:rPr>
          <w:t>Egyéb volumenváltozás</w:t>
        </w:r>
      </w:ins>
      <w:ins w:id="386" w:author="MNB" w:date="2024-07-22T17:02:00Z">
        <w:r w:rsidR="0002051D">
          <w:rPr>
            <w:rFonts w:ascii="Arial" w:hAnsi="Arial" w:cs="Arial"/>
            <w:color w:val="000000"/>
            <w:sz w:val="20"/>
          </w:rPr>
          <w:t>” oszlopban</w:t>
        </w:r>
      </w:ins>
      <w:ins w:id="387" w:author="MNB" w:date="2024-06-26T13:45:00Z">
        <w:r>
          <w:rPr>
            <w:rFonts w:ascii="Arial" w:hAnsi="Arial" w:cs="Arial"/>
            <w:color w:val="000000"/>
            <w:sz w:val="20"/>
          </w:rPr>
          <w:t>, pozitív elő</w:t>
        </w:r>
      </w:ins>
      <w:ins w:id="388" w:author="MNB" w:date="2024-06-26T13:46:00Z">
        <w:r>
          <w:rPr>
            <w:rFonts w:ascii="Arial" w:hAnsi="Arial" w:cs="Arial"/>
            <w:color w:val="000000"/>
            <w:sz w:val="20"/>
          </w:rPr>
          <w:t>jellel</w:t>
        </w:r>
      </w:ins>
      <w:ins w:id="389" w:author="MNB" w:date="2024-06-26T13:45:00Z">
        <w:r>
          <w:rPr>
            <w:rFonts w:ascii="Arial" w:hAnsi="Arial" w:cs="Arial"/>
            <w:color w:val="000000"/>
            <w:sz w:val="20"/>
          </w:rPr>
          <w:t xml:space="preserve"> </w:t>
        </w:r>
      </w:ins>
      <w:ins w:id="390" w:author="MNB" w:date="2024-06-26T13:50:00Z">
        <w:r w:rsidR="00804F1F">
          <w:rPr>
            <w:rFonts w:ascii="Arial" w:hAnsi="Arial" w:cs="Arial"/>
            <w:color w:val="000000"/>
            <w:sz w:val="20"/>
          </w:rPr>
          <w:t>szerepeltetendők</w:t>
        </w:r>
      </w:ins>
      <w:ins w:id="391" w:author="MNB" w:date="2024-06-26T13:52:00Z">
        <w:r w:rsidR="00804F1F">
          <w:rPr>
            <w:rFonts w:ascii="Arial" w:hAnsi="Arial" w:cs="Arial"/>
            <w:color w:val="000000"/>
            <w:sz w:val="20"/>
          </w:rPr>
          <w:t xml:space="preserve"> az állományátvétel hónapjában</w:t>
        </w:r>
      </w:ins>
      <w:ins w:id="392" w:author="MNB" w:date="2024-06-26T13:45:00Z">
        <w:r>
          <w:rPr>
            <w:rFonts w:ascii="Arial" w:hAnsi="Arial" w:cs="Arial"/>
            <w:color w:val="000000"/>
            <w:sz w:val="20"/>
          </w:rPr>
          <w:t>.</w:t>
        </w:r>
      </w:ins>
      <w:ins w:id="393" w:author="MNB" w:date="2024-06-26T13:46:00Z">
        <w:r>
          <w:rPr>
            <w:rFonts w:ascii="Arial" w:hAnsi="Arial" w:cs="Arial"/>
            <w:color w:val="000000"/>
            <w:sz w:val="20"/>
          </w:rPr>
          <w:t xml:space="preserve"> </w:t>
        </w:r>
      </w:ins>
      <w:ins w:id="394" w:author="MNB" w:date="2024-07-22T11:10:00Z">
        <w:r w:rsidR="004A65ED">
          <w:rPr>
            <w:rFonts w:ascii="Arial" w:hAnsi="Arial" w:cs="Arial"/>
            <w:color w:val="000000"/>
            <w:sz w:val="20"/>
          </w:rPr>
          <w:t>Abban az esetben is a</w:t>
        </w:r>
      </w:ins>
      <w:ins w:id="395" w:author="MNB" w:date="2024-07-22T11:16:00Z">
        <w:r w:rsidR="004A65ED">
          <w:rPr>
            <w:rFonts w:ascii="Arial" w:hAnsi="Arial" w:cs="Arial"/>
            <w:color w:val="000000"/>
            <w:sz w:val="20"/>
          </w:rPr>
          <w:t xml:space="preserve">z </w:t>
        </w:r>
      </w:ins>
      <w:ins w:id="396" w:author="MNB" w:date="2024-07-22T11:10:00Z">
        <w:r w:rsidR="004A65ED">
          <w:rPr>
            <w:rFonts w:ascii="Arial" w:hAnsi="Arial" w:cs="Arial"/>
            <w:color w:val="000000"/>
            <w:sz w:val="20"/>
          </w:rPr>
          <w:t xml:space="preserve">átvett </w:t>
        </w:r>
      </w:ins>
      <w:ins w:id="397" w:author="MNB" w:date="2024-07-22T11:16:00Z">
        <w:r w:rsidR="004A65ED">
          <w:rPr>
            <w:rFonts w:ascii="Arial" w:hAnsi="Arial" w:cs="Arial"/>
            <w:color w:val="000000"/>
            <w:sz w:val="20"/>
          </w:rPr>
          <w:t xml:space="preserve">derivatívák teljes </w:t>
        </w:r>
      </w:ins>
      <w:ins w:id="398" w:author="MNB" w:date="2024-07-22T11:10:00Z">
        <w:r w:rsidR="004A65ED">
          <w:rPr>
            <w:rFonts w:ascii="Arial" w:hAnsi="Arial" w:cs="Arial"/>
            <w:color w:val="000000"/>
            <w:sz w:val="20"/>
          </w:rPr>
          <w:t>összeg</w:t>
        </w:r>
      </w:ins>
      <w:ins w:id="399" w:author="MNB" w:date="2024-07-22T11:17:00Z">
        <w:r w:rsidR="00F33225">
          <w:rPr>
            <w:rFonts w:ascii="Arial" w:hAnsi="Arial" w:cs="Arial"/>
            <w:color w:val="000000"/>
            <w:sz w:val="20"/>
          </w:rPr>
          <w:t>é</w:t>
        </w:r>
      </w:ins>
      <w:ins w:id="400" w:author="MNB" w:date="2024-07-22T11:13:00Z">
        <w:r w:rsidR="004A65ED">
          <w:rPr>
            <w:rFonts w:ascii="Arial" w:hAnsi="Arial" w:cs="Arial"/>
            <w:color w:val="000000"/>
            <w:sz w:val="20"/>
          </w:rPr>
          <w:t xml:space="preserve">ben kell az </w:t>
        </w:r>
      </w:ins>
      <w:ins w:id="401" w:author="MNB" w:date="2024-07-22T17:02:00Z">
        <w:r w:rsidR="0002051D">
          <w:rPr>
            <w:rFonts w:ascii="Arial" w:hAnsi="Arial" w:cs="Arial"/>
            <w:color w:val="000000"/>
            <w:sz w:val="20"/>
          </w:rPr>
          <w:t>e</w:t>
        </w:r>
      </w:ins>
      <w:ins w:id="402" w:author="MNB" w:date="2024-07-22T11:13:00Z">
        <w:r w:rsidR="004A65ED">
          <w:rPr>
            <w:rFonts w:ascii="Arial" w:hAnsi="Arial" w:cs="Arial"/>
            <w:color w:val="000000"/>
            <w:sz w:val="20"/>
          </w:rPr>
          <w:t xml:space="preserve">gyéb volumenváltozást megjeleníteni, </w:t>
        </w:r>
      </w:ins>
      <w:ins w:id="403" w:author="MNB" w:date="2024-07-22T11:11:00Z">
        <w:r w:rsidR="004A65ED">
          <w:rPr>
            <w:rFonts w:ascii="Arial" w:hAnsi="Arial" w:cs="Arial"/>
            <w:color w:val="000000"/>
            <w:sz w:val="20"/>
          </w:rPr>
          <w:t>ha az</w:t>
        </w:r>
      </w:ins>
      <w:ins w:id="404" w:author="MNB" w:date="2024-07-22T11:12:00Z">
        <w:r w:rsidR="004A65ED">
          <w:rPr>
            <w:rFonts w:ascii="Arial" w:hAnsi="Arial" w:cs="Arial"/>
            <w:color w:val="000000"/>
            <w:sz w:val="20"/>
          </w:rPr>
          <w:t xml:space="preserve"> ügyletek </w:t>
        </w:r>
      </w:ins>
      <w:ins w:id="405" w:author="MNB" w:date="2024-07-22T11:11:00Z">
        <w:r w:rsidR="004A65ED">
          <w:rPr>
            <w:rFonts w:ascii="Arial" w:hAnsi="Arial" w:cs="Arial"/>
            <w:color w:val="000000"/>
            <w:sz w:val="20"/>
          </w:rPr>
          <w:t xml:space="preserve">egy része vagy </w:t>
        </w:r>
      </w:ins>
      <w:ins w:id="406" w:author="MNB" w:date="2024-07-22T11:14:00Z">
        <w:r w:rsidR="004A65ED">
          <w:rPr>
            <w:rFonts w:ascii="Arial" w:hAnsi="Arial" w:cs="Arial"/>
            <w:color w:val="000000"/>
            <w:sz w:val="20"/>
          </w:rPr>
          <w:t xml:space="preserve">valamennyi </w:t>
        </w:r>
      </w:ins>
      <w:ins w:id="407" w:author="MNB" w:date="2024-07-22T11:12:00Z">
        <w:r w:rsidR="004A65ED">
          <w:rPr>
            <w:rFonts w:ascii="Arial" w:hAnsi="Arial" w:cs="Arial"/>
            <w:color w:val="000000"/>
            <w:sz w:val="20"/>
          </w:rPr>
          <w:t>ügyl</w:t>
        </w:r>
      </w:ins>
      <w:ins w:id="408" w:author="MNB" w:date="2024-07-22T11:13:00Z">
        <w:r w:rsidR="004A65ED">
          <w:rPr>
            <w:rFonts w:ascii="Arial" w:hAnsi="Arial" w:cs="Arial"/>
            <w:color w:val="000000"/>
            <w:sz w:val="20"/>
          </w:rPr>
          <w:t xml:space="preserve">et </w:t>
        </w:r>
      </w:ins>
      <w:ins w:id="409" w:author="MNB" w:date="2024-07-22T11:14:00Z">
        <w:r w:rsidR="004A65ED">
          <w:rPr>
            <w:rFonts w:ascii="Arial" w:hAnsi="Arial" w:cs="Arial"/>
            <w:color w:val="000000"/>
            <w:sz w:val="20"/>
          </w:rPr>
          <w:t xml:space="preserve">lezárásra került az átvétel hónapjában </w:t>
        </w:r>
      </w:ins>
      <w:ins w:id="410" w:author="MNB" w:date="2024-07-22T11:11:00Z">
        <w:r w:rsidR="004A65ED">
          <w:rPr>
            <w:rFonts w:ascii="Arial" w:hAnsi="Arial" w:cs="Arial"/>
            <w:color w:val="000000"/>
            <w:sz w:val="20"/>
          </w:rPr>
          <w:t>– a lezárás tranzakcióként mutatandó ki</w:t>
        </w:r>
      </w:ins>
      <w:ins w:id="411" w:author="MNB" w:date="2024-07-22T11:16:00Z">
        <w:r w:rsidR="004A65ED">
          <w:rPr>
            <w:rFonts w:ascii="Arial" w:hAnsi="Arial" w:cs="Arial"/>
            <w:color w:val="000000"/>
            <w:sz w:val="20"/>
          </w:rPr>
          <w:t xml:space="preserve"> az adatszolgáltatásban</w:t>
        </w:r>
      </w:ins>
      <w:ins w:id="412" w:author="MNB" w:date="2024-07-22T11:11:00Z">
        <w:r w:rsidR="004A65ED">
          <w:rPr>
            <w:rFonts w:ascii="Arial" w:hAnsi="Arial" w:cs="Arial"/>
            <w:color w:val="000000"/>
            <w:sz w:val="20"/>
          </w:rPr>
          <w:t xml:space="preserve">. </w:t>
        </w:r>
      </w:ins>
      <w:ins w:id="413" w:author="MNB" w:date="2024-06-26T13:46:00Z">
        <w:r>
          <w:rPr>
            <w:rFonts w:ascii="Arial" w:hAnsi="Arial" w:cs="Arial"/>
            <w:color w:val="000000"/>
            <w:sz w:val="20"/>
          </w:rPr>
          <w:t>Ebben az esetben nem elvárás, hogy a</w:t>
        </w:r>
      </w:ins>
      <w:ins w:id="414" w:author="MNB" w:date="2024-06-26T13:52:00Z">
        <w:r w:rsidR="00804F1F">
          <w:rPr>
            <w:rFonts w:ascii="Arial" w:hAnsi="Arial" w:cs="Arial"/>
            <w:color w:val="000000"/>
            <w:sz w:val="20"/>
          </w:rPr>
          <w:t xml:space="preserve"> táblában </w:t>
        </w:r>
      </w:ins>
      <w:ins w:id="415" w:author="MNB" w:date="2024-06-26T13:53:00Z">
        <w:r w:rsidR="00CB3C12">
          <w:rPr>
            <w:rFonts w:ascii="Arial" w:hAnsi="Arial" w:cs="Arial"/>
            <w:color w:val="000000"/>
            <w:sz w:val="20"/>
          </w:rPr>
          <w:t>jelentett</w:t>
        </w:r>
      </w:ins>
      <w:ins w:id="416" w:author="MNB" w:date="2024-06-26T13:46:00Z">
        <w:r>
          <w:rPr>
            <w:rFonts w:ascii="Arial" w:hAnsi="Arial" w:cs="Arial"/>
            <w:color w:val="000000"/>
            <w:sz w:val="20"/>
          </w:rPr>
          <w:t xml:space="preserve"> </w:t>
        </w:r>
      </w:ins>
      <w:ins w:id="417" w:author="MNB" w:date="2024-07-22T17:02:00Z">
        <w:r w:rsidR="0002051D">
          <w:rPr>
            <w:rFonts w:ascii="Arial" w:hAnsi="Arial" w:cs="Arial"/>
            <w:color w:val="000000"/>
            <w:sz w:val="20"/>
          </w:rPr>
          <w:t>e</w:t>
        </w:r>
      </w:ins>
      <w:ins w:id="418" w:author="MNB" w:date="2024-06-26T13:46:00Z">
        <w:r>
          <w:rPr>
            <w:rFonts w:ascii="Arial" w:hAnsi="Arial" w:cs="Arial"/>
            <w:color w:val="000000"/>
            <w:sz w:val="20"/>
          </w:rPr>
          <w:t xml:space="preserve">gyéb volumenváltozások </w:t>
        </w:r>
      </w:ins>
      <w:ins w:id="419" w:author="MNB" w:date="2024-06-26T13:53:00Z">
        <w:r w:rsidR="00CB3C12">
          <w:rPr>
            <w:rFonts w:ascii="Arial" w:hAnsi="Arial" w:cs="Arial"/>
            <w:color w:val="000000"/>
            <w:sz w:val="20"/>
          </w:rPr>
          <w:t>összértéke</w:t>
        </w:r>
      </w:ins>
      <w:ins w:id="420" w:author="MNB" w:date="2024-06-26T13:46:00Z">
        <w:r>
          <w:rPr>
            <w:rFonts w:ascii="Arial" w:hAnsi="Arial" w:cs="Arial"/>
            <w:color w:val="000000"/>
            <w:sz w:val="20"/>
          </w:rPr>
          <w:t xml:space="preserve"> nulla legyen.</w:t>
        </w:r>
      </w:ins>
    </w:p>
    <w:sectPr w:rsidR="000A5612" w:rsidRPr="00B6689F" w:rsidSect="003674F8">
      <w:pgSz w:w="11906" w:h="16838"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1ECCD9" w14:textId="77777777" w:rsidR="00DF7A51" w:rsidRDefault="00DF7A51">
      <w:r>
        <w:separator/>
      </w:r>
    </w:p>
  </w:endnote>
  <w:endnote w:type="continuationSeparator" w:id="0">
    <w:p w14:paraId="47266CBE" w14:textId="77777777" w:rsidR="00DF7A51" w:rsidRDefault="00DF7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JEJNL+HHelvetica">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1BCF0" w14:textId="77777777" w:rsidR="00DF7A51" w:rsidRDefault="00DF7A51">
      <w:r>
        <w:separator/>
      </w:r>
    </w:p>
  </w:footnote>
  <w:footnote w:type="continuationSeparator" w:id="0">
    <w:p w14:paraId="62DB620A" w14:textId="77777777" w:rsidR="00DF7A51" w:rsidRDefault="00DF7A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30C72"/>
    <w:multiLevelType w:val="hybridMultilevel"/>
    <w:tmpl w:val="AC280336"/>
    <w:lvl w:ilvl="0" w:tplc="22465D96">
      <w:start w:val="1"/>
      <w:numFmt w:val="decimalZero"/>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7144357"/>
    <w:multiLevelType w:val="hybridMultilevel"/>
    <w:tmpl w:val="26025F34"/>
    <w:lvl w:ilvl="0" w:tplc="BEB6C250">
      <w:start w:val="1"/>
      <w:numFmt w:val="bullet"/>
      <w:lvlText w:val="•"/>
      <w:lvlJc w:val="left"/>
      <w:pPr>
        <w:tabs>
          <w:tab w:val="num" w:pos="720"/>
        </w:tabs>
        <w:ind w:left="720" w:hanging="360"/>
      </w:pPr>
      <w:rPr>
        <w:rFonts w:ascii="Arial" w:hAnsi="Arial" w:hint="default"/>
      </w:rPr>
    </w:lvl>
    <w:lvl w:ilvl="1" w:tplc="00CC04E2" w:tentative="1">
      <w:start w:val="1"/>
      <w:numFmt w:val="bullet"/>
      <w:lvlText w:val="•"/>
      <w:lvlJc w:val="left"/>
      <w:pPr>
        <w:tabs>
          <w:tab w:val="num" w:pos="1440"/>
        </w:tabs>
        <w:ind w:left="1440" w:hanging="360"/>
      </w:pPr>
      <w:rPr>
        <w:rFonts w:ascii="Arial" w:hAnsi="Arial" w:hint="default"/>
      </w:rPr>
    </w:lvl>
    <w:lvl w:ilvl="2" w:tplc="BF4A09AA" w:tentative="1">
      <w:start w:val="1"/>
      <w:numFmt w:val="bullet"/>
      <w:lvlText w:val="•"/>
      <w:lvlJc w:val="left"/>
      <w:pPr>
        <w:tabs>
          <w:tab w:val="num" w:pos="2160"/>
        </w:tabs>
        <w:ind w:left="2160" w:hanging="360"/>
      </w:pPr>
      <w:rPr>
        <w:rFonts w:ascii="Arial" w:hAnsi="Arial" w:hint="default"/>
      </w:rPr>
    </w:lvl>
    <w:lvl w:ilvl="3" w:tplc="276259B6" w:tentative="1">
      <w:start w:val="1"/>
      <w:numFmt w:val="bullet"/>
      <w:lvlText w:val="•"/>
      <w:lvlJc w:val="left"/>
      <w:pPr>
        <w:tabs>
          <w:tab w:val="num" w:pos="2880"/>
        </w:tabs>
        <w:ind w:left="2880" w:hanging="360"/>
      </w:pPr>
      <w:rPr>
        <w:rFonts w:ascii="Arial" w:hAnsi="Arial" w:hint="default"/>
      </w:rPr>
    </w:lvl>
    <w:lvl w:ilvl="4" w:tplc="FDFEC362" w:tentative="1">
      <w:start w:val="1"/>
      <w:numFmt w:val="bullet"/>
      <w:lvlText w:val="•"/>
      <w:lvlJc w:val="left"/>
      <w:pPr>
        <w:tabs>
          <w:tab w:val="num" w:pos="3600"/>
        </w:tabs>
        <w:ind w:left="3600" w:hanging="360"/>
      </w:pPr>
      <w:rPr>
        <w:rFonts w:ascii="Arial" w:hAnsi="Arial" w:hint="default"/>
      </w:rPr>
    </w:lvl>
    <w:lvl w:ilvl="5" w:tplc="07D25B4E" w:tentative="1">
      <w:start w:val="1"/>
      <w:numFmt w:val="bullet"/>
      <w:lvlText w:val="•"/>
      <w:lvlJc w:val="left"/>
      <w:pPr>
        <w:tabs>
          <w:tab w:val="num" w:pos="4320"/>
        </w:tabs>
        <w:ind w:left="4320" w:hanging="360"/>
      </w:pPr>
      <w:rPr>
        <w:rFonts w:ascii="Arial" w:hAnsi="Arial" w:hint="default"/>
      </w:rPr>
    </w:lvl>
    <w:lvl w:ilvl="6" w:tplc="1480F4CE" w:tentative="1">
      <w:start w:val="1"/>
      <w:numFmt w:val="bullet"/>
      <w:lvlText w:val="•"/>
      <w:lvlJc w:val="left"/>
      <w:pPr>
        <w:tabs>
          <w:tab w:val="num" w:pos="5040"/>
        </w:tabs>
        <w:ind w:left="5040" w:hanging="360"/>
      </w:pPr>
      <w:rPr>
        <w:rFonts w:ascii="Arial" w:hAnsi="Arial" w:hint="default"/>
      </w:rPr>
    </w:lvl>
    <w:lvl w:ilvl="7" w:tplc="0CA6ABAA" w:tentative="1">
      <w:start w:val="1"/>
      <w:numFmt w:val="bullet"/>
      <w:lvlText w:val="•"/>
      <w:lvlJc w:val="left"/>
      <w:pPr>
        <w:tabs>
          <w:tab w:val="num" w:pos="5760"/>
        </w:tabs>
        <w:ind w:left="5760" w:hanging="360"/>
      </w:pPr>
      <w:rPr>
        <w:rFonts w:ascii="Arial" w:hAnsi="Arial" w:hint="default"/>
      </w:rPr>
    </w:lvl>
    <w:lvl w:ilvl="8" w:tplc="0B1A3C2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8334ACD"/>
    <w:multiLevelType w:val="hybridMultilevel"/>
    <w:tmpl w:val="CA047406"/>
    <w:lvl w:ilvl="0" w:tplc="11DEED08">
      <w:start w:val="1"/>
      <w:numFmt w:val="decimal"/>
      <w:lvlText w:val="%1."/>
      <w:lvlJc w:val="left"/>
      <w:pPr>
        <w:ind w:left="564" w:hanging="360"/>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3" w15:restartNumberingAfterBreak="0">
    <w:nsid w:val="14D97CB5"/>
    <w:multiLevelType w:val="hybridMultilevel"/>
    <w:tmpl w:val="33B4DF1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E294393"/>
    <w:multiLevelType w:val="hybridMultilevel"/>
    <w:tmpl w:val="25D6D3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AB4743F"/>
    <w:multiLevelType w:val="hybridMultilevel"/>
    <w:tmpl w:val="8BE8ED7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414B2A7A"/>
    <w:multiLevelType w:val="hybridMultilevel"/>
    <w:tmpl w:val="0B5043DA"/>
    <w:lvl w:ilvl="0" w:tplc="938CE39A">
      <w:start w:val="1"/>
      <w:numFmt w:val="decimalZero"/>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7" w15:restartNumberingAfterBreak="0">
    <w:nsid w:val="460609FD"/>
    <w:multiLevelType w:val="hybridMultilevel"/>
    <w:tmpl w:val="65D6228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48FE04C0"/>
    <w:multiLevelType w:val="hybridMultilevel"/>
    <w:tmpl w:val="7A3CEEDA"/>
    <w:lvl w:ilvl="0" w:tplc="EBFCDF42">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4EFC5EED"/>
    <w:multiLevelType w:val="hybridMultilevel"/>
    <w:tmpl w:val="EB0E230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52891582"/>
    <w:multiLevelType w:val="hybridMultilevel"/>
    <w:tmpl w:val="9F88D0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548078DE"/>
    <w:multiLevelType w:val="hybridMultilevel"/>
    <w:tmpl w:val="F1DADC90"/>
    <w:lvl w:ilvl="0" w:tplc="CFCE943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5B657F80"/>
    <w:multiLevelType w:val="hybridMultilevel"/>
    <w:tmpl w:val="EE58449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619149CB"/>
    <w:multiLevelType w:val="hybridMultilevel"/>
    <w:tmpl w:val="650281B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61CE5B4B"/>
    <w:multiLevelType w:val="hybridMultilevel"/>
    <w:tmpl w:val="2276901E"/>
    <w:lvl w:ilvl="0" w:tplc="5D7A8EA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63AE5226"/>
    <w:multiLevelType w:val="hybridMultilevel"/>
    <w:tmpl w:val="B128F022"/>
    <w:lvl w:ilvl="0" w:tplc="9FB445E4">
      <w:start w:val="15"/>
      <w:numFmt w:val="bullet"/>
      <w:lvlText w:val="-"/>
      <w:lvlJc w:val="left"/>
      <w:pPr>
        <w:ind w:left="1069" w:hanging="360"/>
      </w:pPr>
      <w:rPr>
        <w:rFonts w:ascii="Arial" w:eastAsia="Times New Roman" w:hAnsi="Arial" w:cs="Arial"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16" w15:restartNumberingAfterBreak="0">
    <w:nsid w:val="63FF7B29"/>
    <w:multiLevelType w:val="hybridMultilevel"/>
    <w:tmpl w:val="50BCAE2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6A3F2E49"/>
    <w:multiLevelType w:val="hybridMultilevel"/>
    <w:tmpl w:val="B2003946"/>
    <w:lvl w:ilvl="0" w:tplc="DC30B776">
      <w:start w:val="1"/>
      <w:numFmt w:val="decimalZero"/>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18" w15:restartNumberingAfterBreak="0">
    <w:nsid w:val="6AC016D9"/>
    <w:multiLevelType w:val="hybridMultilevel"/>
    <w:tmpl w:val="7CF2B4CE"/>
    <w:lvl w:ilvl="0" w:tplc="DF1021AC">
      <w:start w:val="1"/>
      <w:numFmt w:val="bullet"/>
      <w:lvlText w:val="•"/>
      <w:lvlJc w:val="left"/>
      <w:pPr>
        <w:tabs>
          <w:tab w:val="num" w:pos="720"/>
        </w:tabs>
        <w:ind w:left="720" w:hanging="360"/>
      </w:pPr>
      <w:rPr>
        <w:rFonts w:ascii="Arial" w:hAnsi="Arial" w:hint="default"/>
      </w:rPr>
    </w:lvl>
    <w:lvl w:ilvl="1" w:tplc="43465EB2" w:tentative="1">
      <w:start w:val="1"/>
      <w:numFmt w:val="bullet"/>
      <w:lvlText w:val="•"/>
      <w:lvlJc w:val="left"/>
      <w:pPr>
        <w:tabs>
          <w:tab w:val="num" w:pos="1440"/>
        </w:tabs>
        <w:ind w:left="1440" w:hanging="360"/>
      </w:pPr>
      <w:rPr>
        <w:rFonts w:ascii="Arial" w:hAnsi="Arial" w:hint="default"/>
      </w:rPr>
    </w:lvl>
    <w:lvl w:ilvl="2" w:tplc="5F943E1E" w:tentative="1">
      <w:start w:val="1"/>
      <w:numFmt w:val="bullet"/>
      <w:lvlText w:val="•"/>
      <w:lvlJc w:val="left"/>
      <w:pPr>
        <w:tabs>
          <w:tab w:val="num" w:pos="2160"/>
        </w:tabs>
        <w:ind w:left="2160" w:hanging="360"/>
      </w:pPr>
      <w:rPr>
        <w:rFonts w:ascii="Arial" w:hAnsi="Arial" w:hint="default"/>
      </w:rPr>
    </w:lvl>
    <w:lvl w:ilvl="3" w:tplc="927643B6" w:tentative="1">
      <w:start w:val="1"/>
      <w:numFmt w:val="bullet"/>
      <w:lvlText w:val="•"/>
      <w:lvlJc w:val="left"/>
      <w:pPr>
        <w:tabs>
          <w:tab w:val="num" w:pos="2880"/>
        </w:tabs>
        <w:ind w:left="2880" w:hanging="360"/>
      </w:pPr>
      <w:rPr>
        <w:rFonts w:ascii="Arial" w:hAnsi="Arial" w:hint="default"/>
      </w:rPr>
    </w:lvl>
    <w:lvl w:ilvl="4" w:tplc="081204A2" w:tentative="1">
      <w:start w:val="1"/>
      <w:numFmt w:val="bullet"/>
      <w:lvlText w:val="•"/>
      <w:lvlJc w:val="left"/>
      <w:pPr>
        <w:tabs>
          <w:tab w:val="num" w:pos="3600"/>
        </w:tabs>
        <w:ind w:left="3600" w:hanging="360"/>
      </w:pPr>
      <w:rPr>
        <w:rFonts w:ascii="Arial" w:hAnsi="Arial" w:hint="default"/>
      </w:rPr>
    </w:lvl>
    <w:lvl w:ilvl="5" w:tplc="0AA6D7EE" w:tentative="1">
      <w:start w:val="1"/>
      <w:numFmt w:val="bullet"/>
      <w:lvlText w:val="•"/>
      <w:lvlJc w:val="left"/>
      <w:pPr>
        <w:tabs>
          <w:tab w:val="num" w:pos="4320"/>
        </w:tabs>
        <w:ind w:left="4320" w:hanging="360"/>
      </w:pPr>
      <w:rPr>
        <w:rFonts w:ascii="Arial" w:hAnsi="Arial" w:hint="default"/>
      </w:rPr>
    </w:lvl>
    <w:lvl w:ilvl="6" w:tplc="50567852" w:tentative="1">
      <w:start w:val="1"/>
      <w:numFmt w:val="bullet"/>
      <w:lvlText w:val="•"/>
      <w:lvlJc w:val="left"/>
      <w:pPr>
        <w:tabs>
          <w:tab w:val="num" w:pos="5040"/>
        </w:tabs>
        <w:ind w:left="5040" w:hanging="360"/>
      </w:pPr>
      <w:rPr>
        <w:rFonts w:ascii="Arial" w:hAnsi="Arial" w:hint="default"/>
      </w:rPr>
    </w:lvl>
    <w:lvl w:ilvl="7" w:tplc="6A86ECCA" w:tentative="1">
      <w:start w:val="1"/>
      <w:numFmt w:val="bullet"/>
      <w:lvlText w:val="•"/>
      <w:lvlJc w:val="left"/>
      <w:pPr>
        <w:tabs>
          <w:tab w:val="num" w:pos="5760"/>
        </w:tabs>
        <w:ind w:left="5760" w:hanging="360"/>
      </w:pPr>
      <w:rPr>
        <w:rFonts w:ascii="Arial" w:hAnsi="Arial" w:hint="default"/>
      </w:rPr>
    </w:lvl>
    <w:lvl w:ilvl="8" w:tplc="A40E4470"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AC83811"/>
    <w:multiLevelType w:val="hybridMultilevel"/>
    <w:tmpl w:val="3EE095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79D4147B"/>
    <w:multiLevelType w:val="hybridMultilevel"/>
    <w:tmpl w:val="B6825180"/>
    <w:lvl w:ilvl="0" w:tplc="040E0001">
      <w:start w:val="1"/>
      <w:numFmt w:val="bullet"/>
      <w:lvlText w:val=""/>
      <w:lvlJc w:val="left"/>
      <w:pPr>
        <w:ind w:left="1065" w:hanging="360"/>
      </w:pPr>
      <w:rPr>
        <w:rFonts w:ascii="Symbol" w:hAnsi="Symbol" w:hint="default"/>
      </w:rPr>
    </w:lvl>
    <w:lvl w:ilvl="1" w:tplc="040E0003" w:tentative="1">
      <w:start w:val="1"/>
      <w:numFmt w:val="bullet"/>
      <w:lvlText w:val="o"/>
      <w:lvlJc w:val="left"/>
      <w:pPr>
        <w:ind w:left="1785" w:hanging="360"/>
      </w:pPr>
      <w:rPr>
        <w:rFonts w:ascii="Courier New" w:hAnsi="Courier New" w:cs="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cs="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cs="Courier New" w:hint="default"/>
      </w:rPr>
    </w:lvl>
    <w:lvl w:ilvl="8" w:tplc="040E0005" w:tentative="1">
      <w:start w:val="1"/>
      <w:numFmt w:val="bullet"/>
      <w:lvlText w:val=""/>
      <w:lvlJc w:val="left"/>
      <w:pPr>
        <w:ind w:left="6825" w:hanging="360"/>
      </w:pPr>
      <w:rPr>
        <w:rFonts w:ascii="Wingdings" w:hAnsi="Wingdings" w:hint="default"/>
      </w:rPr>
    </w:lvl>
  </w:abstractNum>
  <w:abstractNum w:abstractNumId="21" w15:restartNumberingAfterBreak="0">
    <w:nsid w:val="7A820DA3"/>
    <w:multiLevelType w:val="hybridMultilevel"/>
    <w:tmpl w:val="A2FE870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2" w15:restartNumberingAfterBreak="0">
    <w:nsid w:val="7B7B67B9"/>
    <w:multiLevelType w:val="hybridMultilevel"/>
    <w:tmpl w:val="E62CA1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7D1614E3"/>
    <w:multiLevelType w:val="hybridMultilevel"/>
    <w:tmpl w:val="AA96DB0A"/>
    <w:lvl w:ilvl="0" w:tplc="57D6063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7DD9529C"/>
    <w:multiLevelType w:val="hybridMultilevel"/>
    <w:tmpl w:val="77CA09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7FF073E8"/>
    <w:multiLevelType w:val="hybridMultilevel"/>
    <w:tmpl w:val="449A22E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69619925">
    <w:abstractNumId w:val="8"/>
  </w:num>
  <w:num w:numId="2" w16cid:durableId="267198482">
    <w:abstractNumId w:val="2"/>
  </w:num>
  <w:num w:numId="3" w16cid:durableId="381560129">
    <w:abstractNumId w:val="14"/>
  </w:num>
  <w:num w:numId="4" w16cid:durableId="1355156671">
    <w:abstractNumId w:val="4"/>
  </w:num>
  <w:num w:numId="5" w16cid:durableId="1798256039">
    <w:abstractNumId w:val="13"/>
  </w:num>
  <w:num w:numId="6" w16cid:durableId="738137760">
    <w:abstractNumId w:val="23"/>
  </w:num>
  <w:num w:numId="7" w16cid:durableId="117190914">
    <w:abstractNumId w:val="24"/>
  </w:num>
  <w:num w:numId="8" w16cid:durableId="1767770669">
    <w:abstractNumId w:val="19"/>
  </w:num>
  <w:num w:numId="9" w16cid:durableId="1174879449">
    <w:abstractNumId w:val="9"/>
  </w:num>
  <w:num w:numId="10" w16cid:durableId="1846046097">
    <w:abstractNumId w:val="7"/>
  </w:num>
  <w:num w:numId="11" w16cid:durableId="872303124">
    <w:abstractNumId w:val="11"/>
  </w:num>
  <w:num w:numId="12" w16cid:durableId="653027399">
    <w:abstractNumId w:val="12"/>
  </w:num>
  <w:num w:numId="13" w16cid:durableId="189223030">
    <w:abstractNumId w:val="0"/>
  </w:num>
  <w:num w:numId="14" w16cid:durableId="589505041">
    <w:abstractNumId w:val="17"/>
  </w:num>
  <w:num w:numId="15" w16cid:durableId="1029988217">
    <w:abstractNumId w:val="6"/>
  </w:num>
  <w:num w:numId="16" w16cid:durableId="799373833">
    <w:abstractNumId w:val="20"/>
  </w:num>
  <w:num w:numId="17" w16cid:durableId="2049141501">
    <w:abstractNumId w:val="22"/>
  </w:num>
  <w:num w:numId="18" w16cid:durableId="1888713650">
    <w:abstractNumId w:val="25"/>
  </w:num>
  <w:num w:numId="19" w16cid:durableId="1933201432">
    <w:abstractNumId w:val="3"/>
  </w:num>
  <w:num w:numId="20" w16cid:durableId="302465547">
    <w:abstractNumId w:val="16"/>
  </w:num>
  <w:num w:numId="21" w16cid:durableId="149172655">
    <w:abstractNumId w:val="5"/>
  </w:num>
  <w:num w:numId="22" w16cid:durableId="321810358">
    <w:abstractNumId w:val="1"/>
  </w:num>
  <w:num w:numId="23" w16cid:durableId="796724637">
    <w:abstractNumId w:val="18"/>
  </w:num>
  <w:num w:numId="24" w16cid:durableId="798258946">
    <w:abstractNumId w:val="10"/>
  </w:num>
  <w:num w:numId="25" w16cid:durableId="980429916">
    <w:abstractNumId w:val="21"/>
  </w:num>
  <w:num w:numId="26" w16cid:durableId="86344598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rson w15:author="STA">
    <w15:presenceInfo w15:providerId="None" w15:userId="S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87"/>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397"/>
    <w:rsid w:val="000005A9"/>
    <w:rsid w:val="00002B04"/>
    <w:rsid w:val="00007E7F"/>
    <w:rsid w:val="00014BC0"/>
    <w:rsid w:val="00017C16"/>
    <w:rsid w:val="0002051D"/>
    <w:rsid w:val="00035780"/>
    <w:rsid w:val="00053232"/>
    <w:rsid w:val="00053B55"/>
    <w:rsid w:val="00055C8B"/>
    <w:rsid w:val="000639B9"/>
    <w:rsid w:val="00071A0B"/>
    <w:rsid w:val="00076367"/>
    <w:rsid w:val="00077FA5"/>
    <w:rsid w:val="0008059C"/>
    <w:rsid w:val="0008327D"/>
    <w:rsid w:val="0008528B"/>
    <w:rsid w:val="00092375"/>
    <w:rsid w:val="0009709D"/>
    <w:rsid w:val="000A0914"/>
    <w:rsid w:val="000A2A05"/>
    <w:rsid w:val="000A3866"/>
    <w:rsid w:val="000A5399"/>
    <w:rsid w:val="000A5612"/>
    <w:rsid w:val="000A58E6"/>
    <w:rsid w:val="000A5B34"/>
    <w:rsid w:val="000B2953"/>
    <w:rsid w:val="000B61A0"/>
    <w:rsid w:val="000C49A6"/>
    <w:rsid w:val="000D7453"/>
    <w:rsid w:val="000E07BC"/>
    <w:rsid w:val="000E0A2F"/>
    <w:rsid w:val="000E3E69"/>
    <w:rsid w:val="000E429A"/>
    <w:rsid w:val="000E4ED6"/>
    <w:rsid w:val="000F30A6"/>
    <w:rsid w:val="000F4589"/>
    <w:rsid w:val="000F53B8"/>
    <w:rsid w:val="00101C1B"/>
    <w:rsid w:val="0010298D"/>
    <w:rsid w:val="00102C73"/>
    <w:rsid w:val="001107F9"/>
    <w:rsid w:val="0011204B"/>
    <w:rsid w:val="001123D1"/>
    <w:rsid w:val="001131C0"/>
    <w:rsid w:val="00113EEC"/>
    <w:rsid w:val="00115EBB"/>
    <w:rsid w:val="001233BC"/>
    <w:rsid w:val="001246C8"/>
    <w:rsid w:val="0013157C"/>
    <w:rsid w:val="001342D9"/>
    <w:rsid w:val="0014367E"/>
    <w:rsid w:val="0014385A"/>
    <w:rsid w:val="001469DD"/>
    <w:rsid w:val="001509CF"/>
    <w:rsid w:val="001510B0"/>
    <w:rsid w:val="00152262"/>
    <w:rsid w:val="00153062"/>
    <w:rsid w:val="00154B0A"/>
    <w:rsid w:val="00155DC3"/>
    <w:rsid w:val="001577E2"/>
    <w:rsid w:val="00157818"/>
    <w:rsid w:val="00161285"/>
    <w:rsid w:val="001661CB"/>
    <w:rsid w:val="0017399B"/>
    <w:rsid w:val="00181BF7"/>
    <w:rsid w:val="00181E09"/>
    <w:rsid w:val="001821CB"/>
    <w:rsid w:val="00191672"/>
    <w:rsid w:val="00195A1D"/>
    <w:rsid w:val="001977EA"/>
    <w:rsid w:val="001978CA"/>
    <w:rsid w:val="001A6DF5"/>
    <w:rsid w:val="001B1DE8"/>
    <w:rsid w:val="001B23E8"/>
    <w:rsid w:val="001C355C"/>
    <w:rsid w:val="001C3639"/>
    <w:rsid w:val="001C4FA8"/>
    <w:rsid w:val="001C546C"/>
    <w:rsid w:val="001D12AB"/>
    <w:rsid w:val="001D2471"/>
    <w:rsid w:val="001D6290"/>
    <w:rsid w:val="001D7454"/>
    <w:rsid w:val="001D7BA1"/>
    <w:rsid w:val="001E32BE"/>
    <w:rsid w:val="001E4BF7"/>
    <w:rsid w:val="001E742F"/>
    <w:rsid w:val="001E7BC4"/>
    <w:rsid w:val="001F0898"/>
    <w:rsid w:val="001F0E74"/>
    <w:rsid w:val="001F1658"/>
    <w:rsid w:val="001F2253"/>
    <w:rsid w:val="001F487D"/>
    <w:rsid w:val="00206643"/>
    <w:rsid w:val="00207C98"/>
    <w:rsid w:val="00207F5F"/>
    <w:rsid w:val="0021197B"/>
    <w:rsid w:val="00212007"/>
    <w:rsid w:val="0021550D"/>
    <w:rsid w:val="002215A0"/>
    <w:rsid w:val="0022561E"/>
    <w:rsid w:val="00226EA7"/>
    <w:rsid w:val="00227382"/>
    <w:rsid w:val="002301EA"/>
    <w:rsid w:val="00240B5B"/>
    <w:rsid w:val="00241D57"/>
    <w:rsid w:val="00256935"/>
    <w:rsid w:val="0025760E"/>
    <w:rsid w:val="002609B8"/>
    <w:rsid w:val="0026405A"/>
    <w:rsid w:val="00264BBC"/>
    <w:rsid w:val="00265957"/>
    <w:rsid w:val="0027222E"/>
    <w:rsid w:val="00272E4E"/>
    <w:rsid w:val="00276B9C"/>
    <w:rsid w:val="00280BC1"/>
    <w:rsid w:val="00281CD2"/>
    <w:rsid w:val="00286EC7"/>
    <w:rsid w:val="00291F92"/>
    <w:rsid w:val="00296129"/>
    <w:rsid w:val="00297BE9"/>
    <w:rsid w:val="002A3B3B"/>
    <w:rsid w:val="002A521D"/>
    <w:rsid w:val="002B0410"/>
    <w:rsid w:val="002B0BB3"/>
    <w:rsid w:val="002B2261"/>
    <w:rsid w:val="002B4972"/>
    <w:rsid w:val="002B56C0"/>
    <w:rsid w:val="002B596D"/>
    <w:rsid w:val="002C35B3"/>
    <w:rsid w:val="002C69BC"/>
    <w:rsid w:val="002C7666"/>
    <w:rsid w:val="002E4870"/>
    <w:rsid w:val="002E5A85"/>
    <w:rsid w:val="002F0448"/>
    <w:rsid w:val="002F447F"/>
    <w:rsid w:val="002F4582"/>
    <w:rsid w:val="002F461D"/>
    <w:rsid w:val="003001F8"/>
    <w:rsid w:val="003106B1"/>
    <w:rsid w:val="00315DC6"/>
    <w:rsid w:val="00322B2A"/>
    <w:rsid w:val="00324A3D"/>
    <w:rsid w:val="00336011"/>
    <w:rsid w:val="00340DAC"/>
    <w:rsid w:val="00342876"/>
    <w:rsid w:val="00347EC9"/>
    <w:rsid w:val="0035138F"/>
    <w:rsid w:val="00351BE2"/>
    <w:rsid w:val="00353E11"/>
    <w:rsid w:val="003548E6"/>
    <w:rsid w:val="00354E65"/>
    <w:rsid w:val="003557E8"/>
    <w:rsid w:val="00362A88"/>
    <w:rsid w:val="0036567D"/>
    <w:rsid w:val="003674F8"/>
    <w:rsid w:val="00372F54"/>
    <w:rsid w:val="00373910"/>
    <w:rsid w:val="00377249"/>
    <w:rsid w:val="00377C5A"/>
    <w:rsid w:val="00377F18"/>
    <w:rsid w:val="0038134C"/>
    <w:rsid w:val="00381A40"/>
    <w:rsid w:val="00393796"/>
    <w:rsid w:val="00396475"/>
    <w:rsid w:val="003A044C"/>
    <w:rsid w:val="003A060B"/>
    <w:rsid w:val="003A1884"/>
    <w:rsid w:val="003A25F7"/>
    <w:rsid w:val="003A28A6"/>
    <w:rsid w:val="003A3305"/>
    <w:rsid w:val="003A3EEC"/>
    <w:rsid w:val="003B2487"/>
    <w:rsid w:val="003B2DF5"/>
    <w:rsid w:val="003D38E2"/>
    <w:rsid w:val="003D5A27"/>
    <w:rsid w:val="003E4312"/>
    <w:rsid w:val="004041A1"/>
    <w:rsid w:val="00412500"/>
    <w:rsid w:val="0041519D"/>
    <w:rsid w:val="00423556"/>
    <w:rsid w:val="00424302"/>
    <w:rsid w:val="00424F37"/>
    <w:rsid w:val="00425A02"/>
    <w:rsid w:val="00426308"/>
    <w:rsid w:val="00431384"/>
    <w:rsid w:val="00444701"/>
    <w:rsid w:val="00444FF5"/>
    <w:rsid w:val="00446749"/>
    <w:rsid w:val="0045093E"/>
    <w:rsid w:val="00452617"/>
    <w:rsid w:val="00453DEB"/>
    <w:rsid w:val="004618FD"/>
    <w:rsid w:val="00461AEB"/>
    <w:rsid w:val="00463BA9"/>
    <w:rsid w:val="004659B3"/>
    <w:rsid w:val="004708B1"/>
    <w:rsid w:val="00480C95"/>
    <w:rsid w:val="0048108D"/>
    <w:rsid w:val="00482A64"/>
    <w:rsid w:val="00486585"/>
    <w:rsid w:val="00492B5D"/>
    <w:rsid w:val="00495132"/>
    <w:rsid w:val="00496057"/>
    <w:rsid w:val="004A042E"/>
    <w:rsid w:val="004A1536"/>
    <w:rsid w:val="004A1CEA"/>
    <w:rsid w:val="004A2E68"/>
    <w:rsid w:val="004A62D0"/>
    <w:rsid w:val="004A65ED"/>
    <w:rsid w:val="004A6F5B"/>
    <w:rsid w:val="004B0FAE"/>
    <w:rsid w:val="004B3E33"/>
    <w:rsid w:val="004B79FE"/>
    <w:rsid w:val="004C5032"/>
    <w:rsid w:val="004C670E"/>
    <w:rsid w:val="004D1E53"/>
    <w:rsid w:val="004D3B99"/>
    <w:rsid w:val="004D4161"/>
    <w:rsid w:val="004D58BD"/>
    <w:rsid w:val="004D7E35"/>
    <w:rsid w:val="004E3B44"/>
    <w:rsid w:val="004E7D98"/>
    <w:rsid w:val="004F1BB6"/>
    <w:rsid w:val="00500CEC"/>
    <w:rsid w:val="00501E29"/>
    <w:rsid w:val="005046D0"/>
    <w:rsid w:val="005052A5"/>
    <w:rsid w:val="005072B5"/>
    <w:rsid w:val="00507971"/>
    <w:rsid w:val="0051434C"/>
    <w:rsid w:val="00516098"/>
    <w:rsid w:val="005162E5"/>
    <w:rsid w:val="0051692F"/>
    <w:rsid w:val="005173F4"/>
    <w:rsid w:val="005205E4"/>
    <w:rsid w:val="00523696"/>
    <w:rsid w:val="00523B8C"/>
    <w:rsid w:val="0052496A"/>
    <w:rsid w:val="005263E1"/>
    <w:rsid w:val="005300BD"/>
    <w:rsid w:val="005319D4"/>
    <w:rsid w:val="00532577"/>
    <w:rsid w:val="00533821"/>
    <w:rsid w:val="0053634E"/>
    <w:rsid w:val="0053783B"/>
    <w:rsid w:val="005427AA"/>
    <w:rsid w:val="00555EB2"/>
    <w:rsid w:val="00557200"/>
    <w:rsid w:val="00566687"/>
    <w:rsid w:val="00574730"/>
    <w:rsid w:val="00577554"/>
    <w:rsid w:val="005847FC"/>
    <w:rsid w:val="00585B8E"/>
    <w:rsid w:val="005871E9"/>
    <w:rsid w:val="00590589"/>
    <w:rsid w:val="0059097D"/>
    <w:rsid w:val="00592CCF"/>
    <w:rsid w:val="005934EE"/>
    <w:rsid w:val="00594B81"/>
    <w:rsid w:val="0059641A"/>
    <w:rsid w:val="005A0A9D"/>
    <w:rsid w:val="005A463A"/>
    <w:rsid w:val="005A5426"/>
    <w:rsid w:val="005B7685"/>
    <w:rsid w:val="005C3C36"/>
    <w:rsid w:val="005C3CDD"/>
    <w:rsid w:val="005D23B8"/>
    <w:rsid w:val="005D48BA"/>
    <w:rsid w:val="005D756D"/>
    <w:rsid w:val="005E13F0"/>
    <w:rsid w:val="005E3343"/>
    <w:rsid w:val="005E66BF"/>
    <w:rsid w:val="005F22B2"/>
    <w:rsid w:val="005F354B"/>
    <w:rsid w:val="00601812"/>
    <w:rsid w:val="00613554"/>
    <w:rsid w:val="00613A50"/>
    <w:rsid w:val="006143AA"/>
    <w:rsid w:val="006174EA"/>
    <w:rsid w:val="006241E6"/>
    <w:rsid w:val="00626736"/>
    <w:rsid w:val="00627D9B"/>
    <w:rsid w:val="00631263"/>
    <w:rsid w:val="00635FC2"/>
    <w:rsid w:val="00647EAC"/>
    <w:rsid w:val="00651618"/>
    <w:rsid w:val="0065245F"/>
    <w:rsid w:val="00654A85"/>
    <w:rsid w:val="00664A0A"/>
    <w:rsid w:val="006673E8"/>
    <w:rsid w:val="00670CEC"/>
    <w:rsid w:val="00672357"/>
    <w:rsid w:val="00674C2C"/>
    <w:rsid w:val="00675405"/>
    <w:rsid w:val="00675F65"/>
    <w:rsid w:val="006760DA"/>
    <w:rsid w:val="00677F45"/>
    <w:rsid w:val="006832DE"/>
    <w:rsid w:val="00683FAD"/>
    <w:rsid w:val="006937EC"/>
    <w:rsid w:val="0069576E"/>
    <w:rsid w:val="006971F7"/>
    <w:rsid w:val="00697D10"/>
    <w:rsid w:val="006A3AA9"/>
    <w:rsid w:val="006A6815"/>
    <w:rsid w:val="006A6A5C"/>
    <w:rsid w:val="006B1AF9"/>
    <w:rsid w:val="006B567E"/>
    <w:rsid w:val="006C06C0"/>
    <w:rsid w:val="006C3F42"/>
    <w:rsid w:val="006C6148"/>
    <w:rsid w:val="006D186F"/>
    <w:rsid w:val="006D47DF"/>
    <w:rsid w:val="006D4C10"/>
    <w:rsid w:val="006D6CB6"/>
    <w:rsid w:val="006E0E83"/>
    <w:rsid w:val="006E154B"/>
    <w:rsid w:val="006E2323"/>
    <w:rsid w:val="006E7E5D"/>
    <w:rsid w:val="006F0276"/>
    <w:rsid w:val="006F19AB"/>
    <w:rsid w:val="006F7967"/>
    <w:rsid w:val="006F7FC4"/>
    <w:rsid w:val="00703613"/>
    <w:rsid w:val="00710DBC"/>
    <w:rsid w:val="00711A99"/>
    <w:rsid w:val="00712BC6"/>
    <w:rsid w:val="00713D49"/>
    <w:rsid w:val="007259B6"/>
    <w:rsid w:val="00727347"/>
    <w:rsid w:val="00727995"/>
    <w:rsid w:val="007302C7"/>
    <w:rsid w:val="00734095"/>
    <w:rsid w:val="0073442B"/>
    <w:rsid w:val="00745420"/>
    <w:rsid w:val="00751BFB"/>
    <w:rsid w:val="00757FE0"/>
    <w:rsid w:val="00760BE6"/>
    <w:rsid w:val="00761BEB"/>
    <w:rsid w:val="00764863"/>
    <w:rsid w:val="00764E0B"/>
    <w:rsid w:val="00764E8D"/>
    <w:rsid w:val="00765FEA"/>
    <w:rsid w:val="00766946"/>
    <w:rsid w:val="00773298"/>
    <w:rsid w:val="0077565A"/>
    <w:rsid w:val="0078175C"/>
    <w:rsid w:val="00781EA6"/>
    <w:rsid w:val="007878FD"/>
    <w:rsid w:val="007900D3"/>
    <w:rsid w:val="00790B0A"/>
    <w:rsid w:val="00790B22"/>
    <w:rsid w:val="0079167D"/>
    <w:rsid w:val="007A590D"/>
    <w:rsid w:val="007A6F50"/>
    <w:rsid w:val="007B1CEF"/>
    <w:rsid w:val="007B4C12"/>
    <w:rsid w:val="007C2E6D"/>
    <w:rsid w:val="007C7630"/>
    <w:rsid w:val="007D052D"/>
    <w:rsid w:val="007D1739"/>
    <w:rsid w:val="007D26B9"/>
    <w:rsid w:val="007D585A"/>
    <w:rsid w:val="007E22F8"/>
    <w:rsid w:val="007E2587"/>
    <w:rsid w:val="007F11B9"/>
    <w:rsid w:val="007F1208"/>
    <w:rsid w:val="007F1D61"/>
    <w:rsid w:val="007F39EA"/>
    <w:rsid w:val="007F7538"/>
    <w:rsid w:val="00801C4F"/>
    <w:rsid w:val="00801EE6"/>
    <w:rsid w:val="00804F1F"/>
    <w:rsid w:val="00805D0D"/>
    <w:rsid w:val="008079EB"/>
    <w:rsid w:val="00807F3A"/>
    <w:rsid w:val="00812D24"/>
    <w:rsid w:val="00816C1A"/>
    <w:rsid w:val="008179AE"/>
    <w:rsid w:val="0082205B"/>
    <w:rsid w:val="00833D5A"/>
    <w:rsid w:val="00835A90"/>
    <w:rsid w:val="0083673A"/>
    <w:rsid w:val="00840C0D"/>
    <w:rsid w:val="00840F9A"/>
    <w:rsid w:val="00842234"/>
    <w:rsid w:val="00842C46"/>
    <w:rsid w:val="0085285E"/>
    <w:rsid w:val="00852D20"/>
    <w:rsid w:val="008549CE"/>
    <w:rsid w:val="00855A9A"/>
    <w:rsid w:val="00855EA8"/>
    <w:rsid w:val="00860ECA"/>
    <w:rsid w:val="00861818"/>
    <w:rsid w:val="008629FF"/>
    <w:rsid w:val="00863482"/>
    <w:rsid w:val="00863E76"/>
    <w:rsid w:val="0086458B"/>
    <w:rsid w:val="00866286"/>
    <w:rsid w:val="0087047E"/>
    <w:rsid w:val="00872B9C"/>
    <w:rsid w:val="00872BDC"/>
    <w:rsid w:val="008739A8"/>
    <w:rsid w:val="00876708"/>
    <w:rsid w:val="008805A7"/>
    <w:rsid w:val="00885596"/>
    <w:rsid w:val="00886E6B"/>
    <w:rsid w:val="0089485F"/>
    <w:rsid w:val="008951DA"/>
    <w:rsid w:val="008A347E"/>
    <w:rsid w:val="008C0B42"/>
    <w:rsid w:val="008C7E2C"/>
    <w:rsid w:val="008D0AB0"/>
    <w:rsid w:val="008D5EE8"/>
    <w:rsid w:val="008E1638"/>
    <w:rsid w:val="008E5096"/>
    <w:rsid w:val="008E6069"/>
    <w:rsid w:val="008F0614"/>
    <w:rsid w:val="008F55E8"/>
    <w:rsid w:val="008F6591"/>
    <w:rsid w:val="00900BA7"/>
    <w:rsid w:val="00901F76"/>
    <w:rsid w:val="009035D7"/>
    <w:rsid w:val="00904447"/>
    <w:rsid w:val="00906739"/>
    <w:rsid w:val="00912D5B"/>
    <w:rsid w:val="009143B5"/>
    <w:rsid w:val="00916CED"/>
    <w:rsid w:val="00925C12"/>
    <w:rsid w:val="0092650B"/>
    <w:rsid w:val="00932B72"/>
    <w:rsid w:val="00936923"/>
    <w:rsid w:val="00950925"/>
    <w:rsid w:val="009517AF"/>
    <w:rsid w:val="00952203"/>
    <w:rsid w:val="00954E8D"/>
    <w:rsid w:val="009636A0"/>
    <w:rsid w:val="0096617C"/>
    <w:rsid w:val="009665F7"/>
    <w:rsid w:val="00971D9C"/>
    <w:rsid w:val="0098231F"/>
    <w:rsid w:val="0099169A"/>
    <w:rsid w:val="00991B98"/>
    <w:rsid w:val="009A1418"/>
    <w:rsid w:val="009A1AB3"/>
    <w:rsid w:val="009A23EC"/>
    <w:rsid w:val="009B4E49"/>
    <w:rsid w:val="009B6E58"/>
    <w:rsid w:val="009C2834"/>
    <w:rsid w:val="009C287B"/>
    <w:rsid w:val="009C31E8"/>
    <w:rsid w:val="009C69D4"/>
    <w:rsid w:val="009D04B4"/>
    <w:rsid w:val="009D123E"/>
    <w:rsid w:val="009D47DE"/>
    <w:rsid w:val="009E2070"/>
    <w:rsid w:val="009E7A17"/>
    <w:rsid w:val="009E7D7D"/>
    <w:rsid w:val="009F02C2"/>
    <w:rsid w:val="009F2841"/>
    <w:rsid w:val="009F2D0F"/>
    <w:rsid w:val="009F3732"/>
    <w:rsid w:val="009F5CA4"/>
    <w:rsid w:val="00A02A93"/>
    <w:rsid w:val="00A12638"/>
    <w:rsid w:val="00A15CF6"/>
    <w:rsid w:val="00A162D1"/>
    <w:rsid w:val="00A25D98"/>
    <w:rsid w:val="00A309BF"/>
    <w:rsid w:val="00A318A8"/>
    <w:rsid w:val="00A32A18"/>
    <w:rsid w:val="00A33D50"/>
    <w:rsid w:val="00A3493B"/>
    <w:rsid w:val="00A34D54"/>
    <w:rsid w:val="00A36F8F"/>
    <w:rsid w:val="00A37877"/>
    <w:rsid w:val="00A4536E"/>
    <w:rsid w:val="00A53765"/>
    <w:rsid w:val="00A54C79"/>
    <w:rsid w:val="00A62214"/>
    <w:rsid w:val="00A70980"/>
    <w:rsid w:val="00A76370"/>
    <w:rsid w:val="00A84E88"/>
    <w:rsid w:val="00A856CE"/>
    <w:rsid w:val="00A85DF4"/>
    <w:rsid w:val="00A927CF"/>
    <w:rsid w:val="00A93756"/>
    <w:rsid w:val="00A938EB"/>
    <w:rsid w:val="00A957C6"/>
    <w:rsid w:val="00AB4766"/>
    <w:rsid w:val="00AC58C5"/>
    <w:rsid w:val="00AC70BD"/>
    <w:rsid w:val="00AD07A5"/>
    <w:rsid w:val="00AD2003"/>
    <w:rsid w:val="00AD2C89"/>
    <w:rsid w:val="00AD2DB4"/>
    <w:rsid w:val="00AE05C8"/>
    <w:rsid w:val="00AE1137"/>
    <w:rsid w:val="00AE33BE"/>
    <w:rsid w:val="00AE703A"/>
    <w:rsid w:val="00AF1587"/>
    <w:rsid w:val="00AF3571"/>
    <w:rsid w:val="00AF4308"/>
    <w:rsid w:val="00AF7F95"/>
    <w:rsid w:val="00B01672"/>
    <w:rsid w:val="00B016CC"/>
    <w:rsid w:val="00B0218D"/>
    <w:rsid w:val="00B0226F"/>
    <w:rsid w:val="00B0453D"/>
    <w:rsid w:val="00B06947"/>
    <w:rsid w:val="00B108A4"/>
    <w:rsid w:val="00B17146"/>
    <w:rsid w:val="00B3260C"/>
    <w:rsid w:val="00B33B68"/>
    <w:rsid w:val="00B36908"/>
    <w:rsid w:val="00B3703F"/>
    <w:rsid w:val="00B43E6C"/>
    <w:rsid w:val="00B478F4"/>
    <w:rsid w:val="00B540CF"/>
    <w:rsid w:val="00B579A7"/>
    <w:rsid w:val="00B608CC"/>
    <w:rsid w:val="00B62FF1"/>
    <w:rsid w:val="00B63083"/>
    <w:rsid w:val="00B65150"/>
    <w:rsid w:val="00B6689F"/>
    <w:rsid w:val="00B66ABB"/>
    <w:rsid w:val="00B71947"/>
    <w:rsid w:val="00B749C7"/>
    <w:rsid w:val="00B86F38"/>
    <w:rsid w:val="00B87898"/>
    <w:rsid w:val="00B93BA7"/>
    <w:rsid w:val="00B94C71"/>
    <w:rsid w:val="00B95624"/>
    <w:rsid w:val="00BA3450"/>
    <w:rsid w:val="00BA735E"/>
    <w:rsid w:val="00BB4CF7"/>
    <w:rsid w:val="00BB5E29"/>
    <w:rsid w:val="00BB6733"/>
    <w:rsid w:val="00BC0B88"/>
    <w:rsid w:val="00BC14B2"/>
    <w:rsid w:val="00BC3786"/>
    <w:rsid w:val="00BC6FBD"/>
    <w:rsid w:val="00BC7D27"/>
    <w:rsid w:val="00BD1D8E"/>
    <w:rsid w:val="00BD3E8E"/>
    <w:rsid w:val="00BD46F9"/>
    <w:rsid w:val="00BE2EA2"/>
    <w:rsid w:val="00BE2F86"/>
    <w:rsid w:val="00BE3E82"/>
    <w:rsid w:val="00BE6AE9"/>
    <w:rsid w:val="00BE73A3"/>
    <w:rsid w:val="00BF11E4"/>
    <w:rsid w:val="00BF15F1"/>
    <w:rsid w:val="00C07E57"/>
    <w:rsid w:val="00C12BDE"/>
    <w:rsid w:val="00C15B3E"/>
    <w:rsid w:val="00C20313"/>
    <w:rsid w:val="00C258F3"/>
    <w:rsid w:val="00C35A74"/>
    <w:rsid w:val="00C37452"/>
    <w:rsid w:val="00C45861"/>
    <w:rsid w:val="00C45956"/>
    <w:rsid w:val="00C45E10"/>
    <w:rsid w:val="00C53A73"/>
    <w:rsid w:val="00C6027E"/>
    <w:rsid w:val="00C63010"/>
    <w:rsid w:val="00C71111"/>
    <w:rsid w:val="00C73318"/>
    <w:rsid w:val="00C73717"/>
    <w:rsid w:val="00C77EAE"/>
    <w:rsid w:val="00C8311C"/>
    <w:rsid w:val="00C84EC2"/>
    <w:rsid w:val="00C85ABA"/>
    <w:rsid w:val="00C86262"/>
    <w:rsid w:val="00C87689"/>
    <w:rsid w:val="00C9357F"/>
    <w:rsid w:val="00CA0C4B"/>
    <w:rsid w:val="00CA361D"/>
    <w:rsid w:val="00CB2105"/>
    <w:rsid w:val="00CB3C12"/>
    <w:rsid w:val="00CB7875"/>
    <w:rsid w:val="00CC3F9A"/>
    <w:rsid w:val="00CD1007"/>
    <w:rsid w:val="00CE67C9"/>
    <w:rsid w:val="00CF2BFA"/>
    <w:rsid w:val="00CF5F3C"/>
    <w:rsid w:val="00D02398"/>
    <w:rsid w:val="00D0268D"/>
    <w:rsid w:val="00D12B45"/>
    <w:rsid w:val="00D17088"/>
    <w:rsid w:val="00D173EF"/>
    <w:rsid w:val="00D208A7"/>
    <w:rsid w:val="00D2407E"/>
    <w:rsid w:val="00D336F7"/>
    <w:rsid w:val="00D4214F"/>
    <w:rsid w:val="00D454D3"/>
    <w:rsid w:val="00D5236B"/>
    <w:rsid w:val="00D54B2C"/>
    <w:rsid w:val="00D561DB"/>
    <w:rsid w:val="00D61174"/>
    <w:rsid w:val="00D65475"/>
    <w:rsid w:val="00D67AD9"/>
    <w:rsid w:val="00D7138F"/>
    <w:rsid w:val="00D7153C"/>
    <w:rsid w:val="00D71A4A"/>
    <w:rsid w:val="00D741E7"/>
    <w:rsid w:val="00D75D52"/>
    <w:rsid w:val="00D77796"/>
    <w:rsid w:val="00D86B69"/>
    <w:rsid w:val="00D9760A"/>
    <w:rsid w:val="00DA31C1"/>
    <w:rsid w:val="00DC1AD2"/>
    <w:rsid w:val="00DC21B7"/>
    <w:rsid w:val="00DC3732"/>
    <w:rsid w:val="00DC3799"/>
    <w:rsid w:val="00DE5F53"/>
    <w:rsid w:val="00DF15AB"/>
    <w:rsid w:val="00DF39E6"/>
    <w:rsid w:val="00DF7A51"/>
    <w:rsid w:val="00DF7B36"/>
    <w:rsid w:val="00DF7FD0"/>
    <w:rsid w:val="00E03472"/>
    <w:rsid w:val="00E12397"/>
    <w:rsid w:val="00E14EC2"/>
    <w:rsid w:val="00E204C4"/>
    <w:rsid w:val="00E22341"/>
    <w:rsid w:val="00E22ABD"/>
    <w:rsid w:val="00E302FE"/>
    <w:rsid w:val="00E31A1C"/>
    <w:rsid w:val="00E3200E"/>
    <w:rsid w:val="00E45B1F"/>
    <w:rsid w:val="00E4732F"/>
    <w:rsid w:val="00E52EEE"/>
    <w:rsid w:val="00E53BFD"/>
    <w:rsid w:val="00E569DF"/>
    <w:rsid w:val="00E56ECF"/>
    <w:rsid w:val="00E62180"/>
    <w:rsid w:val="00E63530"/>
    <w:rsid w:val="00E6669B"/>
    <w:rsid w:val="00E67BE1"/>
    <w:rsid w:val="00E759E3"/>
    <w:rsid w:val="00E76462"/>
    <w:rsid w:val="00E81E63"/>
    <w:rsid w:val="00E84462"/>
    <w:rsid w:val="00E865A3"/>
    <w:rsid w:val="00E91461"/>
    <w:rsid w:val="00E92280"/>
    <w:rsid w:val="00E92773"/>
    <w:rsid w:val="00E93C44"/>
    <w:rsid w:val="00E944FF"/>
    <w:rsid w:val="00EA6693"/>
    <w:rsid w:val="00EB27D8"/>
    <w:rsid w:val="00EB2C4E"/>
    <w:rsid w:val="00EB32B1"/>
    <w:rsid w:val="00EC39C9"/>
    <w:rsid w:val="00EC7479"/>
    <w:rsid w:val="00EC7C2C"/>
    <w:rsid w:val="00EC7F87"/>
    <w:rsid w:val="00ED20F4"/>
    <w:rsid w:val="00EE02F4"/>
    <w:rsid w:val="00EE2958"/>
    <w:rsid w:val="00EE29EF"/>
    <w:rsid w:val="00EE3236"/>
    <w:rsid w:val="00EF489A"/>
    <w:rsid w:val="00EF6BA8"/>
    <w:rsid w:val="00EF71F9"/>
    <w:rsid w:val="00EF72EB"/>
    <w:rsid w:val="00F0219C"/>
    <w:rsid w:val="00F064CC"/>
    <w:rsid w:val="00F06DCE"/>
    <w:rsid w:val="00F1063E"/>
    <w:rsid w:val="00F13611"/>
    <w:rsid w:val="00F20775"/>
    <w:rsid w:val="00F24A5B"/>
    <w:rsid w:val="00F2521E"/>
    <w:rsid w:val="00F30EF9"/>
    <w:rsid w:val="00F31ECC"/>
    <w:rsid w:val="00F32C2D"/>
    <w:rsid w:val="00F33225"/>
    <w:rsid w:val="00F34746"/>
    <w:rsid w:val="00F34FBB"/>
    <w:rsid w:val="00F351BF"/>
    <w:rsid w:val="00F354AB"/>
    <w:rsid w:val="00F4191B"/>
    <w:rsid w:val="00F44F1B"/>
    <w:rsid w:val="00F45906"/>
    <w:rsid w:val="00F45D8B"/>
    <w:rsid w:val="00F50C0C"/>
    <w:rsid w:val="00F51204"/>
    <w:rsid w:val="00F53B64"/>
    <w:rsid w:val="00F57794"/>
    <w:rsid w:val="00F60330"/>
    <w:rsid w:val="00F60EB9"/>
    <w:rsid w:val="00F65B2D"/>
    <w:rsid w:val="00F70788"/>
    <w:rsid w:val="00F70A24"/>
    <w:rsid w:val="00F7444D"/>
    <w:rsid w:val="00F75EE5"/>
    <w:rsid w:val="00F77F13"/>
    <w:rsid w:val="00F8297A"/>
    <w:rsid w:val="00F85EF1"/>
    <w:rsid w:val="00F909C8"/>
    <w:rsid w:val="00F92E44"/>
    <w:rsid w:val="00F9379B"/>
    <w:rsid w:val="00F94FC1"/>
    <w:rsid w:val="00F9684F"/>
    <w:rsid w:val="00FA3CA9"/>
    <w:rsid w:val="00FA4E51"/>
    <w:rsid w:val="00FA5A66"/>
    <w:rsid w:val="00FA67D4"/>
    <w:rsid w:val="00FB01C6"/>
    <w:rsid w:val="00FB687B"/>
    <w:rsid w:val="00FB6A83"/>
    <w:rsid w:val="00FD1806"/>
    <w:rsid w:val="00FD5629"/>
    <w:rsid w:val="00FD6834"/>
    <w:rsid w:val="00FE0338"/>
    <w:rsid w:val="00FE2911"/>
    <w:rsid w:val="00FE64D5"/>
    <w:rsid w:val="00FF1450"/>
    <w:rsid w:val="00FF1834"/>
    <w:rsid w:val="00FF550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AB37FE"/>
  <w15:chartTrackingRefBased/>
  <w15:docId w15:val="{DB70199B-9C94-4767-925E-F4BEBAEAE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674F8"/>
    <w:pPr>
      <w:jc w:val="both"/>
    </w:pPr>
    <w:rPr>
      <w:sz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Char1CharCharCharCharCharCharCharCharCharCharCharCharChar">
    <w:name w:val="Char Char1 Char Char Char Char Char Char Char Char Char Char Char Char Char"/>
    <w:basedOn w:val="Norml"/>
    <w:rsid w:val="003674F8"/>
    <w:pPr>
      <w:spacing w:after="160" w:line="240" w:lineRule="exact"/>
      <w:jc w:val="left"/>
    </w:pPr>
    <w:rPr>
      <w:rFonts w:ascii="Verdana" w:hAnsi="Verdana"/>
      <w:sz w:val="20"/>
      <w:lang w:val="en-US" w:eastAsia="en-US"/>
    </w:rPr>
  </w:style>
  <w:style w:type="paragraph" w:styleId="Buborkszveg">
    <w:name w:val="Balloon Text"/>
    <w:basedOn w:val="Norml"/>
    <w:semiHidden/>
    <w:rsid w:val="003674F8"/>
    <w:rPr>
      <w:rFonts w:ascii="Tahoma" w:hAnsi="Tahoma" w:cs="Tahoma"/>
      <w:sz w:val="16"/>
      <w:szCs w:val="16"/>
    </w:rPr>
  </w:style>
  <w:style w:type="character" w:styleId="Jegyzethivatkozs">
    <w:name w:val="annotation reference"/>
    <w:uiPriority w:val="99"/>
    <w:semiHidden/>
    <w:rsid w:val="003674F8"/>
    <w:rPr>
      <w:sz w:val="16"/>
      <w:szCs w:val="16"/>
    </w:rPr>
  </w:style>
  <w:style w:type="paragraph" w:styleId="Jegyzetszveg">
    <w:name w:val="annotation text"/>
    <w:basedOn w:val="Norml"/>
    <w:link w:val="JegyzetszvegChar"/>
    <w:uiPriority w:val="99"/>
    <w:semiHidden/>
    <w:rsid w:val="003674F8"/>
    <w:rPr>
      <w:sz w:val="20"/>
    </w:rPr>
  </w:style>
  <w:style w:type="paragraph" w:styleId="Megjegyzstrgya">
    <w:name w:val="annotation subject"/>
    <w:basedOn w:val="Jegyzetszveg"/>
    <w:next w:val="Jegyzetszveg"/>
    <w:semiHidden/>
    <w:rsid w:val="003674F8"/>
    <w:rPr>
      <w:b/>
      <w:bCs/>
    </w:rPr>
  </w:style>
  <w:style w:type="paragraph" w:styleId="lfej">
    <w:name w:val="header"/>
    <w:basedOn w:val="Norml"/>
    <w:rsid w:val="003674F8"/>
    <w:pPr>
      <w:tabs>
        <w:tab w:val="center" w:pos="4536"/>
        <w:tab w:val="right" w:pos="9072"/>
      </w:tabs>
    </w:pPr>
  </w:style>
  <w:style w:type="paragraph" w:styleId="llb">
    <w:name w:val="footer"/>
    <w:basedOn w:val="Norml"/>
    <w:rsid w:val="003674F8"/>
    <w:pPr>
      <w:tabs>
        <w:tab w:val="center" w:pos="4536"/>
        <w:tab w:val="right" w:pos="9072"/>
      </w:tabs>
    </w:pPr>
  </w:style>
  <w:style w:type="paragraph" w:styleId="Cm">
    <w:name w:val="Title"/>
    <w:basedOn w:val="Norml"/>
    <w:qFormat/>
    <w:rsid w:val="003674F8"/>
    <w:pPr>
      <w:autoSpaceDE w:val="0"/>
      <w:autoSpaceDN w:val="0"/>
      <w:adjustRightInd w:val="0"/>
      <w:jc w:val="center"/>
    </w:pPr>
    <w:rPr>
      <w:rFonts w:ascii="Garamond" w:hAnsi="Garamond"/>
      <w:b/>
      <w:bCs/>
      <w:szCs w:val="26"/>
    </w:rPr>
  </w:style>
  <w:style w:type="paragraph" w:customStyle="1" w:styleId="Default">
    <w:name w:val="Default"/>
    <w:rsid w:val="00191672"/>
    <w:pPr>
      <w:autoSpaceDE w:val="0"/>
      <w:autoSpaceDN w:val="0"/>
      <w:adjustRightInd w:val="0"/>
    </w:pPr>
    <w:rPr>
      <w:rFonts w:ascii="CJEJNL+HHelvetica" w:eastAsia="Calibri" w:hAnsi="CJEJNL+HHelvetica" w:cs="CJEJNL+HHelvetica"/>
      <w:color w:val="000000"/>
      <w:sz w:val="24"/>
      <w:szCs w:val="24"/>
    </w:rPr>
  </w:style>
  <w:style w:type="paragraph" w:styleId="Vltozat">
    <w:name w:val="Revision"/>
    <w:hidden/>
    <w:uiPriority w:val="99"/>
    <w:semiHidden/>
    <w:rsid w:val="0011204B"/>
    <w:rPr>
      <w:sz w:val="26"/>
    </w:rPr>
  </w:style>
  <w:style w:type="paragraph" w:styleId="Listaszerbekezds">
    <w:name w:val="List Paragraph"/>
    <w:aliases w:val="lista_2"/>
    <w:basedOn w:val="Norml"/>
    <w:link w:val="ListaszerbekezdsChar"/>
    <w:uiPriority w:val="4"/>
    <w:qFormat/>
    <w:rsid w:val="00B66ABB"/>
    <w:pPr>
      <w:ind w:left="720"/>
      <w:contextualSpacing/>
    </w:pPr>
  </w:style>
  <w:style w:type="character" w:customStyle="1" w:styleId="ListaszerbekezdsChar">
    <w:name w:val="Listaszerű bekezdés Char"/>
    <w:aliases w:val="lista_2 Char"/>
    <w:link w:val="Listaszerbekezds"/>
    <w:uiPriority w:val="4"/>
    <w:rsid w:val="001342D9"/>
    <w:rPr>
      <w:sz w:val="26"/>
    </w:rPr>
  </w:style>
  <w:style w:type="character" w:customStyle="1" w:styleId="JegyzetszvegChar">
    <w:name w:val="Jegyzetszöveg Char"/>
    <w:link w:val="Jegyzetszveg"/>
    <w:uiPriority w:val="99"/>
    <w:semiHidden/>
    <w:rsid w:val="005F22B2"/>
  </w:style>
  <w:style w:type="paragraph" w:styleId="Szvegtrzs">
    <w:name w:val="Body Text"/>
    <w:basedOn w:val="Norml"/>
    <w:link w:val="SzvegtrzsChar"/>
    <w:uiPriority w:val="99"/>
    <w:unhideWhenUsed/>
    <w:rsid w:val="00A33D50"/>
    <w:pPr>
      <w:spacing w:after="120" w:line="276" w:lineRule="auto"/>
    </w:pPr>
    <w:rPr>
      <w:rFonts w:ascii="Calibri" w:eastAsia="Calibri" w:hAnsi="Calibri"/>
      <w:sz w:val="20"/>
      <w:lang w:val="x-none" w:eastAsia="x-none"/>
    </w:rPr>
  </w:style>
  <w:style w:type="character" w:customStyle="1" w:styleId="SzvegtrzsChar">
    <w:name w:val="Szövegtörzs Char"/>
    <w:basedOn w:val="Bekezdsalapbettpusa"/>
    <w:link w:val="Szvegtrzs"/>
    <w:uiPriority w:val="99"/>
    <w:rsid w:val="00A33D50"/>
    <w:rPr>
      <w:rFonts w:ascii="Calibri" w:eastAsia="Calibri" w:hAnsi="Calibri"/>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798751">
      <w:bodyDiv w:val="1"/>
      <w:marLeft w:val="0"/>
      <w:marRight w:val="0"/>
      <w:marTop w:val="0"/>
      <w:marBottom w:val="0"/>
      <w:divBdr>
        <w:top w:val="none" w:sz="0" w:space="0" w:color="auto"/>
        <w:left w:val="none" w:sz="0" w:space="0" w:color="auto"/>
        <w:bottom w:val="none" w:sz="0" w:space="0" w:color="auto"/>
        <w:right w:val="none" w:sz="0" w:space="0" w:color="auto"/>
      </w:divBdr>
    </w:div>
    <w:div w:id="187334582">
      <w:bodyDiv w:val="1"/>
      <w:marLeft w:val="0"/>
      <w:marRight w:val="0"/>
      <w:marTop w:val="0"/>
      <w:marBottom w:val="0"/>
      <w:divBdr>
        <w:top w:val="none" w:sz="0" w:space="0" w:color="auto"/>
        <w:left w:val="none" w:sz="0" w:space="0" w:color="auto"/>
        <w:bottom w:val="none" w:sz="0" w:space="0" w:color="auto"/>
        <w:right w:val="none" w:sz="0" w:space="0" w:color="auto"/>
      </w:divBdr>
    </w:div>
    <w:div w:id="412313958">
      <w:bodyDiv w:val="1"/>
      <w:marLeft w:val="0"/>
      <w:marRight w:val="0"/>
      <w:marTop w:val="0"/>
      <w:marBottom w:val="0"/>
      <w:divBdr>
        <w:top w:val="none" w:sz="0" w:space="0" w:color="auto"/>
        <w:left w:val="none" w:sz="0" w:space="0" w:color="auto"/>
        <w:bottom w:val="none" w:sz="0" w:space="0" w:color="auto"/>
        <w:right w:val="none" w:sz="0" w:space="0" w:color="auto"/>
      </w:divBdr>
    </w:div>
    <w:div w:id="772480789">
      <w:bodyDiv w:val="1"/>
      <w:marLeft w:val="0"/>
      <w:marRight w:val="0"/>
      <w:marTop w:val="0"/>
      <w:marBottom w:val="0"/>
      <w:divBdr>
        <w:top w:val="none" w:sz="0" w:space="0" w:color="auto"/>
        <w:left w:val="none" w:sz="0" w:space="0" w:color="auto"/>
        <w:bottom w:val="none" w:sz="0" w:space="0" w:color="auto"/>
        <w:right w:val="none" w:sz="0" w:space="0" w:color="auto"/>
      </w:divBdr>
      <w:divsChild>
        <w:div w:id="988368305">
          <w:marLeft w:val="547"/>
          <w:marRight w:val="0"/>
          <w:marTop w:val="150"/>
          <w:marBottom w:val="0"/>
          <w:divBdr>
            <w:top w:val="none" w:sz="0" w:space="0" w:color="auto"/>
            <w:left w:val="none" w:sz="0" w:space="0" w:color="auto"/>
            <w:bottom w:val="none" w:sz="0" w:space="0" w:color="auto"/>
            <w:right w:val="none" w:sz="0" w:space="0" w:color="auto"/>
          </w:divBdr>
        </w:div>
      </w:divsChild>
    </w:div>
    <w:div w:id="952978469">
      <w:bodyDiv w:val="1"/>
      <w:marLeft w:val="0"/>
      <w:marRight w:val="0"/>
      <w:marTop w:val="0"/>
      <w:marBottom w:val="0"/>
      <w:divBdr>
        <w:top w:val="none" w:sz="0" w:space="0" w:color="auto"/>
        <w:left w:val="none" w:sz="0" w:space="0" w:color="auto"/>
        <w:bottom w:val="none" w:sz="0" w:space="0" w:color="auto"/>
        <w:right w:val="none" w:sz="0" w:space="0" w:color="auto"/>
      </w:divBdr>
      <w:divsChild>
        <w:div w:id="696270670">
          <w:marLeft w:val="547"/>
          <w:marRight w:val="0"/>
          <w:marTop w:val="150"/>
          <w:marBottom w:val="0"/>
          <w:divBdr>
            <w:top w:val="none" w:sz="0" w:space="0" w:color="auto"/>
            <w:left w:val="none" w:sz="0" w:space="0" w:color="auto"/>
            <w:bottom w:val="none" w:sz="0" w:space="0" w:color="auto"/>
            <w:right w:val="none" w:sz="0" w:space="0" w:color="auto"/>
          </w:divBdr>
        </w:div>
      </w:divsChild>
    </w:div>
    <w:div w:id="1372992439">
      <w:bodyDiv w:val="1"/>
      <w:marLeft w:val="0"/>
      <w:marRight w:val="0"/>
      <w:marTop w:val="0"/>
      <w:marBottom w:val="0"/>
      <w:divBdr>
        <w:top w:val="none" w:sz="0" w:space="0" w:color="auto"/>
        <w:left w:val="none" w:sz="0" w:space="0" w:color="auto"/>
        <w:bottom w:val="none" w:sz="0" w:space="0" w:color="auto"/>
        <w:right w:val="none" w:sz="0" w:space="0" w:color="auto"/>
      </w:divBdr>
    </w:div>
    <w:div w:id="1443840810">
      <w:bodyDiv w:val="1"/>
      <w:marLeft w:val="0"/>
      <w:marRight w:val="0"/>
      <w:marTop w:val="0"/>
      <w:marBottom w:val="0"/>
      <w:divBdr>
        <w:top w:val="none" w:sz="0" w:space="0" w:color="auto"/>
        <w:left w:val="none" w:sz="0" w:space="0" w:color="auto"/>
        <w:bottom w:val="none" w:sz="0" w:space="0" w:color="auto"/>
        <w:right w:val="none" w:sz="0" w:space="0" w:color="auto"/>
      </w:divBdr>
    </w:div>
    <w:div w:id="1716152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7858F-61C6-43F9-900C-7B5FF40CA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5</Pages>
  <Words>2242</Words>
  <Characters>15749</Characters>
  <Application>Microsoft Office Word</Application>
  <DocSecurity>0</DocSecurity>
  <Lines>131</Lines>
  <Paragraphs>35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A Magyar Nemzeti Bank elnökének</vt:lpstr>
      <vt:lpstr>A Magyar Nemzeti Bank elnökének</vt:lpstr>
    </vt:vector>
  </TitlesOfParts>
  <Company>Magyar Nemzeti Bank</Company>
  <LinksUpToDate>false</LinksUpToDate>
  <CharactersWithSpaces>17956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Magyar Nemzeti Bank elnökének</dc:title>
  <dc:subject/>
  <dc:creator>adorjana</dc:creator>
  <cp:keywords/>
  <cp:lastModifiedBy>STA</cp:lastModifiedBy>
  <cp:revision>10</cp:revision>
  <cp:lastPrinted>2011-09-28T11:46:00Z</cp:lastPrinted>
  <dcterms:created xsi:type="dcterms:W3CDTF">2024-07-22T14:39:00Z</dcterms:created>
  <dcterms:modified xsi:type="dcterms:W3CDTF">2024-10-11T10:21:00Z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vargaed@mnb.hu</vt:lpwstr>
  </property>
  <property fmtid="{D5CDD505-2E9C-101B-9397-08002B2CF9AE}" pid="6" name="MSIP_Label_b0d11092-50c9-4e74-84b5-b1af078dc3d0_SetDate">
    <vt:lpwstr>2020-05-12T11:35:23.9830765+02:00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2025-10-01T12:16:06Z</vt:filetime>
  </property>
  <property fmtid="{D5CDD505-2E9C-101B-9397-08002B2CF9AE}" pid="12" name="Érvényességet beállító">
    <vt:lpwstr>szenthelyid</vt:lpwstr>
  </property>
  <property fmtid="{D5CDD505-2E9C-101B-9397-08002B2CF9AE}" pid="13" name="Érvényességi idő első beállítása">
    <vt:filetime>2020-10-01T12:16:06Z</vt:filetime>
  </property>
</Properties>
</file>