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728" w:rsidRPr="004E1E28" w:rsidRDefault="006F2F5A" w:rsidP="004E1E28">
      <w:pPr>
        <w:spacing w:after="240"/>
        <w:jc w:val="both"/>
        <w:rPr>
          <w:rFonts w:ascii="Arial" w:hAnsi="Arial" w:cs="Arial"/>
          <w:b/>
        </w:rPr>
      </w:pPr>
      <w:bookmarkStart w:id="0" w:name="_GoBack"/>
      <w:bookmarkEnd w:id="0"/>
      <w:r w:rsidRPr="004E1E28">
        <w:rPr>
          <w:rFonts w:ascii="Arial" w:hAnsi="Arial" w:cs="Arial"/>
          <w:b/>
        </w:rPr>
        <w:t>MNB azonosító</w:t>
      </w:r>
      <w:r w:rsidR="007D6F44">
        <w:rPr>
          <w:rFonts w:ascii="Arial" w:hAnsi="Arial" w:cs="Arial"/>
          <w:b/>
        </w:rPr>
        <w:t xml:space="preserve"> kód</w:t>
      </w:r>
      <w:r w:rsidRPr="004E1E28">
        <w:rPr>
          <w:rFonts w:ascii="Arial" w:hAnsi="Arial" w:cs="Arial"/>
          <w:b/>
        </w:rPr>
        <w:t>: P46</w:t>
      </w:r>
    </w:p>
    <w:p w:rsidR="00E76728" w:rsidRPr="004E1E28" w:rsidRDefault="00E76728" w:rsidP="004E1E28">
      <w:pPr>
        <w:spacing w:before="240"/>
        <w:jc w:val="center"/>
        <w:rPr>
          <w:rFonts w:ascii="Arial" w:hAnsi="Arial" w:cs="Arial"/>
          <w:b/>
        </w:rPr>
      </w:pPr>
      <w:r w:rsidRPr="004E1E28">
        <w:rPr>
          <w:rFonts w:ascii="Arial" w:hAnsi="Arial" w:cs="Arial"/>
          <w:b/>
        </w:rPr>
        <w:t>K</w:t>
      </w:r>
      <w:r w:rsidR="006F2F5A" w:rsidRPr="004E1E28">
        <w:rPr>
          <w:rFonts w:ascii="Arial" w:hAnsi="Arial" w:cs="Arial"/>
          <w:b/>
        </w:rPr>
        <w:t>itöltési előírások</w:t>
      </w:r>
    </w:p>
    <w:p w:rsidR="00E76728" w:rsidRPr="004E1E28" w:rsidRDefault="00112753" w:rsidP="004E1E28">
      <w:pPr>
        <w:spacing w:after="240"/>
        <w:jc w:val="center"/>
        <w:rPr>
          <w:rFonts w:ascii="Arial" w:hAnsi="Arial" w:cs="Arial"/>
          <w:b/>
        </w:rPr>
      </w:pPr>
      <w:r w:rsidRPr="004E1E28">
        <w:rPr>
          <w:rFonts w:ascii="Arial" w:hAnsi="Arial" w:cs="Arial"/>
          <w:b/>
        </w:rPr>
        <w:t>Adatszolgáltatás a mobiltelefonos vásárlásokról</w:t>
      </w:r>
    </w:p>
    <w:p w:rsidR="001C3009" w:rsidRPr="004E1E28" w:rsidRDefault="001C3009" w:rsidP="004E1E28">
      <w:pPr>
        <w:pStyle w:val="Cmsor3"/>
        <w:spacing w:before="240" w:after="240"/>
        <w:jc w:val="left"/>
        <w:rPr>
          <w:rFonts w:ascii="Arial" w:hAnsi="Arial" w:cs="Arial"/>
        </w:rPr>
      </w:pPr>
      <w:r w:rsidRPr="004E1E28">
        <w:rPr>
          <w:rFonts w:ascii="Arial" w:hAnsi="Arial" w:cs="Arial"/>
        </w:rPr>
        <w:t xml:space="preserve">A táblák kitöltésével kapcsolatos részletes </w:t>
      </w:r>
      <w:r w:rsidR="006F2F5A" w:rsidRPr="004E1E28">
        <w:rPr>
          <w:rFonts w:ascii="Arial" w:hAnsi="Arial" w:cs="Arial"/>
        </w:rPr>
        <w:t>előíráso</w:t>
      </w:r>
      <w:r w:rsidRPr="004E1E28">
        <w:rPr>
          <w:rFonts w:ascii="Arial" w:hAnsi="Arial" w:cs="Arial"/>
        </w:rPr>
        <w:t>k</w:t>
      </w:r>
    </w:p>
    <w:p w:rsidR="001C3009" w:rsidRPr="004E1E28" w:rsidRDefault="00C9753B">
      <w:pPr>
        <w:pStyle w:val="Szvegtrzs"/>
        <w:jc w:val="both"/>
        <w:rPr>
          <w:rFonts w:cs="Arial"/>
        </w:rPr>
      </w:pPr>
      <w:r w:rsidRPr="004E1E28">
        <w:rPr>
          <w:rFonts w:cs="Arial"/>
        </w:rPr>
        <w:t>0</w:t>
      </w:r>
      <w:r w:rsidR="001C3009" w:rsidRPr="004E1E28">
        <w:rPr>
          <w:rFonts w:cs="Arial"/>
        </w:rPr>
        <w:t>1. tábla</w:t>
      </w:r>
    </w:p>
    <w:p w:rsidR="00090F9B" w:rsidRPr="004E1E28" w:rsidRDefault="00090F9B" w:rsidP="00C737AE">
      <w:pPr>
        <w:pStyle w:val="Szvegtrzs"/>
        <w:jc w:val="both"/>
        <w:rPr>
          <w:rFonts w:cs="Arial"/>
        </w:rPr>
      </w:pPr>
    </w:p>
    <w:p w:rsidR="00EF256D" w:rsidRPr="004E1E28" w:rsidRDefault="00EF256D" w:rsidP="00C737AE">
      <w:pPr>
        <w:pStyle w:val="Szvegtrzs"/>
        <w:jc w:val="both"/>
        <w:rPr>
          <w:rFonts w:cs="Arial"/>
        </w:rPr>
      </w:pPr>
      <w:r w:rsidRPr="004E1E28">
        <w:rPr>
          <w:rFonts w:cs="Arial"/>
        </w:rPr>
        <w:t>A táblában a vásárlásra felhasználható, előre fizetett (pre-paid) egyenlegek nagyságát k</w:t>
      </w:r>
      <w:r w:rsidR="006F2F5A" w:rsidRPr="004E1E28">
        <w:rPr>
          <w:rFonts w:cs="Arial"/>
        </w:rPr>
        <w:t>ell</w:t>
      </w:r>
      <w:r w:rsidRPr="004E1E28">
        <w:rPr>
          <w:rFonts w:cs="Arial"/>
        </w:rPr>
        <w:t xml:space="preserve"> jelenteni a negyedév utolsó napjára vonatkozóan. </w:t>
      </w:r>
    </w:p>
    <w:p w:rsidR="00EF256D" w:rsidRPr="004E1E28" w:rsidRDefault="00EF256D" w:rsidP="00C737AE">
      <w:pPr>
        <w:pStyle w:val="Szvegtrzs"/>
        <w:jc w:val="both"/>
        <w:rPr>
          <w:rFonts w:cs="Arial"/>
        </w:rPr>
      </w:pPr>
    </w:p>
    <w:p w:rsidR="00EF256D" w:rsidRPr="004E1E28" w:rsidRDefault="00C9753B" w:rsidP="00EF256D">
      <w:pPr>
        <w:pStyle w:val="Szvegtrzs"/>
        <w:jc w:val="both"/>
        <w:rPr>
          <w:rFonts w:cs="Arial"/>
        </w:rPr>
      </w:pPr>
      <w:r w:rsidRPr="004E1E28">
        <w:rPr>
          <w:rFonts w:cs="Arial"/>
        </w:rPr>
        <w:t>0</w:t>
      </w:r>
      <w:r w:rsidR="00EF256D" w:rsidRPr="004E1E28">
        <w:rPr>
          <w:rFonts w:cs="Arial"/>
        </w:rPr>
        <w:t>2. tábla</w:t>
      </w:r>
    </w:p>
    <w:p w:rsidR="00EF256D" w:rsidRPr="004E1E28" w:rsidRDefault="00EF256D" w:rsidP="00EF256D">
      <w:pPr>
        <w:pStyle w:val="Szvegtrzs"/>
        <w:jc w:val="both"/>
        <w:rPr>
          <w:rFonts w:cs="Arial"/>
        </w:rPr>
      </w:pPr>
    </w:p>
    <w:p w:rsidR="00EF256D" w:rsidRPr="004E1E28" w:rsidRDefault="00EF256D" w:rsidP="00EF256D">
      <w:pPr>
        <w:pStyle w:val="Szvegtrzs"/>
        <w:jc w:val="both"/>
        <w:rPr>
          <w:rFonts w:cs="Arial"/>
        </w:rPr>
      </w:pPr>
      <w:r w:rsidRPr="004E1E28">
        <w:rPr>
          <w:rFonts w:cs="Arial"/>
        </w:rPr>
        <w:t xml:space="preserve">A táblában a negyedév során nem távközlési célból mobiltelefonnal (hitelintézet, mint számlavezető közreműködése nélkül) lebonyolított </w:t>
      </w:r>
      <w:r w:rsidR="00CF40C0" w:rsidRPr="004E1E28">
        <w:rPr>
          <w:rFonts w:cs="Arial"/>
        </w:rPr>
        <w:t>– mind az előre fizetett, mind az ügyfél által utólag fizetendő –</w:t>
      </w:r>
      <w:r w:rsidRPr="004E1E28">
        <w:rPr>
          <w:rFonts w:cs="Arial"/>
        </w:rPr>
        <w:t>vásárlásokat k</w:t>
      </w:r>
      <w:r w:rsidR="00CF40C0" w:rsidRPr="004E1E28">
        <w:rPr>
          <w:rFonts w:cs="Arial"/>
        </w:rPr>
        <w:t>ell</w:t>
      </w:r>
      <w:r w:rsidRPr="004E1E28">
        <w:rPr>
          <w:rFonts w:cs="Arial"/>
        </w:rPr>
        <w:t xml:space="preserve"> jelenteni</w:t>
      </w:r>
      <w:r w:rsidR="00CF40C0" w:rsidRPr="004E1E28">
        <w:rPr>
          <w:rFonts w:cs="Arial"/>
        </w:rPr>
        <w:t>.</w:t>
      </w:r>
    </w:p>
    <w:p w:rsidR="000C5758" w:rsidRPr="004E1E28" w:rsidRDefault="000C5758" w:rsidP="00F62F3B">
      <w:pPr>
        <w:pStyle w:val="Szvegtrzs"/>
        <w:jc w:val="both"/>
        <w:rPr>
          <w:rFonts w:cs="Arial"/>
        </w:rPr>
      </w:pPr>
    </w:p>
    <w:sectPr w:rsidR="000C5758" w:rsidRPr="004E1E28">
      <w:headerReference w:type="default" r:id="rId7"/>
      <w:type w:val="continuous"/>
      <w:pgSz w:w="11906" w:h="16838" w:code="9"/>
      <w:pgMar w:top="1134" w:right="1134" w:bottom="1134" w:left="1134" w:header="708" w:footer="708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3C9" w:rsidRDefault="00E913C9">
      <w:r>
        <w:separator/>
      </w:r>
    </w:p>
  </w:endnote>
  <w:endnote w:type="continuationSeparator" w:id="0">
    <w:p w:rsidR="00E913C9" w:rsidRDefault="00E9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3C9" w:rsidRDefault="00E913C9">
      <w:r>
        <w:separator/>
      </w:r>
    </w:p>
  </w:footnote>
  <w:footnote w:type="continuationSeparator" w:id="0">
    <w:p w:rsidR="00E913C9" w:rsidRDefault="00E91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9E4" w:rsidRDefault="008369E4">
    <w:pPr>
      <w:pStyle w:val="lfej"/>
      <w:tabs>
        <w:tab w:val="clear" w:pos="9072"/>
        <w:tab w:val="right" w:pos="9639"/>
      </w:tabs>
      <w:rPr>
        <w:rFonts w:ascii="Times New Roman" w:hAnsi="Times New Roman"/>
        <w:b/>
        <w:i/>
        <w:sz w:val="28"/>
      </w:rPr>
    </w:pPr>
    <w:r>
      <w:rPr>
        <w:rFonts w:ascii="Times New Roman" w:hAnsi="Times New Roman"/>
        <w:b/>
        <w:i/>
        <w:sz w:val="28"/>
      </w:rPr>
      <w:t xml:space="preserve">BKR szabványok - 7. számú Melléklet </w:t>
    </w:r>
    <w:r>
      <w:rPr>
        <w:rFonts w:ascii="Times New Roman" w:hAnsi="Times New Roman"/>
        <w:b/>
        <w:i/>
        <w:sz w:val="28"/>
      </w:rPr>
      <w:tab/>
    </w:r>
    <w:r>
      <w:rPr>
        <w:rFonts w:ascii="Times New Roman" w:hAnsi="Times New Roman"/>
        <w:b/>
        <w:i/>
        <w:sz w:val="28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8369E4" w:rsidRDefault="008369E4">
    <w:pPr>
      <w:pStyle w:val="Cmsor9"/>
      <w:pBdr>
        <w:bottom w:val="single" w:sz="4" w:space="1" w:color="auto"/>
      </w:pBdr>
      <w:spacing w:line="280" w:lineRule="exact"/>
      <w:jc w:val="right"/>
      <w:rPr>
        <w:i/>
      </w:rPr>
    </w:pPr>
    <w:r>
      <w:rPr>
        <w:b/>
        <w:i/>
      </w:rPr>
      <w:t xml:space="preserve">Címzett bank visszautasítási kódok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603FD"/>
    <w:multiLevelType w:val="singleLevel"/>
    <w:tmpl w:val="47DE672A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23C16A60"/>
    <w:multiLevelType w:val="singleLevel"/>
    <w:tmpl w:val="47DE672A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 w15:restartNumberingAfterBreak="0">
    <w:nsid w:val="2F8129BA"/>
    <w:multiLevelType w:val="singleLevel"/>
    <w:tmpl w:val="FB185FC8"/>
    <w:lvl w:ilvl="0">
      <w:start w:val="9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41CC66B1"/>
    <w:multiLevelType w:val="singleLevel"/>
    <w:tmpl w:val="FAD437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4E2B0043"/>
    <w:multiLevelType w:val="singleLevel"/>
    <w:tmpl w:val="FAD437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5357735A"/>
    <w:multiLevelType w:val="singleLevel"/>
    <w:tmpl w:val="86945350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53BB072E"/>
    <w:multiLevelType w:val="singleLevel"/>
    <w:tmpl w:val="24A4F082"/>
    <w:lvl w:ilvl="0">
      <w:start w:val="7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599D35A0"/>
    <w:multiLevelType w:val="hybridMultilevel"/>
    <w:tmpl w:val="F5F45946"/>
    <w:lvl w:ilvl="0" w:tplc="05B09D2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0F21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728"/>
    <w:rsid w:val="00090F9B"/>
    <w:rsid w:val="000B37E0"/>
    <w:rsid w:val="000C5758"/>
    <w:rsid w:val="0010776E"/>
    <w:rsid w:val="00112753"/>
    <w:rsid w:val="00142EEF"/>
    <w:rsid w:val="00156257"/>
    <w:rsid w:val="001914CD"/>
    <w:rsid w:val="001917B4"/>
    <w:rsid w:val="00197DA1"/>
    <w:rsid w:val="001C3009"/>
    <w:rsid w:val="002032B4"/>
    <w:rsid w:val="0021733B"/>
    <w:rsid w:val="00276BEB"/>
    <w:rsid w:val="00285176"/>
    <w:rsid w:val="002B3EEE"/>
    <w:rsid w:val="003962AF"/>
    <w:rsid w:val="003E2A38"/>
    <w:rsid w:val="00457A2F"/>
    <w:rsid w:val="004A32BD"/>
    <w:rsid w:val="004E1E28"/>
    <w:rsid w:val="006762A5"/>
    <w:rsid w:val="00695D19"/>
    <w:rsid w:val="006D21C3"/>
    <w:rsid w:val="006F2F5A"/>
    <w:rsid w:val="00750176"/>
    <w:rsid w:val="00766874"/>
    <w:rsid w:val="00780A47"/>
    <w:rsid w:val="007D6EED"/>
    <w:rsid w:val="007D6F44"/>
    <w:rsid w:val="008369E4"/>
    <w:rsid w:val="008762AE"/>
    <w:rsid w:val="008D4F9F"/>
    <w:rsid w:val="008D5A3B"/>
    <w:rsid w:val="009801CE"/>
    <w:rsid w:val="009D616C"/>
    <w:rsid w:val="009E550D"/>
    <w:rsid w:val="00B93D31"/>
    <w:rsid w:val="00BC069C"/>
    <w:rsid w:val="00C1570B"/>
    <w:rsid w:val="00C737AE"/>
    <w:rsid w:val="00C9753B"/>
    <w:rsid w:val="00CF40C0"/>
    <w:rsid w:val="00D11C08"/>
    <w:rsid w:val="00D346AC"/>
    <w:rsid w:val="00D63FA3"/>
    <w:rsid w:val="00D65AE5"/>
    <w:rsid w:val="00DC0EA0"/>
    <w:rsid w:val="00E6105F"/>
    <w:rsid w:val="00E76728"/>
    <w:rsid w:val="00E913C9"/>
    <w:rsid w:val="00EF256D"/>
    <w:rsid w:val="00EF3DA2"/>
    <w:rsid w:val="00F37B03"/>
    <w:rsid w:val="00F43912"/>
    <w:rsid w:val="00F62F3B"/>
    <w:rsid w:val="00FA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6D1D67F-72EE-4EFD-BFD0-A21DF7F12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9">
    <w:name w:val="heading 9"/>
    <w:basedOn w:val="Norml"/>
    <w:next w:val="Norml"/>
    <w:qFormat/>
    <w:rsid w:val="00E7672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tabs>
        <w:tab w:val="left" w:pos="567"/>
        <w:tab w:val="left" w:pos="8535"/>
      </w:tabs>
    </w:pPr>
    <w:rPr>
      <w:rFonts w:ascii="Arial" w:hAnsi="Arial"/>
      <w:color w:val="000000"/>
    </w:rPr>
  </w:style>
  <w:style w:type="paragraph" w:styleId="Szvegtrzs2">
    <w:name w:val="Body Text 2"/>
    <w:basedOn w:val="Norml"/>
    <w:pPr>
      <w:jc w:val="both"/>
    </w:pPr>
  </w:style>
  <w:style w:type="paragraph" w:styleId="Jegyzetszveg">
    <w:name w:val="annotation text"/>
    <w:basedOn w:val="Norml"/>
    <w:semiHidden/>
  </w:style>
  <w:style w:type="paragraph" w:styleId="Szvegtrzs3">
    <w:name w:val="Body Text 3"/>
    <w:basedOn w:val="Norml"/>
    <w:pPr>
      <w:jc w:val="both"/>
    </w:pPr>
    <w:rPr>
      <w:sz w:val="24"/>
    </w:rPr>
  </w:style>
  <w:style w:type="paragraph" w:styleId="Szvegtrzsbehzssal">
    <w:name w:val="Body Text Indent"/>
    <w:basedOn w:val="Norml"/>
    <w:rsid w:val="00E76728"/>
    <w:pPr>
      <w:spacing w:after="120"/>
      <w:ind w:left="283"/>
    </w:pPr>
  </w:style>
  <w:style w:type="paragraph" w:styleId="lfej">
    <w:name w:val="header"/>
    <w:basedOn w:val="Norml"/>
    <w:rsid w:val="00E76728"/>
    <w:pPr>
      <w:tabs>
        <w:tab w:val="center" w:pos="4536"/>
        <w:tab w:val="right" w:pos="9072"/>
      </w:tabs>
    </w:pPr>
    <w:rPr>
      <w:rFonts w:ascii="Garamond" w:hAnsi="Garamond"/>
      <w:sz w:val="24"/>
    </w:rPr>
  </w:style>
  <w:style w:type="character" w:styleId="Oldalszm">
    <w:name w:val="page number"/>
    <w:basedOn w:val="Bekezdsalapbettpusa"/>
    <w:rsid w:val="00E76728"/>
  </w:style>
  <w:style w:type="paragraph" w:styleId="Buborkszveg">
    <w:name w:val="Balloon Text"/>
    <w:basedOn w:val="Norml"/>
    <w:semiHidden/>
    <w:rsid w:val="00F43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Manager/>
  <Company>Magyar Nemzeti Bank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>P38 Fizetési forgalom statisztika</dc:subject>
  <dc:creator>Helmeczi István</dc:creator>
  <cp:keywords/>
  <dc:description/>
  <cp:lastModifiedBy>Szenthelyi Dávid</cp:lastModifiedBy>
  <cp:revision>2</cp:revision>
  <cp:lastPrinted>2000-09-22T07:20:00Z</cp:lastPrinted>
  <dcterms:created xsi:type="dcterms:W3CDTF">2018-09-26T13:58:00Z</dcterms:created>
  <dcterms:modified xsi:type="dcterms:W3CDTF">2018-09-26T13:58:00Z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116778824</vt:i4>
  </property>
  <property fmtid="{D5CDD505-2E9C-101B-9397-08002B2CF9AE}" pid="3" name="_EmailSubject">
    <vt:lpwstr>adatszolgáltatási MNB rendelet modernizálása - pénzforgalmi jelentések</vt:lpwstr>
  </property>
  <property fmtid="{D5CDD505-2E9C-101B-9397-08002B2CF9AE}" pid="4" name="_AuthorEmail">
    <vt:lpwstr>gyornem@mnb.hu</vt:lpwstr>
  </property>
  <property fmtid="{D5CDD505-2E9C-101B-9397-08002B2CF9AE}" pid="5" name="_AuthorEmailDisplayName">
    <vt:lpwstr>Győrné Varga Magdolna</vt:lpwstr>
  </property>
  <property fmtid="{D5CDD505-2E9C-101B-9397-08002B2CF9AE}" pid="6" name="_PreviousAdHocReviewCycleID">
    <vt:i4>1131899475</vt:i4>
  </property>
  <property fmtid="{D5CDD505-2E9C-101B-9397-08002B2CF9AE}" pid="7" name="_ReviewingToolsShownOnce">
    <vt:lpwstr/>
  </property>
</Properties>
</file>