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D10F5" w14:textId="64797E98" w:rsidR="00B63100" w:rsidRPr="00AF497C" w:rsidRDefault="00473FD0" w:rsidP="00A147EA">
      <w:pPr>
        <w:rPr>
          <w:rFonts w:ascii="Arial" w:hAnsi="Arial" w:cs="Arial"/>
          <w:b/>
          <w:sz w:val="20"/>
          <w:szCs w:val="20"/>
        </w:rPr>
      </w:pPr>
      <w:r w:rsidRPr="00473FD0">
        <w:rPr>
          <w:rFonts w:ascii="Arial" w:hAnsi="Arial" w:cs="Arial"/>
          <w:b/>
          <w:sz w:val="20"/>
          <w:szCs w:val="20"/>
        </w:rPr>
        <w:t>MNB azonosító</w:t>
      </w:r>
      <w:r w:rsidR="00557A44">
        <w:rPr>
          <w:rFonts w:ascii="Arial" w:hAnsi="Arial" w:cs="Arial"/>
          <w:b/>
          <w:sz w:val="20"/>
          <w:szCs w:val="20"/>
        </w:rPr>
        <w:t xml:space="preserve"> kód</w:t>
      </w:r>
      <w:r w:rsidRPr="00473FD0">
        <w:rPr>
          <w:rFonts w:ascii="Arial" w:hAnsi="Arial" w:cs="Arial"/>
          <w:b/>
          <w:sz w:val="20"/>
          <w:szCs w:val="20"/>
        </w:rPr>
        <w:t>: F02</w:t>
      </w:r>
    </w:p>
    <w:p w14:paraId="3F107F44" w14:textId="77777777" w:rsidR="00B63100" w:rsidRPr="00AF497C" w:rsidRDefault="00B63100" w:rsidP="00A147EA">
      <w:pPr>
        <w:tabs>
          <w:tab w:val="left" w:pos="1908"/>
        </w:tabs>
        <w:rPr>
          <w:rFonts w:ascii="Arial" w:hAnsi="Arial" w:cs="Arial"/>
          <w:b/>
          <w:sz w:val="20"/>
          <w:szCs w:val="20"/>
        </w:rPr>
      </w:pPr>
    </w:p>
    <w:p w14:paraId="76EF1BB5" w14:textId="77777777" w:rsidR="00D13CB2" w:rsidRPr="00AF497C" w:rsidRDefault="00D13CB2" w:rsidP="00A147EA">
      <w:pPr>
        <w:rPr>
          <w:rFonts w:ascii="Arial" w:hAnsi="Arial" w:cs="Arial"/>
          <w:sz w:val="20"/>
          <w:szCs w:val="20"/>
        </w:rPr>
      </w:pPr>
    </w:p>
    <w:p w14:paraId="4E06DDF2" w14:textId="77777777" w:rsidR="00A147EA" w:rsidRPr="00AF497C" w:rsidRDefault="00473FD0" w:rsidP="00A147EA">
      <w:pPr>
        <w:jc w:val="center"/>
        <w:rPr>
          <w:rFonts w:ascii="Arial" w:hAnsi="Arial" w:cs="Arial"/>
          <w:b/>
          <w:sz w:val="20"/>
          <w:szCs w:val="20"/>
        </w:rPr>
      </w:pPr>
      <w:r w:rsidRPr="00473FD0">
        <w:rPr>
          <w:rFonts w:ascii="Arial" w:hAnsi="Arial" w:cs="Arial"/>
          <w:b/>
          <w:sz w:val="20"/>
          <w:szCs w:val="20"/>
        </w:rPr>
        <w:t>Kitöltési előírások</w:t>
      </w:r>
    </w:p>
    <w:p w14:paraId="787D7C08" w14:textId="77777777" w:rsidR="00B63100" w:rsidRPr="00AF497C" w:rsidRDefault="00473FD0" w:rsidP="003D6131">
      <w:pPr>
        <w:jc w:val="center"/>
        <w:rPr>
          <w:rFonts w:ascii="Arial" w:hAnsi="Arial" w:cs="Arial"/>
          <w:b/>
          <w:sz w:val="20"/>
          <w:szCs w:val="20"/>
        </w:rPr>
      </w:pPr>
      <w:r w:rsidRPr="00473FD0">
        <w:rPr>
          <w:rFonts w:ascii="Arial" w:hAnsi="Arial" w:cs="Arial"/>
          <w:b/>
          <w:sz w:val="20"/>
          <w:szCs w:val="20"/>
        </w:rPr>
        <w:t>Biztosítók statisztikai mérlege</w:t>
      </w:r>
    </w:p>
    <w:p w14:paraId="010C2710" w14:textId="77777777" w:rsidR="00D13CB2" w:rsidRPr="00AF497C" w:rsidRDefault="00D13CB2">
      <w:pPr>
        <w:rPr>
          <w:rFonts w:ascii="Arial" w:hAnsi="Arial" w:cs="Arial"/>
          <w:sz w:val="20"/>
          <w:szCs w:val="20"/>
        </w:rPr>
      </w:pPr>
    </w:p>
    <w:p w14:paraId="4A433082" w14:textId="77777777" w:rsidR="00BE42A2" w:rsidRDefault="00AF497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 tábla kitöltésével kapcsolatos részletes előírások</w:t>
      </w:r>
    </w:p>
    <w:p w14:paraId="0EA8BEB4" w14:textId="77777777" w:rsidR="00AF497C" w:rsidRPr="00AF497C" w:rsidRDefault="00AF497C">
      <w:pPr>
        <w:rPr>
          <w:rFonts w:ascii="Arial" w:hAnsi="Arial" w:cs="Arial"/>
          <w:b/>
          <w:sz w:val="20"/>
          <w:szCs w:val="20"/>
        </w:rPr>
      </w:pPr>
    </w:p>
    <w:p w14:paraId="7AA8A54D" w14:textId="77777777" w:rsidR="00B63100" w:rsidRPr="00AF497C" w:rsidRDefault="00473FD0" w:rsidP="00756A07">
      <w:pPr>
        <w:tabs>
          <w:tab w:val="left" w:pos="1702"/>
          <w:tab w:val="left" w:pos="2127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 w:rsidRPr="00473FD0">
        <w:rPr>
          <w:rFonts w:ascii="Arial" w:hAnsi="Arial" w:cs="Arial"/>
          <w:sz w:val="20"/>
          <w:szCs w:val="20"/>
        </w:rPr>
        <w:t xml:space="preserve">1. A statisztikai célú mérleget negyedévente a végleges hó végi főkönyvi kivonat alapján – ha szükséges analitikus kimutatások felhasználásával – kell összeállítani, de a hó végi állományokat módosítani kell a hó </w:t>
      </w:r>
      <w:r w:rsidRPr="00557A44">
        <w:rPr>
          <w:rFonts w:ascii="Arial" w:hAnsi="Arial" w:cs="Arial"/>
          <w:sz w:val="20"/>
          <w:szCs w:val="20"/>
        </w:rPr>
        <w:t>utolsó napjára vonatkozó értéknapot érintő – év közben a tárgyhót követő harmadik munkanap végéig, év</w:t>
      </w:r>
      <w:r w:rsidRPr="00473FD0">
        <w:rPr>
          <w:rFonts w:ascii="Arial" w:hAnsi="Arial" w:cs="Arial"/>
          <w:sz w:val="20"/>
          <w:szCs w:val="20"/>
        </w:rPr>
        <w:t xml:space="preserve"> végén a mérlegkészítés napjáig ismertté vált </w:t>
      </w:r>
      <w:r w:rsidR="00326139">
        <w:rPr>
          <w:rFonts w:ascii="Arial" w:hAnsi="Arial" w:cs="Arial"/>
          <w:sz w:val="20"/>
          <w:szCs w:val="20"/>
        </w:rPr>
        <w:t>–</w:t>
      </w:r>
      <w:r w:rsidRPr="00473FD0">
        <w:rPr>
          <w:rFonts w:ascii="Arial" w:hAnsi="Arial" w:cs="Arial"/>
          <w:sz w:val="20"/>
          <w:szCs w:val="20"/>
        </w:rPr>
        <w:t xml:space="preserve"> helyesbítésekkel, visszamenőleges rendező tételekkel.</w:t>
      </w:r>
    </w:p>
    <w:p w14:paraId="7D53CC0B" w14:textId="77777777" w:rsidR="00B63100" w:rsidRPr="00AF497C" w:rsidRDefault="00B63100" w:rsidP="00F564D3">
      <w:pPr>
        <w:pStyle w:val="Lbjegyzetszveg"/>
        <w:rPr>
          <w:rFonts w:ascii="Arial" w:hAnsi="Arial" w:cs="Arial"/>
        </w:rPr>
      </w:pPr>
    </w:p>
    <w:p w14:paraId="647F8887" w14:textId="77777777" w:rsidR="00B356C8" w:rsidRDefault="00473FD0" w:rsidP="00006D9E">
      <w:pPr>
        <w:pStyle w:val="Szvegtrzs"/>
        <w:tabs>
          <w:tab w:val="left" w:pos="567"/>
          <w:tab w:val="left" w:pos="1702"/>
          <w:tab w:val="left" w:pos="2127"/>
        </w:tabs>
        <w:jc w:val="both"/>
        <w:rPr>
          <w:rFonts w:ascii="Arial" w:hAnsi="Arial" w:cs="Arial"/>
          <w:sz w:val="20"/>
          <w:szCs w:val="20"/>
        </w:rPr>
      </w:pPr>
      <w:r w:rsidRPr="00473FD0">
        <w:rPr>
          <w:rFonts w:ascii="Arial" w:hAnsi="Arial" w:cs="Arial"/>
          <w:sz w:val="20"/>
          <w:szCs w:val="20"/>
        </w:rPr>
        <w:t xml:space="preserve">2. Az </w:t>
      </w:r>
      <w:r w:rsidRPr="00CF40AA">
        <w:rPr>
          <w:rFonts w:ascii="Arial" w:hAnsi="Arial" w:cs="Arial"/>
          <w:sz w:val="20"/>
          <w:szCs w:val="20"/>
        </w:rPr>
        <w:t xml:space="preserve">adatok tartalmára, értékelésére stb. vonatkozóan </w:t>
      </w:r>
      <w:r w:rsidR="00254FB9" w:rsidRPr="00CF40AA">
        <w:rPr>
          <w:rFonts w:ascii="Arial" w:hAnsi="Arial" w:cs="Arial"/>
          <w:sz w:val="20"/>
          <w:szCs w:val="20"/>
        </w:rPr>
        <w:t>–</w:t>
      </w:r>
      <w:r w:rsidRPr="00CF40AA">
        <w:rPr>
          <w:rFonts w:ascii="Arial" w:hAnsi="Arial" w:cs="Arial"/>
          <w:sz w:val="20"/>
          <w:szCs w:val="20"/>
        </w:rPr>
        <w:t xml:space="preserve"> jelen kitöltési előírások eltérő rendelkezése hiányában </w:t>
      </w:r>
      <w:r w:rsidR="00D84905">
        <w:rPr>
          <w:rFonts w:ascii="Arial" w:hAnsi="Arial" w:cs="Arial"/>
          <w:sz w:val="20"/>
          <w:szCs w:val="20"/>
        </w:rPr>
        <w:t>–</w:t>
      </w:r>
      <w:r w:rsidR="0006312F">
        <w:rPr>
          <w:rFonts w:ascii="Arial" w:hAnsi="Arial" w:cs="Arial"/>
          <w:sz w:val="20"/>
          <w:szCs w:val="20"/>
        </w:rPr>
        <w:t xml:space="preserve"> </w:t>
      </w:r>
      <w:r w:rsidR="00D46D7C">
        <w:rPr>
          <w:rFonts w:ascii="Arial" w:hAnsi="Arial" w:cs="Arial"/>
          <w:sz w:val="20"/>
          <w:szCs w:val="20"/>
        </w:rPr>
        <w:t xml:space="preserve">az </w:t>
      </w:r>
      <w:r w:rsidR="00D72536" w:rsidRPr="0006312F">
        <w:rPr>
          <w:rFonts w:ascii="Arial" w:hAnsi="Arial" w:cs="Arial"/>
          <w:sz w:val="20"/>
          <w:szCs w:val="20"/>
        </w:rPr>
        <w:t>IFRS-</w:t>
      </w:r>
      <w:r w:rsidR="00ED2CF6">
        <w:rPr>
          <w:rFonts w:ascii="Arial" w:hAnsi="Arial" w:cs="Arial"/>
          <w:sz w:val="20"/>
          <w:szCs w:val="20"/>
        </w:rPr>
        <w:t>eke</w:t>
      </w:r>
      <w:r w:rsidR="00D72536" w:rsidRPr="0006312F">
        <w:rPr>
          <w:rFonts w:ascii="Arial" w:hAnsi="Arial" w:cs="Arial"/>
          <w:sz w:val="20"/>
          <w:szCs w:val="20"/>
        </w:rPr>
        <w:t>t alkalmazó adatszolgáltató esetén az IFRS-</w:t>
      </w:r>
      <w:r w:rsidR="00ED2CF6">
        <w:rPr>
          <w:rFonts w:ascii="Arial" w:hAnsi="Arial" w:cs="Arial"/>
          <w:sz w:val="20"/>
          <w:szCs w:val="20"/>
        </w:rPr>
        <w:t>ek</w:t>
      </w:r>
      <w:r w:rsidR="00D72536" w:rsidRPr="0006312F">
        <w:rPr>
          <w:rFonts w:ascii="Arial" w:hAnsi="Arial" w:cs="Arial"/>
          <w:sz w:val="20"/>
          <w:szCs w:val="20"/>
        </w:rPr>
        <w:t>ben</w:t>
      </w:r>
      <w:r w:rsidR="00537B4E">
        <w:rPr>
          <w:rFonts w:ascii="Arial" w:hAnsi="Arial" w:cs="Arial"/>
          <w:sz w:val="20"/>
          <w:szCs w:val="20"/>
        </w:rPr>
        <w:t xml:space="preserve"> foglaltak</w:t>
      </w:r>
      <w:r w:rsidR="00D72536" w:rsidRPr="0006312F">
        <w:rPr>
          <w:rFonts w:ascii="Arial" w:hAnsi="Arial" w:cs="Arial"/>
          <w:sz w:val="20"/>
          <w:szCs w:val="20"/>
        </w:rPr>
        <w:t xml:space="preserve"> és az IFRS-</w:t>
      </w:r>
      <w:r w:rsidR="00ED2CF6">
        <w:rPr>
          <w:rFonts w:ascii="Arial" w:hAnsi="Arial" w:cs="Arial"/>
          <w:sz w:val="20"/>
          <w:szCs w:val="20"/>
        </w:rPr>
        <w:t>eke</w:t>
      </w:r>
      <w:r w:rsidR="00D72536" w:rsidRPr="0006312F">
        <w:rPr>
          <w:rFonts w:ascii="Arial" w:hAnsi="Arial" w:cs="Arial"/>
          <w:sz w:val="20"/>
          <w:szCs w:val="20"/>
        </w:rPr>
        <w:t xml:space="preserve">t alkalmazókra is vonatkozó </w:t>
      </w:r>
      <w:r w:rsidR="000D6DE3">
        <w:rPr>
          <w:rFonts w:ascii="Arial" w:hAnsi="Arial" w:cs="Arial"/>
          <w:sz w:val="20"/>
          <w:szCs w:val="20"/>
        </w:rPr>
        <w:t>magyar</w:t>
      </w:r>
      <w:r w:rsidR="00D72536" w:rsidRPr="0006312F">
        <w:rPr>
          <w:rFonts w:ascii="Arial" w:hAnsi="Arial" w:cs="Arial"/>
          <w:sz w:val="20"/>
          <w:szCs w:val="20"/>
        </w:rPr>
        <w:t xml:space="preserve"> számviteli előírások, </w:t>
      </w:r>
      <w:r w:rsidR="00D46D7C">
        <w:rPr>
          <w:rFonts w:ascii="Arial" w:hAnsi="Arial" w:cs="Arial"/>
          <w:sz w:val="20"/>
          <w:szCs w:val="20"/>
        </w:rPr>
        <w:t xml:space="preserve">a magyar számviteli előírásokat alkalmazó adatszolgáltató </w:t>
      </w:r>
      <w:r w:rsidR="00D72536" w:rsidRPr="0006312F">
        <w:rPr>
          <w:rFonts w:ascii="Arial" w:hAnsi="Arial" w:cs="Arial"/>
          <w:sz w:val="20"/>
          <w:szCs w:val="20"/>
        </w:rPr>
        <w:t>eset</w:t>
      </w:r>
      <w:r w:rsidR="007D50BB">
        <w:rPr>
          <w:rFonts w:ascii="Arial" w:hAnsi="Arial" w:cs="Arial"/>
          <w:sz w:val="20"/>
          <w:szCs w:val="20"/>
        </w:rPr>
        <w:t>é</w:t>
      </w:r>
      <w:r w:rsidR="00D72536" w:rsidRPr="0006312F">
        <w:rPr>
          <w:rFonts w:ascii="Arial" w:hAnsi="Arial" w:cs="Arial"/>
          <w:sz w:val="20"/>
          <w:szCs w:val="20"/>
        </w:rPr>
        <w:t>n a mindenkor hatályos magyar számviteli rendelkezések az irányadók</w:t>
      </w:r>
      <w:r w:rsidR="00D72536">
        <w:rPr>
          <w:rFonts w:ascii="Arial" w:hAnsi="Arial" w:cs="Arial"/>
          <w:sz w:val="20"/>
          <w:szCs w:val="20"/>
        </w:rPr>
        <w:t xml:space="preserve">. </w:t>
      </w:r>
    </w:p>
    <w:p w14:paraId="12C7ADA9" w14:textId="4BB30D8F" w:rsidR="00B63100" w:rsidRDefault="002A2237" w:rsidP="00006D9E">
      <w:pPr>
        <w:pStyle w:val="Szvegtrzs"/>
        <w:tabs>
          <w:tab w:val="left" w:pos="567"/>
          <w:tab w:val="left" w:pos="1702"/>
          <w:tab w:val="left" w:pos="2127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</w:t>
      </w:r>
      <w:r w:rsidR="00473FD0" w:rsidRPr="00473FD0">
        <w:rPr>
          <w:rFonts w:ascii="Arial" w:hAnsi="Arial" w:cs="Arial"/>
          <w:sz w:val="20"/>
          <w:szCs w:val="20"/>
        </w:rPr>
        <w:t>A statisztikai mérleg a lefedett vagyon tekintetében annyiban tér el a számviteli mérlegtől, hogy a</w:t>
      </w:r>
      <w:r w:rsidR="00B356C8">
        <w:rPr>
          <w:rFonts w:ascii="Arial" w:hAnsi="Arial" w:cs="Arial"/>
          <w:sz w:val="20"/>
          <w:szCs w:val="20"/>
        </w:rPr>
        <w:t>z adatszolgáltató</w:t>
      </w:r>
      <w:r w:rsidR="00473FD0" w:rsidRPr="00473FD0">
        <w:rPr>
          <w:rFonts w:ascii="Arial" w:hAnsi="Arial" w:cs="Arial"/>
          <w:sz w:val="20"/>
          <w:szCs w:val="20"/>
        </w:rPr>
        <w:t xml:space="preserve"> külföldi fióktelep</w:t>
      </w:r>
      <w:r w:rsidR="00B356C8">
        <w:rPr>
          <w:rFonts w:ascii="Arial" w:hAnsi="Arial" w:cs="Arial"/>
          <w:sz w:val="20"/>
          <w:szCs w:val="20"/>
        </w:rPr>
        <w:t>e</w:t>
      </w:r>
      <w:r w:rsidR="00473FD0" w:rsidRPr="00473FD0">
        <w:rPr>
          <w:rFonts w:ascii="Arial" w:hAnsi="Arial" w:cs="Arial"/>
          <w:sz w:val="20"/>
          <w:szCs w:val="20"/>
        </w:rPr>
        <w:t xml:space="preserve"> eszközeit és forrásait a statisztikai mérlegben nem szabad szerepeltetni. A külföldi fióktelep rendelkezésére bocsátott alapítói vagyon a nem</w:t>
      </w:r>
      <w:r w:rsidR="0093164C">
        <w:rPr>
          <w:rFonts w:ascii="Arial" w:hAnsi="Arial" w:cs="Arial"/>
          <w:sz w:val="20"/>
          <w:szCs w:val="20"/>
        </w:rPr>
        <w:t>-</w:t>
      </w:r>
      <w:r w:rsidR="00473FD0" w:rsidRPr="00473FD0">
        <w:rPr>
          <w:rFonts w:ascii="Arial" w:hAnsi="Arial" w:cs="Arial"/>
          <w:sz w:val="20"/>
          <w:szCs w:val="20"/>
        </w:rPr>
        <w:t>rezidensekkel szembeni követelések között, a részvény, illetve az egyéb tőkebefektetés, vagyoni érdekeltség sorokon kell</w:t>
      </w:r>
      <w:r w:rsidR="00AF497C">
        <w:rPr>
          <w:rFonts w:ascii="Arial" w:hAnsi="Arial" w:cs="Arial"/>
          <w:sz w:val="20"/>
          <w:szCs w:val="20"/>
        </w:rPr>
        <w:t>,</w:t>
      </w:r>
      <w:r w:rsidR="00473FD0" w:rsidRPr="00473FD0">
        <w:rPr>
          <w:rFonts w:ascii="Arial" w:hAnsi="Arial" w:cs="Arial"/>
          <w:sz w:val="20"/>
          <w:szCs w:val="20"/>
        </w:rPr>
        <w:t xml:space="preserve"> hogy megjelenjen. </w:t>
      </w:r>
      <w:r w:rsidR="00B356C8">
        <w:rPr>
          <w:rFonts w:ascii="Arial" w:hAnsi="Arial" w:cs="Arial"/>
          <w:sz w:val="20"/>
          <w:szCs w:val="20"/>
        </w:rPr>
        <w:t xml:space="preserve">Az adatszolgáltató saját tőkéje és annak részei nem változhatnak meg azáltal, hogy a külföldi fióktelepe eszközeit és forrásait </w:t>
      </w:r>
      <w:r w:rsidR="001D264D">
        <w:rPr>
          <w:rFonts w:ascii="Arial" w:hAnsi="Arial" w:cs="Arial"/>
          <w:sz w:val="20"/>
          <w:szCs w:val="20"/>
        </w:rPr>
        <w:t>kihagyja a statisztikai mérlegből.</w:t>
      </w:r>
    </w:p>
    <w:p w14:paraId="18CCBC9A" w14:textId="2F1C037D" w:rsidR="00B356C8" w:rsidRDefault="002A2237" w:rsidP="00006D9E">
      <w:pPr>
        <w:pStyle w:val="Szvegtrzs"/>
        <w:tabs>
          <w:tab w:val="left" w:pos="567"/>
          <w:tab w:val="left" w:pos="1702"/>
          <w:tab w:val="left" w:pos="2127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</w:t>
      </w:r>
      <w:r w:rsidR="00B356C8">
        <w:rPr>
          <w:rFonts w:ascii="Arial" w:hAnsi="Arial" w:cs="Arial"/>
          <w:sz w:val="20"/>
          <w:szCs w:val="20"/>
        </w:rPr>
        <w:t xml:space="preserve">A statisztikai mérleg </w:t>
      </w:r>
      <w:r w:rsidR="001D264D">
        <w:rPr>
          <w:rFonts w:ascii="Arial" w:hAnsi="Arial" w:cs="Arial"/>
          <w:sz w:val="20"/>
          <w:szCs w:val="20"/>
        </w:rPr>
        <w:t xml:space="preserve">a vagyon értékelése tekintetében annyiban tér el a számviteli </w:t>
      </w:r>
      <w:r w:rsidR="00376256">
        <w:rPr>
          <w:rFonts w:ascii="Arial" w:hAnsi="Arial" w:cs="Arial"/>
          <w:sz w:val="20"/>
          <w:szCs w:val="20"/>
        </w:rPr>
        <w:t>mérlegtől, hogy a befektetési egységhez kötött (unit-linked) életbiztosítások befektetései mellett az egyéb életbiztosítások</w:t>
      </w:r>
      <w:r>
        <w:rPr>
          <w:rFonts w:ascii="Arial" w:hAnsi="Arial" w:cs="Arial"/>
          <w:sz w:val="20"/>
          <w:szCs w:val="20"/>
        </w:rPr>
        <w:t xml:space="preserve">, a nem-életbiztosítások és a saját tőke befektetéseit is piaci értéken kell értékelni. Ezzel összhangban valamennyi biztosítástechnikai tartalék és a saját tőke is piaci értéken szerepeltetendő a statisztikai mérleg forrásai között. </w:t>
      </w:r>
      <w:r w:rsidR="005648A4">
        <w:rPr>
          <w:rFonts w:ascii="Arial" w:hAnsi="Arial" w:cs="Arial"/>
          <w:sz w:val="20"/>
          <w:szCs w:val="20"/>
        </w:rPr>
        <w:t>A különféle hitelviszonyt megtestesítő értékpapírokat bruttó piaci értéken, azaz felhalmozott kamatokat is tartalmazó piaci értéken kell fölvenni az eszközök közé a megfelelő kibocsátó szektorokhoz. Az adott hitelek, kölcsönök, illetve a bankbetétek felhalmozott kamatok nélkül jelentendők az adós szektorának megfelelő sorokban, a felhalmozott kamatokat ekkor az aktív időbeli elhatárolások között, a III. 1. soron kell jelenteni.</w:t>
      </w:r>
    </w:p>
    <w:p w14:paraId="7473CA90" w14:textId="679687F5" w:rsidR="00923AD5" w:rsidRPr="00AF497C" w:rsidRDefault="00923AD5" w:rsidP="00006D9E">
      <w:pPr>
        <w:pStyle w:val="Szvegtrzs"/>
        <w:tabs>
          <w:tab w:val="left" w:pos="567"/>
          <w:tab w:val="left" w:pos="1702"/>
          <w:tab w:val="left" w:pos="2127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 A statisztikai mérleg mérlegfőösszege, azaz az eszközök összesen és a források összesen egymással megegyező összege a fentiek alapján az eszközök és a források könyvektől eltérő értékelése miatt, továbbá az adatszolgáltató külföldi fióktelepe külföldi leányvállalatként való bemutatása miatt különbözik a számviteli mérleg mérlegfőösszegétől.</w:t>
      </w:r>
    </w:p>
    <w:p w14:paraId="115DF7B3" w14:textId="508C0566" w:rsidR="00B63100" w:rsidRPr="00AF497C" w:rsidRDefault="00923AD5" w:rsidP="00F0046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473FD0" w:rsidRPr="00473FD0">
        <w:rPr>
          <w:rFonts w:ascii="Arial" w:hAnsi="Arial" w:cs="Arial"/>
          <w:sz w:val="20"/>
          <w:szCs w:val="20"/>
        </w:rPr>
        <w:t xml:space="preserve">. A deviza- és valutakészletek, valamint </w:t>
      </w:r>
      <w:r w:rsidR="00AF497C">
        <w:rPr>
          <w:rFonts w:ascii="Arial" w:hAnsi="Arial" w:cs="Arial"/>
          <w:sz w:val="20"/>
          <w:szCs w:val="20"/>
        </w:rPr>
        <w:t xml:space="preserve">a </w:t>
      </w:r>
      <w:r w:rsidR="00473FD0" w:rsidRPr="00473FD0">
        <w:rPr>
          <w:rFonts w:ascii="Arial" w:hAnsi="Arial" w:cs="Arial"/>
          <w:sz w:val="20"/>
          <w:szCs w:val="20"/>
        </w:rPr>
        <w:t>külföldi pénznemre szóló követelések és kötelezettségek hó végi állományát az MNB által közzétett, a hó utolsó napján érvényes hivatalos devizaárfolyamon forintra átszámított értéken kell közölni. Az MNB által nem jegyzett külföldi pénznemre szóló követeléseket, kötelezettségeket, illetve deviza- és valutakészleteket valamely magyar országos napilapnak a világ valutáinak árfolyamaira vonatkozó tájékoztatójában közzétett, a hó utolsó napján érvényes középárfolyamon, ennek hiányában pedig az adatszolgáltató által a legutolsó hónapban alkalmazott átlagos középárfolyamon kell értékelni.</w:t>
      </w:r>
    </w:p>
    <w:p w14:paraId="24A97F32" w14:textId="39209BF6" w:rsidR="00B63100" w:rsidRPr="00AF497C" w:rsidRDefault="00B63100" w:rsidP="00756A07">
      <w:pPr>
        <w:jc w:val="both"/>
        <w:rPr>
          <w:rFonts w:ascii="Arial" w:hAnsi="Arial" w:cs="Arial"/>
          <w:sz w:val="20"/>
          <w:szCs w:val="20"/>
        </w:rPr>
      </w:pPr>
    </w:p>
    <w:p w14:paraId="1DBE0BBF" w14:textId="5F73DF92" w:rsidR="00B63100" w:rsidRPr="00AF497C" w:rsidRDefault="00923AD5" w:rsidP="00756A0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 </w:t>
      </w:r>
      <w:r w:rsidR="00473FD0" w:rsidRPr="00473FD0">
        <w:rPr>
          <w:rFonts w:ascii="Arial" w:hAnsi="Arial" w:cs="Arial"/>
          <w:sz w:val="20"/>
          <w:szCs w:val="20"/>
        </w:rPr>
        <w:t>Az ügyfelek szektorbesorolását a jelen melléklet I. A. pontjában foglaltak, valamint a 3. melléklet 1. pontja szerinti, az MNB honlapján közzétett listák alapján kell elvégezni.</w:t>
      </w:r>
    </w:p>
    <w:p w14:paraId="1ED55A42" w14:textId="77777777" w:rsidR="00B63100" w:rsidRPr="00AF497C" w:rsidRDefault="00B63100" w:rsidP="00756A07">
      <w:pPr>
        <w:jc w:val="both"/>
        <w:rPr>
          <w:rFonts w:ascii="Arial" w:hAnsi="Arial" w:cs="Arial"/>
          <w:sz w:val="20"/>
          <w:szCs w:val="20"/>
        </w:rPr>
      </w:pPr>
    </w:p>
    <w:p w14:paraId="79F44E78" w14:textId="2F375DDE" w:rsidR="00EC6333" w:rsidRPr="00AF497C" w:rsidRDefault="0006312F" w:rsidP="00EC6333">
      <w:pPr>
        <w:pStyle w:val="Szvegtrzs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8</w:t>
      </w:r>
      <w:r w:rsidR="00473FD0" w:rsidRPr="00473FD0">
        <w:rPr>
          <w:rFonts w:ascii="Arial" w:hAnsi="Arial" w:cs="Arial"/>
          <w:sz w:val="20"/>
        </w:rPr>
        <w:t xml:space="preserve">. Az eszköz oldal egyes szektorainak egyéb követelés sorain kell kimutatni </w:t>
      </w:r>
      <w:r w:rsidR="00732853">
        <w:rPr>
          <w:rFonts w:ascii="Arial" w:hAnsi="Arial" w:cs="Arial"/>
          <w:sz w:val="20"/>
        </w:rPr>
        <w:t xml:space="preserve">a nevesített tételek közé nem tartozó eszközöket, így </w:t>
      </w:r>
      <w:r w:rsidR="00473FD0" w:rsidRPr="00473FD0">
        <w:rPr>
          <w:rFonts w:ascii="Arial" w:hAnsi="Arial" w:cs="Arial"/>
          <w:sz w:val="20"/>
        </w:rPr>
        <w:t>a biztosítási ügyletekből, áruszállításból és szolgáltatásból, a nem értékpapír tárgyú valódi penziós ügyletből eredő követeléseket (könyv szerinti nettó értéken).</w:t>
      </w:r>
    </w:p>
    <w:p w14:paraId="2C735026" w14:textId="77777777" w:rsidR="00EC6333" w:rsidRPr="00AF497C" w:rsidRDefault="00EC6333" w:rsidP="00C044C1">
      <w:pPr>
        <w:jc w:val="both"/>
        <w:rPr>
          <w:rFonts w:ascii="Arial" w:hAnsi="Arial" w:cs="Arial"/>
          <w:sz w:val="20"/>
          <w:szCs w:val="20"/>
        </w:rPr>
      </w:pPr>
    </w:p>
    <w:p w14:paraId="5ED693B3" w14:textId="77777777" w:rsidR="00B63100" w:rsidRPr="00AF497C" w:rsidRDefault="0006312F" w:rsidP="00C044C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="00473FD0" w:rsidRPr="00473FD0">
        <w:rPr>
          <w:rFonts w:ascii="Arial" w:hAnsi="Arial" w:cs="Arial"/>
          <w:sz w:val="20"/>
          <w:szCs w:val="20"/>
        </w:rPr>
        <w:t>. A tábl</w:t>
      </w:r>
      <w:r w:rsidR="00FF5C3C">
        <w:rPr>
          <w:rFonts w:ascii="Arial" w:hAnsi="Arial" w:cs="Arial"/>
          <w:sz w:val="20"/>
          <w:szCs w:val="20"/>
        </w:rPr>
        <w:t>a</w:t>
      </w:r>
      <w:r w:rsidR="00473FD0" w:rsidRPr="00473FD0">
        <w:rPr>
          <w:rFonts w:ascii="Arial" w:hAnsi="Arial" w:cs="Arial"/>
          <w:sz w:val="20"/>
          <w:szCs w:val="20"/>
        </w:rPr>
        <w:t xml:space="preserve"> kitöltését segítő módszertani útmutatást a 3. melléklet 9. pontja szerinti, az MNB honlapján közzétett technikai segédlet tartalmazza.</w:t>
      </w:r>
    </w:p>
    <w:p w14:paraId="68ED2852" w14:textId="77777777" w:rsidR="00B63100" w:rsidRPr="00AF497C" w:rsidRDefault="00B63100" w:rsidP="00756A07">
      <w:pPr>
        <w:jc w:val="both"/>
        <w:rPr>
          <w:rFonts w:ascii="Arial" w:hAnsi="Arial" w:cs="Arial"/>
          <w:sz w:val="20"/>
          <w:szCs w:val="20"/>
        </w:rPr>
      </w:pPr>
    </w:p>
    <w:p w14:paraId="6D30BA03" w14:textId="77777777" w:rsidR="00D13CB2" w:rsidRPr="00AF497C" w:rsidRDefault="00D13CB2">
      <w:pPr>
        <w:rPr>
          <w:rFonts w:ascii="Arial" w:hAnsi="Arial" w:cs="Arial"/>
          <w:b/>
          <w:sz w:val="20"/>
          <w:szCs w:val="20"/>
        </w:rPr>
      </w:pPr>
    </w:p>
    <w:p w14:paraId="015CF855" w14:textId="77777777" w:rsidR="00133DCB" w:rsidRPr="00AF497C" w:rsidRDefault="00133DCB" w:rsidP="008E3EBE">
      <w:pPr>
        <w:jc w:val="both"/>
        <w:rPr>
          <w:rFonts w:ascii="Arial" w:hAnsi="Arial" w:cs="Arial"/>
          <w:sz w:val="20"/>
          <w:szCs w:val="20"/>
        </w:rPr>
      </w:pPr>
    </w:p>
    <w:sectPr w:rsidR="00133DCB" w:rsidRPr="00AF497C" w:rsidSect="002C40BD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848F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255D"/>
    <w:multiLevelType w:val="singleLevel"/>
    <w:tmpl w:val="23386F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D892AB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F5F13D4"/>
    <w:multiLevelType w:val="singleLevel"/>
    <w:tmpl w:val="0C09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38DD3F19"/>
    <w:multiLevelType w:val="singleLevel"/>
    <w:tmpl w:val="D10A290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223716D"/>
    <w:multiLevelType w:val="hybridMultilevel"/>
    <w:tmpl w:val="605E6C18"/>
    <w:lvl w:ilvl="0" w:tplc="011847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BE251E6"/>
    <w:multiLevelType w:val="hybridMultilevel"/>
    <w:tmpl w:val="31EEFBD8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3DE448A"/>
    <w:multiLevelType w:val="singleLevel"/>
    <w:tmpl w:val="429E2110"/>
    <w:lvl w:ilvl="0">
      <w:start w:val="12"/>
      <w:numFmt w:val="upperLetter"/>
      <w:lvlText w:val="%1)"/>
      <w:lvlJc w:val="left"/>
      <w:pPr>
        <w:tabs>
          <w:tab w:val="num" w:pos="855"/>
        </w:tabs>
        <w:ind w:left="855" w:hanging="855"/>
      </w:pPr>
      <w:rPr>
        <w:rFonts w:hint="default"/>
      </w:rPr>
    </w:lvl>
  </w:abstractNum>
  <w:num w:numId="1" w16cid:durableId="1716469187">
    <w:abstractNumId w:val="6"/>
  </w:num>
  <w:num w:numId="2" w16cid:durableId="300506080">
    <w:abstractNumId w:val="5"/>
  </w:num>
  <w:num w:numId="3" w16cid:durableId="959381509">
    <w:abstractNumId w:val="4"/>
  </w:num>
  <w:num w:numId="4" w16cid:durableId="1434474824">
    <w:abstractNumId w:val="0"/>
  </w:num>
  <w:num w:numId="5" w16cid:durableId="1391803652">
    <w:abstractNumId w:val="7"/>
  </w:num>
  <w:num w:numId="6" w16cid:durableId="284889495">
    <w:abstractNumId w:val="3"/>
  </w:num>
  <w:num w:numId="7" w16cid:durableId="1190535266">
    <w:abstractNumId w:val="1"/>
  </w:num>
  <w:num w:numId="8" w16cid:durableId="18429641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7EA"/>
    <w:rsid w:val="00006D9E"/>
    <w:rsid w:val="000242FB"/>
    <w:rsid w:val="00025395"/>
    <w:rsid w:val="000323EB"/>
    <w:rsid w:val="0005123D"/>
    <w:rsid w:val="0006312F"/>
    <w:rsid w:val="00086DF2"/>
    <w:rsid w:val="000A6D7A"/>
    <w:rsid w:val="000B146B"/>
    <w:rsid w:val="000B717E"/>
    <w:rsid w:val="000D6DE3"/>
    <w:rsid w:val="000F2320"/>
    <w:rsid w:val="00116911"/>
    <w:rsid w:val="00133DCB"/>
    <w:rsid w:val="0013557A"/>
    <w:rsid w:val="00147445"/>
    <w:rsid w:val="001520B8"/>
    <w:rsid w:val="00160FF7"/>
    <w:rsid w:val="00194143"/>
    <w:rsid w:val="00194FE7"/>
    <w:rsid w:val="001B21CC"/>
    <w:rsid w:val="001D264D"/>
    <w:rsid w:val="001D6B26"/>
    <w:rsid w:val="001D7AFD"/>
    <w:rsid w:val="001F039D"/>
    <w:rsid w:val="002421A6"/>
    <w:rsid w:val="00253A6E"/>
    <w:rsid w:val="00254FB9"/>
    <w:rsid w:val="00266BCF"/>
    <w:rsid w:val="00274779"/>
    <w:rsid w:val="00284C7B"/>
    <w:rsid w:val="00293A0B"/>
    <w:rsid w:val="002A16F9"/>
    <w:rsid w:val="002A2237"/>
    <w:rsid w:val="002A54EB"/>
    <w:rsid w:val="002A5A06"/>
    <w:rsid w:val="002B5C7C"/>
    <w:rsid w:val="002C3AF6"/>
    <w:rsid w:val="002C40BD"/>
    <w:rsid w:val="00326139"/>
    <w:rsid w:val="00350C99"/>
    <w:rsid w:val="00353385"/>
    <w:rsid w:val="00376256"/>
    <w:rsid w:val="003766E3"/>
    <w:rsid w:val="00377091"/>
    <w:rsid w:val="00387A25"/>
    <w:rsid w:val="003D1A9A"/>
    <w:rsid w:val="003D6131"/>
    <w:rsid w:val="003E5144"/>
    <w:rsid w:val="003E5F2E"/>
    <w:rsid w:val="004124AF"/>
    <w:rsid w:val="00443BCF"/>
    <w:rsid w:val="0045700F"/>
    <w:rsid w:val="004605B3"/>
    <w:rsid w:val="00470BE5"/>
    <w:rsid w:val="00473863"/>
    <w:rsid w:val="00473FD0"/>
    <w:rsid w:val="0047797F"/>
    <w:rsid w:val="0048791E"/>
    <w:rsid w:val="004C046B"/>
    <w:rsid w:val="004C70A4"/>
    <w:rsid w:val="004F4542"/>
    <w:rsid w:val="005006C3"/>
    <w:rsid w:val="00500E77"/>
    <w:rsid w:val="005013B6"/>
    <w:rsid w:val="00532446"/>
    <w:rsid w:val="00537B4E"/>
    <w:rsid w:val="00537BC1"/>
    <w:rsid w:val="00557A44"/>
    <w:rsid w:val="005648A4"/>
    <w:rsid w:val="00567CD4"/>
    <w:rsid w:val="00592AE0"/>
    <w:rsid w:val="005A0A0F"/>
    <w:rsid w:val="005B0AD5"/>
    <w:rsid w:val="00614713"/>
    <w:rsid w:val="006434D7"/>
    <w:rsid w:val="00656B46"/>
    <w:rsid w:val="006B2498"/>
    <w:rsid w:val="006D13EB"/>
    <w:rsid w:val="006E65D2"/>
    <w:rsid w:val="006E712A"/>
    <w:rsid w:val="00700AF0"/>
    <w:rsid w:val="00732853"/>
    <w:rsid w:val="007428E5"/>
    <w:rsid w:val="00756A07"/>
    <w:rsid w:val="00760512"/>
    <w:rsid w:val="00777645"/>
    <w:rsid w:val="0077786F"/>
    <w:rsid w:val="007821B6"/>
    <w:rsid w:val="00793218"/>
    <w:rsid w:val="007C11C6"/>
    <w:rsid w:val="007C4A58"/>
    <w:rsid w:val="007D03C5"/>
    <w:rsid w:val="007D50BB"/>
    <w:rsid w:val="007E065F"/>
    <w:rsid w:val="007E5A6B"/>
    <w:rsid w:val="00806B1A"/>
    <w:rsid w:val="00814903"/>
    <w:rsid w:val="0081746B"/>
    <w:rsid w:val="008618CB"/>
    <w:rsid w:val="0086301F"/>
    <w:rsid w:val="00870F39"/>
    <w:rsid w:val="0087450A"/>
    <w:rsid w:val="00886BB4"/>
    <w:rsid w:val="008A6FF4"/>
    <w:rsid w:val="008B313C"/>
    <w:rsid w:val="008C10B3"/>
    <w:rsid w:val="008D0EA0"/>
    <w:rsid w:val="008E31E6"/>
    <w:rsid w:val="008E3EBE"/>
    <w:rsid w:val="008F4766"/>
    <w:rsid w:val="008F532D"/>
    <w:rsid w:val="00916AA0"/>
    <w:rsid w:val="00923AD5"/>
    <w:rsid w:val="0093164C"/>
    <w:rsid w:val="00975C95"/>
    <w:rsid w:val="00980E2A"/>
    <w:rsid w:val="009A7BA9"/>
    <w:rsid w:val="009C46A0"/>
    <w:rsid w:val="009D0DF1"/>
    <w:rsid w:val="009D15EF"/>
    <w:rsid w:val="009E43E5"/>
    <w:rsid w:val="00A05DC5"/>
    <w:rsid w:val="00A07775"/>
    <w:rsid w:val="00A147EA"/>
    <w:rsid w:val="00A159B9"/>
    <w:rsid w:val="00A31535"/>
    <w:rsid w:val="00A70282"/>
    <w:rsid w:val="00A70E25"/>
    <w:rsid w:val="00AC035A"/>
    <w:rsid w:val="00AF497C"/>
    <w:rsid w:val="00B117CA"/>
    <w:rsid w:val="00B2583E"/>
    <w:rsid w:val="00B356C8"/>
    <w:rsid w:val="00B471E0"/>
    <w:rsid w:val="00B63100"/>
    <w:rsid w:val="00B644A2"/>
    <w:rsid w:val="00B82956"/>
    <w:rsid w:val="00B961CB"/>
    <w:rsid w:val="00BA28AB"/>
    <w:rsid w:val="00BA32BC"/>
    <w:rsid w:val="00BA71C6"/>
    <w:rsid w:val="00BB24D8"/>
    <w:rsid w:val="00BB4ADB"/>
    <w:rsid w:val="00BB79CD"/>
    <w:rsid w:val="00BC6882"/>
    <w:rsid w:val="00BE13EC"/>
    <w:rsid w:val="00BE42A2"/>
    <w:rsid w:val="00C010F4"/>
    <w:rsid w:val="00C01805"/>
    <w:rsid w:val="00C044C1"/>
    <w:rsid w:val="00C069C2"/>
    <w:rsid w:val="00C23C15"/>
    <w:rsid w:val="00C64E70"/>
    <w:rsid w:val="00CC79D7"/>
    <w:rsid w:val="00CE4847"/>
    <w:rsid w:val="00CE5C73"/>
    <w:rsid w:val="00CF2493"/>
    <w:rsid w:val="00CF40AA"/>
    <w:rsid w:val="00D13CB2"/>
    <w:rsid w:val="00D377CD"/>
    <w:rsid w:val="00D4004A"/>
    <w:rsid w:val="00D4297A"/>
    <w:rsid w:val="00D46D7C"/>
    <w:rsid w:val="00D72536"/>
    <w:rsid w:val="00D72741"/>
    <w:rsid w:val="00D84905"/>
    <w:rsid w:val="00D868EC"/>
    <w:rsid w:val="00D86E1B"/>
    <w:rsid w:val="00D8717C"/>
    <w:rsid w:val="00D955BE"/>
    <w:rsid w:val="00DA7677"/>
    <w:rsid w:val="00DD7500"/>
    <w:rsid w:val="00E03E3C"/>
    <w:rsid w:val="00E17034"/>
    <w:rsid w:val="00E206A7"/>
    <w:rsid w:val="00E43D22"/>
    <w:rsid w:val="00E55CC6"/>
    <w:rsid w:val="00E6790C"/>
    <w:rsid w:val="00E90CD2"/>
    <w:rsid w:val="00E97F14"/>
    <w:rsid w:val="00EA5E14"/>
    <w:rsid w:val="00EB2CA1"/>
    <w:rsid w:val="00EC6333"/>
    <w:rsid w:val="00EC68B7"/>
    <w:rsid w:val="00ED2CF6"/>
    <w:rsid w:val="00ED73EB"/>
    <w:rsid w:val="00EF3555"/>
    <w:rsid w:val="00EF3D7E"/>
    <w:rsid w:val="00F00466"/>
    <w:rsid w:val="00F07152"/>
    <w:rsid w:val="00F4279C"/>
    <w:rsid w:val="00F564D3"/>
    <w:rsid w:val="00F73C8B"/>
    <w:rsid w:val="00F7452C"/>
    <w:rsid w:val="00F773EE"/>
    <w:rsid w:val="00F90B18"/>
    <w:rsid w:val="00F97B88"/>
    <w:rsid w:val="00FA60F3"/>
    <w:rsid w:val="00FC0DCE"/>
    <w:rsid w:val="00FD5D95"/>
    <w:rsid w:val="00FE1632"/>
    <w:rsid w:val="00FF5C3C"/>
    <w:rsid w:val="00FF5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2B446A"/>
  <w15:chartTrackingRefBased/>
  <w15:docId w15:val="{0320A558-4438-4CF3-9D33-2F17294C5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069C2"/>
    <w:rPr>
      <w:rFonts w:ascii="Garamond" w:hAnsi="Garamond"/>
      <w:sz w:val="24"/>
      <w:szCs w:val="24"/>
    </w:rPr>
  </w:style>
  <w:style w:type="paragraph" w:styleId="Cmsor2">
    <w:name w:val="heading 2"/>
    <w:basedOn w:val="Norml"/>
    <w:next w:val="Norml"/>
    <w:qFormat/>
    <w:rsid w:val="004C046B"/>
    <w:pPr>
      <w:keepNext/>
      <w:jc w:val="both"/>
      <w:outlineLvl w:val="1"/>
    </w:pPr>
    <w:rPr>
      <w:rFonts w:ascii="Times New Roman" w:hAnsi="Times New Roman"/>
      <w:b/>
      <w:szCs w:val="20"/>
    </w:rPr>
  </w:style>
  <w:style w:type="paragraph" w:styleId="Cmsor3">
    <w:name w:val="heading 3"/>
    <w:basedOn w:val="Norml"/>
    <w:next w:val="Norml"/>
    <w:qFormat/>
    <w:rsid w:val="008A6FF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qFormat/>
    <w:rsid w:val="008A6FF4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Cmsor6">
    <w:name w:val="heading 6"/>
    <w:basedOn w:val="Norml"/>
    <w:next w:val="Norml"/>
    <w:qFormat/>
    <w:rsid w:val="008A6FF4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Cmsor7">
    <w:name w:val="heading 7"/>
    <w:basedOn w:val="Norml"/>
    <w:next w:val="Norml"/>
    <w:qFormat/>
    <w:rsid w:val="008A6FF4"/>
    <w:pPr>
      <w:spacing w:before="240" w:after="60"/>
      <w:outlineLvl w:val="6"/>
    </w:pPr>
    <w:rPr>
      <w:rFonts w:ascii="Times New Roman" w:hAnsi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A147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semiHidden/>
    <w:rsid w:val="00A147EA"/>
    <w:rPr>
      <w:sz w:val="16"/>
      <w:szCs w:val="16"/>
    </w:rPr>
  </w:style>
  <w:style w:type="paragraph" w:styleId="Jegyzetszveg">
    <w:name w:val="annotation text"/>
    <w:basedOn w:val="Norml"/>
    <w:semiHidden/>
    <w:rsid w:val="00A147EA"/>
    <w:rPr>
      <w:sz w:val="20"/>
      <w:szCs w:val="20"/>
    </w:rPr>
  </w:style>
  <w:style w:type="paragraph" w:styleId="Buborkszveg">
    <w:name w:val="Balloon Text"/>
    <w:basedOn w:val="Norml"/>
    <w:semiHidden/>
    <w:rsid w:val="00A147EA"/>
    <w:rPr>
      <w:rFonts w:ascii="Tahoma" w:hAnsi="Tahoma" w:cs="Tahoma"/>
      <w:sz w:val="16"/>
      <w:szCs w:val="16"/>
    </w:rPr>
  </w:style>
  <w:style w:type="character" w:styleId="Hiperhivatkozs">
    <w:name w:val="Hyperlink"/>
    <w:rsid w:val="004C046B"/>
    <w:rPr>
      <w:color w:val="0000FF"/>
      <w:u w:val="single"/>
    </w:rPr>
  </w:style>
  <w:style w:type="paragraph" w:styleId="Szvegtrzs2">
    <w:name w:val="Body Text 2"/>
    <w:basedOn w:val="Norml"/>
    <w:rsid w:val="004C046B"/>
    <w:pPr>
      <w:jc w:val="both"/>
    </w:pPr>
    <w:rPr>
      <w:rFonts w:ascii="Times New Roman" w:hAnsi="Times New Roman"/>
      <w:szCs w:val="20"/>
    </w:rPr>
  </w:style>
  <w:style w:type="paragraph" w:styleId="Megjegyzstrgya">
    <w:name w:val="annotation subject"/>
    <w:basedOn w:val="Jegyzetszveg"/>
    <w:next w:val="Jegyzetszveg"/>
    <w:semiHidden/>
    <w:rsid w:val="000F2320"/>
    <w:rPr>
      <w:b/>
      <w:bCs/>
    </w:rPr>
  </w:style>
  <w:style w:type="character" w:styleId="Mrltotthiperhivatkozs">
    <w:name w:val="FollowedHyperlink"/>
    <w:rsid w:val="00133DCB"/>
    <w:rPr>
      <w:color w:val="800080"/>
      <w:u w:val="single"/>
    </w:rPr>
  </w:style>
  <w:style w:type="paragraph" w:styleId="Szvegtrzsbehzssal">
    <w:name w:val="Body Text Indent"/>
    <w:basedOn w:val="Norml"/>
    <w:rsid w:val="002C3AF6"/>
    <w:pPr>
      <w:spacing w:after="120"/>
      <w:ind w:left="283"/>
    </w:pPr>
  </w:style>
  <w:style w:type="paragraph" w:styleId="Szvegtrzs">
    <w:name w:val="Body Text"/>
    <w:basedOn w:val="Norml"/>
    <w:rsid w:val="00756A07"/>
    <w:pPr>
      <w:spacing w:after="120"/>
    </w:pPr>
  </w:style>
  <w:style w:type="paragraph" w:styleId="Lbjegyzetszveg">
    <w:name w:val="footnote text"/>
    <w:basedOn w:val="Norml"/>
    <w:semiHidden/>
    <w:rsid w:val="00756A07"/>
    <w:rPr>
      <w:rFonts w:ascii="Times New Roman" w:hAnsi="Times New Roman"/>
      <w:sz w:val="20"/>
      <w:szCs w:val="20"/>
    </w:rPr>
  </w:style>
  <w:style w:type="paragraph" w:styleId="Szvegtrzs3">
    <w:name w:val="Body Text 3"/>
    <w:basedOn w:val="Norml"/>
    <w:rsid w:val="008A6FF4"/>
    <w:pPr>
      <w:spacing w:after="120"/>
    </w:pPr>
    <w:rPr>
      <w:sz w:val="16"/>
      <w:szCs w:val="16"/>
    </w:rPr>
  </w:style>
  <w:style w:type="character" w:styleId="Kiemels2">
    <w:name w:val="Strong"/>
    <w:qFormat/>
    <w:rsid w:val="00D377CD"/>
    <w:rPr>
      <w:b/>
      <w:bCs/>
    </w:rPr>
  </w:style>
  <w:style w:type="paragraph" w:styleId="Vltozat">
    <w:name w:val="Revision"/>
    <w:hidden/>
    <w:uiPriority w:val="99"/>
    <w:semiHidden/>
    <w:rsid w:val="00B356C8"/>
    <w:rPr>
      <w:rFonts w:ascii="Garamond" w:hAnsi="Garamon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8004B1-01BC-44A8-882B-097C8EB42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502</Words>
  <Characters>3505</Characters>
  <Application>Microsoft Office Word</Application>
  <DocSecurity>0</DocSecurity>
  <Lines>29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Az új kitöltési útmutatók szerkezete</vt:lpstr>
      <vt:lpstr>Az új kitöltési útmutatók szerkezete</vt:lpstr>
    </vt:vector>
  </TitlesOfParts>
  <Company>Magyar Nemzeti Bank</Company>
  <LinksUpToDate>false</LinksUpToDate>
  <CharactersWithSpaces>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új kitöltési útmutatók szerkezete</dc:title>
  <dc:subject/>
  <dc:creator>KŐrös Orsolya</dc:creator>
  <cp:keywords/>
  <cp:lastModifiedBy>MNB</cp:lastModifiedBy>
  <cp:revision>4</cp:revision>
  <dcterms:created xsi:type="dcterms:W3CDTF">2023-07-08T19:19:00Z</dcterms:created>
  <dcterms:modified xsi:type="dcterms:W3CDTF">2024-05-24T10:55:00Z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2028-07-08T19:12:51Z</vt:filetime>
  </property>
  <property fmtid="{D5CDD505-2E9C-101B-9397-08002B2CF9AE}" pid="3" name="Érvényességet beállító">
    <vt:lpwstr>simonb</vt:lpwstr>
  </property>
  <property fmtid="{D5CDD505-2E9C-101B-9397-08002B2CF9AE}" pid="4" name="Érvényességi idő első beállítása">
    <vt:filetime>2023-07-08T19:12:51Z</vt:filetime>
  </property>
</Properties>
</file>