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45C2" w14:textId="25E0C710" w:rsidR="001B7B4D" w:rsidRPr="006F613D" w:rsidRDefault="009E5266" w:rsidP="001B7B4D">
      <w:pPr>
        <w:pStyle w:val="Cm"/>
        <w:spacing w:after="0" w:line="240" w:lineRule="auto"/>
        <w:contextualSpacing w:val="0"/>
        <w:jc w:val="center"/>
        <w:rPr>
          <w:szCs w:val="24"/>
        </w:rPr>
      </w:pPr>
      <w:r>
        <w:rPr>
          <w:szCs w:val="24"/>
        </w:rPr>
        <w:t>Kódlista a Bank</w:t>
      </w:r>
      <w:r w:rsidR="00842933">
        <w:rPr>
          <w:szCs w:val="24"/>
        </w:rPr>
        <w:t>i konjunktúrafelmérés</w:t>
      </w:r>
      <w:r w:rsidR="00455298">
        <w:rPr>
          <w:szCs w:val="24"/>
        </w:rPr>
        <w:t xml:space="preserve"> (</w:t>
      </w:r>
      <w:proofErr w:type="spellStart"/>
      <w:r w:rsidR="00455298">
        <w:rPr>
          <w:szCs w:val="24"/>
        </w:rPr>
        <w:t>BSI</w:t>
      </w:r>
      <w:proofErr w:type="spellEnd"/>
      <w:r w:rsidR="00455298">
        <w:rPr>
          <w:szCs w:val="24"/>
        </w:rPr>
        <w:t>)</w:t>
      </w:r>
      <w:r>
        <w:rPr>
          <w:szCs w:val="24"/>
        </w:rPr>
        <w:t xml:space="preserve"> adatszolgáltatáshoz</w:t>
      </w:r>
    </w:p>
    <w:p w14:paraId="054E0359" w14:textId="3AEA1D7F" w:rsidR="00E928AC" w:rsidRPr="006F613D" w:rsidRDefault="00947C3B" w:rsidP="00947C3B">
      <w:pPr>
        <w:pStyle w:val="Cmsor1"/>
        <w:rPr>
          <w:szCs w:val="24"/>
        </w:rPr>
      </w:pPr>
      <w:r w:rsidRPr="006F613D">
        <w:rPr>
          <w:szCs w:val="24"/>
        </w:rPr>
        <w:t>Általános konjunktúraérzet</w:t>
      </w:r>
    </w:p>
    <w:p w14:paraId="66FB47BC" w14:textId="267E5F06" w:rsidR="00A85867" w:rsidRDefault="00A85867" w:rsidP="00EB4591">
      <w:pPr>
        <w:pStyle w:val="Listaszerbekezds"/>
        <w:numPr>
          <w:ilvl w:val="0"/>
          <w:numId w:val="10"/>
        </w:numPr>
        <w:spacing w:before="240"/>
        <w:ind w:left="426"/>
        <w:rPr>
          <w:b/>
        </w:rPr>
      </w:pPr>
      <w:r w:rsidRPr="006F613D">
        <w:rPr>
          <w:b/>
        </w:rPr>
        <w:t xml:space="preserve">Összességében </w:t>
      </w:r>
      <w:r w:rsidR="00097EC1">
        <w:rPr>
          <w:b/>
        </w:rPr>
        <w:t xml:space="preserve">mi jellemezte </w:t>
      </w:r>
      <w:r w:rsidR="00A26F49" w:rsidRPr="006F613D">
        <w:rPr>
          <w:b/>
        </w:rPr>
        <w:t>bankja</w:t>
      </w:r>
      <w:r w:rsidRPr="006F613D">
        <w:rPr>
          <w:b/>
        </w:rPr>
        <w:t xml:space="preserve"> megítélése szerint az </w:t>
      </w:r>
      <w:r w:rsidRPr="006F613D">
        <w:rPr>
          <w:b/>
          <w:u w:val="single"/>
        </w:rPr>
        <w:t>elmúlt 6 hónapban</w:t>
      </w:r>
      <w:r w:rsidR="00D8686D" w:rsidRPr="006F613D">
        <w:rPr>
          <w:b/>
        </w:rPr>
        <w:t xml:space="preserve"> az alábbi tényezők</w:t>
      </w:r>
      <w:r w:rsidR="00E972C3">
        <w:rPr>
          <w:b/>
        </w:rPr>
        <w:t xml:space="preserve"> alakulását</w:t>
      </w:r>
      <w:r w:rsidR="00D8686D" w:rsidRPr="006F613D">
        <w:rPr>
          <w:b/>
        </w:rPr>
        <w:t>?</w:t>
      </w:r>
      <w:r w:rsidR="007419B8">
        <w:rPr>
          <w:b/>
        </w:rPr>
        <w:t xml:space="preserve"> </w:t>
      </w:r>
      <w:r w:rsidR="007419B8" w:rsidRPr="007419B8">
        <w:rPr>
          <w:b/>
        </w:rPr>
        <w:t xml:space="preserve">(1: nagy </w:t>
      </w:r>
      <w:r w:rsidR="00E972C3" w:rsidRPr="007419B8">
        <w:rPr>
          <w:b/>
        </w:rPr>
        <w:t>mérték</w:t>
      </w:r>
      <w:r w:rsidR="00E972C3">
        <w:rPr>
          <w:b/>
        </w:rPr>
        <w:t>ű</w:t>
      </w:r>
      <w:r w:rsidR="00E972C3" w:rsidRPr="007419B8">
        <w:rPr>
          <w:b/>
        </w:rPr>
        <w:t xml:space="preserve"> roml</w:t>
      </w:r>
      <w:r w:rsidR="00E972C3">
        <w:rPr>
          <w:b/>
        </w:rPr>
        <w:t>ás</w:t>
      </w:r>
      <w:r w:rsidR="007419B8" w:rsidRPr="007419B8">
        <w:rPr>
          <w:b/>
        </w:rPr>
        <w:t>/enyhül</w:t>
      </w:r>
      <w:r w:rsidR="00E972C3">
        <w:rPr>
          <w:b/>
        </w:rPr>
        <w:t>és</w:t>
      </w:r>
      <w:r w:rsidR="007419B8" w:rsidRPr="007419B8">
        <w:rPr>
          <w:b/>
        </w:rPr>
        <w:t>/csökk</w:t>
      </w:r>
      <w:r w:rsidR="00E972C3">
        <w:rPr>
          <w:b/>
        </w:rPr>
        <w:t>enés</w:t>
      </w:r>
      <w:r w:rsidR="007419B8" w:rsidRPr="007419B8">
        <w:rPr>
          <w:b/>
        </w:rPr>
        <w:t xml:space="preserve">; 5: nagy </w:t>
      </w:r>
      <w:r w:rsidR="00E972C3" w:rsidRPr="007419B8">
        <w:rPr>
          <w:b/>
        </w:rPr>
        <w:t>mérték</w:t>
      </w:r>
      <w:r w:rsidR="00E972C3">
        <w:rPr>
          <w:b/>
        </w:rPr>
        <w:t>ű</w:t>
      </w:r>
      <w:r w:rsidR="00E972C3" w:rsidRPr="007419B8">
        <w:rPr>
          <w:b/>
        </w:rPr>
        <w:t xml:space="preserve"> </w:t>
      </w:r>
      <w:r w:rsidR="007419B8" w:rsidRPr="007419B8">
        <w:rPr>
          <w:b/>
        </w:rPr>
        <w:t>javul</w:t>
      </w:r>
      <w:r w:rsidR="00E972C3">
        <w:rPr>
          <w:b/>
        </w:rPr>
        <w:t>ás</w:t>
      </w:r>
      <w:r w:rsidR="007419B8" w:rsidRPr="007419B8">
        <w:rPr>
          <w:b/>
        </w:rPr>
        <w:t>/fokozód</w:t>
      </w:r>
      <w:r w:rsidR="00E972C3">
        <w:rPr>
          <w:b/>
        </w:rPr>
        <w:t>ás</w:t>
      </w:r>
      <w:r w:rsidR="007419B8" w:rsidRPr="007419B8">
        <w:rPr>
          <w:b/>
        </w:rPr>
        <w:t>/n</w:t>
      </w:r>
      <w:r w:rsidR="00E972C3">
        <w:rPr>
          <w:b/>
        </w:rPr>
        <w:t>övekedés</w:t>
      </w:r>
      <w:r w:rsidR="007419B8" w:rsidRPr="007419B8">
        <w:rPr>
          <w:b/>
        </w:rPr>
        <w:t>)</w:t>
      </w:r>
    </w:p>
    <w:p w14:paraId="59102B44" w14:textId="77777777" w:rsidR="00455298" w:rsidRPr="006F613D" w:rsidRDefault="00455298" w:rsidP="00455298">
      <w:pPr>
        <w:pStyle w:val="Listaszerbekezds"/>
        <w:numPr>
          <w:ilvl w:val="0"/>
          <w:numId w:val="0"/>
        </w:numPr>
        <w:spacing w:before="240"/>
        <w:ind w:left="426"/>
        <w:rPr>
          <w:b/>
        </w:rPr>
      </w:pPr>
    </w:p>
    <w:tbl>
      <w:tblPr>
        <w:tblStyle w:val="Rcsostblzat"/>
        <w:tblW w:w="9781" w:type="dxa"/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1905"/>
        <w:gridCol w:w="2162"/>
      </w:tblGrid>
      <w:tr w:rsidR="00F71BE4" w:rsidRPr="006F613D" w14:paraId="0C2341F2" w14:textId="77777777" w:rsidTr="00F71BE4">
        <w:trPr>
          <w:trHeight w:val="454"/>
        </w:trPr>
        <w:tc>
          <w:tcPr>
            <w:tcW w:w="9781" w:type="dxa"/>
            <w:gridSpan w:val="5"/>
          </w:tcPr>
          <w:p w14:paraId="13DC7939" w14:textId="4C6E11F3" w:rsidR="00F71BE4" w:rsidRPr="006F613D" w:rsidRDefault="00F71BE4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bookmarkStart w:id="0" w:name="_Hlk7773513"/>
            <w:r w:rsidRPr="006F613D">
              <w:rPr>
                <w:b/>
                <w:sz w:val="18"/>
                <w:szCs w:val="18"/>
              </w:rPr>
              <w:t>A külső</w:t>
            </w:r>
            <w:r w:rsidR="00633DE9">
              <w:rPr>
                <w:b/>
                <w:sz w:val="18"/>
                <w:szCs w:val="18"/>
              </w:rPr>
              <w:t>, globális</w:t>
            </w:r>
            <w:r w:rsidRPr="006F613D">
              <w:rPr>
                <w:b/>
                <w:sz w:val="18"/>
                <w:szCs w:val="18"/>
              </w:rPr>
              <w:t xml:space="preserve"> gazdasági környezet</w:t>
            </w:r>
            <w:bookmarkEnd w:id="0"/>
          </w:p>
        </w:tc>
      </w:tr>
      <w:tr w:rsidR="00E63158" w:rsidRPr="006F613D" w14:paraId="566207A7" w14:textId="77777777" w:rsidTr="00D93457">
        <w:trPr>
          <w:trHeight w:val="454"/>
        </w:trPr>
        <w:tc>
          <w:tcPr>
            <w:tcW w:w="1904" w:type="dxa"/>
          </w:tcPr>
          <w:p w14:paraId="4F576114" w14:textId="2E1254F0" w:rsidR="00E63158" w:rsidRPr="006F613D" w:rsidRDefault="00E63158" w:rsidP="00D9345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 w:rsidR="00E972C3">
              <w:rPr>
                <w:sz w:val="18"/>
                <w:szCs w:val="18"/>
              </w:rPr>
              <w:t xml:space="preserve">ű </w:t>
            </w:r>
            <w:r w:rsidR="00F14621">
              <w:rPr>
                <w:sz w:val="18"/>
                <w:szCs w:val="18"/>
              </w:rPr>
              <w:br/>
            </w:r>
            <w:r w:rsidR="00E972C3"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66341BCC" w14:textId="1EA602CF" w:rsidR="00E63158" w:rsidRPr="006F613D" w:rsidRDefault="00E63158" w:rsidP="00D9345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 xml:space="preserve">Kis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roml</w:t>
            </w:r>
            <w:r w:rsidR="00E972C3"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781B51A6" w14:textId="61C6845B" w:rsidR="00E63158" w:rsidRPr="006F613D" w:rsidRDefault="00E63158" w:rsidP="00D9345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r w:rsidR="00E972C3">
              <w:rPr>
                <w:sz w:val="18"/>
                <w:szCs w:val="18"/>
              </w:rPr>
              <w:t>Változatlanság</w:t>
            </w:r>
          </w:p>
        </w:tc>
        <w:tc>
          <w:tcPr>
            <w:tcW w:w="1905" w:type="dxa"/>
          </w:tcPr>
          <w:p w14:paraId="4B1846C3" w14:textId="364AEDE7" w:rsidR="00E63158" w:rsidRPr="006F613D" w:rsidRDefault="00E63158" w:rsidP="00D9345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 xml:space="preserve">Kis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Pr="006F613D">
              <w:rPr>
                <w:sz w:val="18"/>
                <w:szCs w:val="18"/>
              </w:rPr>
              <w:t>javul</w:t>
            </w:r>
            <w:r w:rsidR="00E972C3"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7D5F919C" w14:textId="4BE21405" w:rsidR="00E63158" w:rsidRPr="006F613D" w:rsidRDefault="00E63158" w:rsidP="00D9345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934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6F613D">
              <w:rPr>
                <w:sz w:val="18"/>
                <w:szCs w:val="18"/>
              </w:rPr>
              <w:t xml:space="preserve">Nagy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Pr="006F613D">
              <w:rPr>
                <w:sz w:val="18"/>
                <w:szCs w:val="18"/>
              </w:rPr>
              <w:t>javul</w:t>
            </w:r>
            <w:r w:rsidR="00E972C3">
              <w:rPr>
                <w:sz w:val="18"/>
                <w:szCs w:val="18"/>
              </w:rPr>
              <w:t>ás</w:t>
            </w:r>
          </w:p>
        </w:tc>
      </w:tr>
      <w:tr w:rsidR="00F71BE4" w:rsidRPr="006F613D" w14:paraId="0561032D" w14:textId="77777777" w:rsidTr="00F71BE4">
        <w:trPr>
          <w:trHeight w:val="454"/>
        </w:trPr>
        <w:tc>
          <w:tcPr>
            <w:tcW w:w="9781" w:type="dxa"/>
            <w:gridSpan w:val="5"/>
          </w:tcPr>
          <w:p w14:paraId="4E614A02" w14:textId="5B2962AA" w:rsidR="00F71BE4" w:rsidRPr="006F613D" w:rsidRDefault="00F71BE4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hazai gazdasági környezet</w:t>
            </w:r>
          </w:p>
        </w:tc>
      </w:tr>
      <w:tr w:rsidR="00E972C3" w:rsidRPr="006F613D" w14:paraId="4DBBD98F" w14:textId="77777777" w:rsidTr="00F71BE4">
        <w:trPr>
          <w:trHeight w:val="454"/>
        </w:trPr>
        <w:tc>
          <w:tcPr>
            <w:tcW w:w="1904" w:type="dxa"/>
          </w:tcPr>
          <w:p w14:paraId="0E195A56" w14:textId="1051475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F1462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7DAB4A10" w14:textId="26B003B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2F454A30" w14:textId="3622246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103BEF61" w14:textId="1E240F37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665B0AD7" w14:textId="07B1D06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F71BE4" w:rsidRPr="006F613D" w14:paraId="6E0DF37C" w14:textId="77777777" w:rsidTr="00F71BE4">
        <w:trPr>
          <w:trHeight w:val="454"/>
        </w:trPr>
        <w:tc>
          <w:tcPr>
            <w:tcW w:w="9781" w:type="dxa"/>
            <w:gridSpan w:val="5"/>
          </w:tcPr>
          <w:p w14:paraId="4F8CF7DF" w14:textId="7F004849" w:rsidR="00F71BE4" w:rsidRPr="006F613D" w:rsidRDefault="00F71BE4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bankok közötti versenyhelyzet</w:t>
            </w:r>
            <w:r w:rsidR="0075005A">
              <w:rPr>
                <w:b/>
                <w:sz w:val="18"/>
                <w:szCs w:val="18"/>
              </w:rPr>
              <w:t xml:space="preserve"> a vállalati üzletágban</w:t>
            </w:r>
          </w:p>
        </w:tc>
      </w:tr>
      <w:tr w:rsidR="00F71BE4" w:rsidRPr="006F613D" w14:paraId="1A0F4114" w14:textId="77777777" w:rsidTr="00F71BE4">
        <w:trPr>
          <w:trHeight w:val="454"/>
        </w:trPr>
        <w:tc>
          <w:tcPr>
            <w:tcW w:w="1904" w:type="dxa"/>
          </w:tcPr>
          <w:p w14:paraId="74C7086A" w14:textId="7059C860" w:rsidR="00F71BE4" w:rsidRPr="006F613D" w:rsidRDefault="00275BF4" w:rsidP="0014224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F71BE4" w:rsidRPr="006F613D">
              <w:rPr>
                <w:sz w:val="18"/>
                <w:szCs w:val="18"/>
              </w:rPr>
              <w:t xml:space="preserve">Nagy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="00E972C3" w:rsidRPr="006F613D">
              <w:rPr>
                <w:sz w:val="18"/>
                <w:szCs w:val="18"/>
              </w:rPr>
              <w:t>enyhül</w:t>
            </w:r>
            <w:r w:rsidR="00E972C3"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129AB5A9" w14:textId="1929B6E2" w:rsidR="00F71BE4" w:rsidRPr="006F613D" w:rsidRDefault="00D93457" w:rsidP="0014224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1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F71BE4" w:rsidRPr="006F613D">
              <w:rPr>
                <w:sz w:val="18"/>
                <w:szCs w:val="18"/>
              </w:rPr>
              <w:t xml:space="preserve">Kis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="00A43C27" w:rsidRPr="006F613D">
              <w:rPr>
                <w:sz w:val="18"/>
                <w:szCs w:val="18"/>
              </w:rPr>
              <w:t>enyhül</w:t>
            </w:r>
            <w:r w:rsidR="00E972C3"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5437BE47" w14:textId="7011E4C9" w:rsidR="00F71BE4" w:rsidRPr="006F613D" w:rsidRDefault="00D93457" w:rsidP="0014224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1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E972C3">
              <w:rPr>
                <w:sz w:val="18"/>
                <w:szCs w:val="18"/>
              </w:rPr>
              <w:t>Változatlanság</w:t>
            </w:r>
          </w:p>
        </w:tc>
        <w:tc>
          <w:tcPr>
            <w:tcW w:w="1905" w:type="dxa"/>
          </w:tcPr>
          <w:p w14:paraId="798B983C" w14:textId="3F6907A2" w:rsidR="00F71BE4" w:rsidRPr="006F613D" w:rsidRDefault="00D93457" w:rsidP="0014224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="00F71BE4" w:rsidRPr="006F613D">
              <w:rPr>
                <w:sz w:val="18"/>
                <w:szCs w:val="18"/>
              </w:rPr>
              <w:t xml:space="preserve">Kis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="00E972C3" w:rsidRPr="006F613D">
              <w:rPr>
                <w:sz w:val="18"/>
                <w:szCs w:val="18"/>
              </w:rPr>
              <w:t>fokozód</w:t>
            </w:r>
            <w:r w:rsidR="00E972C3"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7B5C2BF5" w14:textId="3B5695F6" w:rsidR="00F71BE4" w:rsidRPr="006F613D" w:rsidRDefault="00D93457" w:rsidP="0014224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="00F71BE4" w:rsidRPr="006F613D">
              <w:rPr>
                <w:sz w:val="18"/>
                <w:szCs w:val="18"/>
              </w:rPr>
              <w:t xml:space="preserve">Nagy </w:t>
            </w:r>
            <w:r w:rsidR="00E972C3" w:rsidRPr="006F613D">
              <w:rPr>
                <w:sz w:val="18"/>
                <w:szCs w:val="18"/>
              </w:rPr>
              <w:t>mérték</w:t>
            </w:r>
            <w:r w:rsidR="00E972C3">
              <w:rPr>
                <w:sz w:val="18"/>
                <w:szCs w:val="18"/>
              </w:rPr>
              <w:t>ű</w:t>
            </w:r>
            <w:r w:rsidR="00E972C3"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="00E972C3" w:rsidRPr="006F613D">
              <w:rPr>
                <w:sz w:val="18"/>
                <w:szCs w:val="18"/>
              </w:rPr>
              <w:t>fokozód</w:t>
            </w:r>
            <w:r w:rsidR="00E972C3">
              <w:rPr>
                <w:sz w:val="18"/>
                <w:szCs w:val="18"/>
              </w:rPr>
              <w:t>ás</w:t>
            </w:r>
          </w:p>
        </w:tc>
      </w:tr>
      <w:tr w:rsidR="0075005A" w:rsidRPr="0075005A" w14:paraId="48A32426" w14:textId="77777777" w:rsidTr="00914CF5">
        <w:trPr>
          <w:trHeight w:val="454"/>
        </w:trPr>
        <w:tc>
          <w:tcPr>
            <w:tcW w:w="9781" w:type="dxa"/>
            <w:gridSpan w:val="5"/>
          </w:tcPr>
          <w:p w14:paraId="26E56011" w14:textId="33900CCD" w:rsidR="0075005A" w:rsidRPr="0075005A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bankok közötti versenyhelyzet</w:t>
            </w:r>
            <w:r>
              <w:rPr>
                <w:b/>
                <w:sz w:val="18"/>
                <w:szCs w:val="18"/>
              </w:rPr>
              <w:t xml:space="preserve"> a lakossági üzletágban</w:t>
            </w:r>
          </w:p>
        </w:tc>
      </w:tr>
      <w:tr w:rsidR="00E972C3" w:rsidRPr="006F613D" w14:paraId="74ED584E" w14:textId="77777777" w:rsidTr="00F71BE4">
        <w:trPr>
          <w:trHeight w:val="454"/>
        </w:trPr>
        <w:tc>
          <w:tcPr>
            <w:tcW w:w="1904" w:type="dxa"/>
          </w:tcPr>
          <w:p w14:paraId="0C95E363" w14:textId="03C3DC7B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6D411678" w14:textId="0BEE138F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7507DAB3" w14:textId="3C9CFB7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95DEE74" w14:textId="4771034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3391A17F" w14:textId="5596B83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75005A" w14:paraId="38796A86" w14:textId="77777777" w:rsidTr="00914CF5">
        <w:trPr>
          <w:trHeight w:val="454"/>
        </w:trPr>
        <w:tc>
          <w:tcPr>
            <w:tcW w:w="9781" w:type="dxa"/>
            <w:gridSpan w:val="5"/>
          </w:tcPr>
          <w:p w14:paraId="5AC7A7B3" w14:textId="072EB668" w:rsidR="0075005A" w:rsidRPr="0075005A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bankok közötti versenyhelyzet</w:t>
            </w:r>
            <w:r>
              <w:rPr>
                <w:b/>
                <w:sz w:val="18"/>
                <w:szCs w:val="18"/>
              </w:rPr>
              <w:t xml:space="preserve"> a pénzforgalmi szolgáltatások terén</w:t>
            </w:r>
          </w:p>
        </w:tc>
      </w:tr>
      <w:tr w:rsidR="00E972C3" w:rsidRPr="006F613D" w14:paraId="5E0EA45A" w14:textId="77777777" w:rsidTr="00F71BE4">
        <w:trPr>
          <w:trHeight w:val="454"/>
        </w:trPr>
        <w:tc>
          <w:tcPr>
            <w:tcW w:w="1904" w:type="dxa"/>
          </w:tcPr>
          <w:p w14:paraId="4C8A77A7" w14:textId="1225190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771D1B6E" w14:textId="343CEFB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32B23C07" w14:textId="027167C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AB5B620" w14:textId="20C5FE3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2818E4CF" w14:textId="66B6C55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6F613D" w14:paraId="2195226C" w14:textId="77777777" w:rsidTr="00F71BE4">
        <w:trPr>
          <w:trHeight w:val="454"/>
        </w:trPr>
        <w:tc>
          <w:tcPr>
            <w:tcW w:w="9781" w:type="dxa"/>
            <w:gridSpan w:val="5"/>
          </w:tcPr>
          <w:p w14:paraId="21C51A78" w14:textId="79823130" w:rsidR="0075005A" w:rsidRPr="006F613D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nem banki szereplőkkel folytatott verseny</w:t>
            </w:r>
          </w:p>
        </w:tc>
      </w:tr>
      <w:tr w:rsidR="00E972C3" w:rsidRPr="006F613D" w14:paraId="17435163" w14:textId="77777777" w:rsidTr="001B1CF5">
        <w:trPr>
          <w:trHeight w:val="454"/>
        </w:trPr>
        <w:tc>
          <w:tcPr>
            <w:tcW w:w="1904" w:type="dxa"/>
          </w:tcPr>
          <w:p w14:paraId="17E3D9CA" w14:textId="0CBEA03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1B26D1E8" w14:textId="0815E5A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3B4F7B9C" w14:textId="4A447D2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345F0B4" w14:textId="4B1818E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5D300BD8" w14:textId="76810D1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F14621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6F613D" w14:paraId="4F5DB5FC" w14:textId="77777777" w:rsidTr="00F71BE4">
        <w:trPr>
          <w:trHeight w:val="454"/>
        </w:trPr>
        <w:tc>
          <w:tcPr>
            <w:tcW w:w="9781" w:type="dxa"/>
            <w:gridSpan w:val="5"/>
          </w:tcPr>
          <w:p w14:paraId="0A67E8E1" w14:textId="59C584CA" w:rsidR="0075005A" w:rsidRPr="006F613D" w:rsidRDefault="00A43DE3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r</w:t>
            </w:r>
            <w:r w:rsidR="0075005A" w:rsidRPr="006F613D">
              <w:rPr>
                <w:b/>
                <w:sz w:val="18"/>
                <w:szCs w:val="18"/>
              </w:rPr>
              <w:t>övid lejáratú források elérhetősége</w:t>
            </w:r>
          </w:p>
        </w:tc>
      </w:tr>
      <w:tr w:rsidR="00E972C3" w:rsidRPr="006F613D" w14:paraId="71F3D38C" w14:textId="77777777" w:rsidTr="00F71BE4">
        <w:trPr>
          <w:trHeight w:val="454"/>
        </w:trPr>
        <w:tc>
          <w:tcPr>
            <w:tcW w:w="1904" w:type="dxa"/>
          </w:tcPr>
          <w:p w14:paraId="603BCEA1" w14:textId="58F6AD3B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7172F351" w14:textId="0F96802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61ED6741" w14:textId="7B877EE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B9F1A21" w14:textId="4C4A52E5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51BA44F2" w14:textId="6FF83FB6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6F613D" w14:paraId="4728FE55" w14:textId="77777777" w:rsidTr="00F71BE4">
        <w:trPr>
          <w:trHeight w:val="454"/>
        </w:trPr>
        <w:tc>
          <w:tcPr>
            <w:tcW w:w="9781" w:type="dxa"/>
            <w:gridSpan w:val="5"/>
          </w:tcPr>
          <w:p w14:paraId="63E0EE76" w14:textId="21B111B8" w:rsidR="0075005A" w:rsidRPr="006F613D" w:rsidRDefault="00A43DE3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h</w:t>
            </w:r>
            <w:r w:rsidR="0075005A" w:rsidRPr="006F613D">
              <w:rPr>
                <w:b/>
                <w:sz w:val="18"/>
                <w:szCs w:val="18"/>
              </w:rPr>
              <w:t>osszú lejáratú források elérhetősége</w:t>
            </w:r>
          </w:p>
        </w:tc>
      </w:tr>
      <w:tr w:rsidR="00E972C3" w:rsidRPr="006F613D" w14:paraId="0DDC9FD0" w14:textId="77777777" w:rsidTr="00F71BE4">
        <w:trPr>
          <w:trHeight w:val="454"/>
        </w:trPr>
        <w:tc>
          <w:tcPr>
            <w:tcW w:w="1904" w:type="dxa"/>
          </w:tcPr>
          <w:p w14:paraId="4388068A" w14:textId="1B07706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546FAD34" w14:textId="44EE076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5B549242" w14:textId="44C4409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567BDD2B" w14:textId="6A8BEE6B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68E0A9BD" w14:textId="49A02EF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B35681" w14:paraId="2846663E" w14:textId="77777777" w:rsidTr="00914CF5">
        <w:trPr>
          <w:trHeight w:val="454"/>
        </w:trPr>
        <w:tc>
          <w:tcPr>
            <w:tcW w:w="9781" w:type="dxa"/>
            <w:gridSpan w:val="5"/>
          </w:tcPr>
          <w:p w14:paraId="6851E18A" w14:textId="409E5CDF" w:rsidR="0075005A" w:rsidRPr="00B35681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bankközi likviditás </w:t>
            </w:r>
          </w:p>
        </w:tc>
      </w:tr>
      <w:tr w:rsidR="0075005A" w:rsidRPr="006F613D" w14:paraId="69C8E6C7" w14:textId="77777777" w:rsidTr="00F71BE4">
        <w:trPr>
          <w:trHeight w:val="454"/>
        </w:trPr>
        <w:tc>
          <w:tcPr>
            <w:tcW w:w="1904" w:type="dxa"/>
          </w:tcPr>
          <w:p w14:paraId="6C145923" w14:textId="7FC0FE26" w:rsidR="0075005A" w:rsidRPr="006F613D" w:rsidRDefault="00275BF4" w:rsidP="007500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75005A">
              <w:rPr>
                <w:sz w:val="18"/>
                <w:szCs w:val="18"/>
              </w:rPr>
              <w:t xml:space="preserve">Nagy </w:t>
            </w:r>
            <w:r w:rsidR="006D6A42">
              <w:rPr>
                <w:sz w:val="18"/>
                <w:szCs w:val="18"/>
              </w:rPr>
              <w:t xml:space="preserve">mértékű </w:t>
            </w:r>
            <w:r w:rsidR="00787766">
              <w:rPr>
                <w:sz w:val="18"/>
                <w:szCs w:val="18"/>
              </w:rPr>
              <w:br/>
            </w:r>
            <w:r w:rsidR="007419B8">
              <w:rPr>
                <w:sz w:val="18"/>
                <w:szCs w:val="18"/>
              </w:rPr>
              <w:t>csökken</w:t>
            </w:r>
            <w:r w:rsidR="006D6A42"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63AC96C3" w14:textId="40C5CFC8" w:rsidR="0075005A" w:rsidRPr="006F613D" w:rsidRDefault="007419B8" w:rsidP="007500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="0075005A">
              <w:rPr>
                <w:sz w:val="18"/>
                <w:szCs w:val="18"/>
              </w:rPr>
              <w:t>Kis mérté</w:t>
            </w:r>
            <w:r w:rsidR="006D6A42">
              <w:rPr>
                <w:sz w:val="18"/>
                <w:szCs w:val="18"/>
              </w:rPr>
              <w:t>kű</w:t>
            </w:r>
            <w:r w:rsidR="0075005A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</w:t>
            </w:r>
            <w:r w:rsidR="006D6A42"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6F20AB33" w14:textId="24EA3941" w:rsidR="0075005A" w:rsidRPr="006F613D" w:rsidRDefault="007419B8" w:rsidP="007500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r w:rsidR="006D6A42">
              <w:rPr>
                <w:sz w:val="18"/>
                <w:szCs w:val="18"/>
              </w:rPr>
              <w:t>Változatlanság</w:t>
            </w:r>
          </w:p>
        </w:tc>
        <w:tc>
          <w:tcPr>
            <w:tcW w:w="1905" w:type="dxa"/>
          </w:tcPr>
          <w:p w14:paraId="5354C71A" w14:textId="14F2C6EB" w:rsidR="0075005A" w:rsidRPr="006F613D" w:rsidRDefault="007419B8" w:rsidP="007500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="0075005A">
              <w:rPr>
                <w:sz w:val="18"/>
                <w:szCs w:val="18"/>
              </w:rPr>
              <w:t xml:space="preserve">Kis </w:t>
            </w:r>
            <w:r w:rsidR="006D6A42">
              <w:rPr>
                <w:sz w:val="18"/>
                <w:szCs w:val="18"/>
              </w:rPr>
              <w:t xml:space="preserve">mértékű </w:t>
            </w:r>
            <w:r w:rsidR="00787766">
              <w:rPr>
                <w:sz w:val="18"/>
                <w:szCs w:val="18"/>
              </w:rPr>
              <w:br/>
            </w:r>
            <w:r w:rsidR="006D6A42"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766708C8" w14:textId="0770FEFC" w:rsidR="0075005A" w:rsidRPr="006F613D" w:rsidRDefault="007419B8" w:rsidP="0075005A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="0075005A">
              <w:rPr>
                <w:sz w:val="18"/>
                <w:szCs w:val="18"/>
              </w:rPr>
              <w:t>Nagy mérték</w:t>
            </w:r>
            <w:r w:rsidR="006D6A42"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 w:rsidR="006D6A42">
              <w:rPr>
                <w:sz w:val="18"/>
                <w:szCs w:val="18"/>
              </w:rPr>
              <w:t>növekedés</w:t>
            </w:r>
          </w:p>
        </w:tc>
      </w:tr>
      <w:tr w:rsidR="0075005A" w:rsidRPr="006F613D" w14:paraId="5F59E1C2" w14:textId="77777777" w:rsidTr="00F71BE4">
        <w:trPr>
          <w:trHeight w:val="454"/>
        </w:trPr>
        <w:tc>
          <w:tcPr>
            <w:tcW w:w="9781" w:type="dxa"/>
            <w:gridSpan w:val="5"/>
          </w:tcPr>
          <w:p w14:paraId="3BF5CA2D" w14:textId="7121DF20" w:rsidR="0075005A" w:rsidRPr="006F613D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lakossági</w:t>
            </w:r>
            <w:r w:rsidRPr="006F613D">
              <w:rPr>
                <w:b/>
                <w:sz w:val="18"/>
                <w:szCs w:val="18"/>
              </w:rPr>
              <w:t xml:space="preserve"> ügyfelek hitelképessége</w:t>
            </w:r>
          </w:p>
        </w:tc>
      </w:tr>
      <w:tr w:rsidR="00E972C3" w:rsidRPr="006F613D" w14:paraId="0A5FC674" w14:textId="77777777" w:rsidTr="00F71BE4">
        <w:trPr>
          <w:trHeight w:val="454"/>
        </w:trPr>
        <w:tc>
          <w:tcPr>
            <w:tcW w:w="1904" w:type="dxa"/>
          </w:tcPr>
          <w:p w14:paraId="28909B40" w14:textId="29E2F77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romlás</w:t>
            </w:r>
          </w:p>
        </w:tc>
        <w:tc>
          <w:tcPr>
            <w:tcW w:w="1905" w:type="dxa"/>
          </w:tcPr>
          <w:p w14:paraId="4EA0A138" w14:textId="5054FE4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0355B950" w14:textId="5F69CDE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0AB2EEFC" w14:textId="39117AB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0D86E083" w14:textId="3A96CCF6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0A5144" w14:paraId="17A44257" w14:textId="77777777" w:rsidTr="003B443A">
        <w:trPr>
          <w:trHeight w:val="454"/>
        </w:trPr>
        <w:tc>
          <w:tcPr>
            <w:tcW w:w="9781" w:type="dxa"/>
            <w:gridSpan w:val="5"/>
          </w:tcPr>
          <w:p w14:paraId="7A9DED44" w14:textId="1E50DE14" w:rsidR="0075005A" w:rsidRPr="000A5144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lastRenderedPageBreak/>
              <w:t>A</w:t>
            </w:r>
            <w:r>
              <w:rPr>
                <w:b/>
                <w:sz w:val="18"/>
                <w:szCs w:val="18"/>
              </w:rPr>
              <w:t xml:space="preserve"> vállalati</w:t>
            </w:r>
            <w:r w:rsidRPr="006F613D">
              <w:rPr>
                <w:b/>
                <w:sz w:val="18"/>
                <w:szCs w:val="18"/>
              </w:rPr>
              <w:t xml:space="preserve"> ügyfelek hitelképessége</w:t>
            </w:r>
          </w:p>
        </w:tc>
      </w:tr>
      <w:tr w:rsidR="00E972C3" w:rsidRPr="006F613D" w14:paraId="556396D9" w14:textId="77777777" w:rsidTr="00F71BE4">
        <w:trPr>
          <w:trHeight w:val="454"/>
        </w:trPr>
        <w:tc>
          <w:tcPr>
            <w:tcW w:w="1904" w:type="dxa"/>
          </w:tcPr>
          <w:p w14:paraId="3E0F761D" w14:textId="63ED723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72331C83" w14:textId="00E2A007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2DD9AF99" w14:textId="5A59FFF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13324A8A" w14:textId="134FA92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0B624E54" w14:textId="674A0C2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6F613D" w14:paraId="23469105" w14:textId="77777777" w:rsidTr="00F71BE4">
        <w:trPr>
          <w:trHeight w:val="454"/>
        </w:trPr>
        <w:tc>
          <w:tcPr>
            <w:tcW w:w="9781" w:type="dxa"/>
            <w:gridSpan w:val="5"/>
          </w:tcPr>
          <w:p w14:paraId="28A37EDC" w14:textId="48572B7D" w:rsidR="0075005A" w:rsidRPr="006F613D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hitelportfólió</w:t>
            </w:r>
            <w:r w:rsidRPr="006F613D">
              <w:rPr>
                <w:b/>
                <w:sz w:val="18"/>
                <w:szCs w:val="18"/>
              </w:rPr>
              <w:t xml:space="preserve"> minősége</w:t>
            </w:r>
          </w:p>
        </w:tc>
      </w:tr>
      <w:tr w:rsidR="00E972C3" w:rsidRPr="006F613D" w14:paraId="429D0112" w14:textId="77777777" w:rsidTr="00F71BE4">
        <w:trPr>
          <w:trHeight w:val="454"/>
        </w:trPr>
        <w:tc>
          <w:tcPr>
            <w:tcW w:w="1904" w:type="dxa"/>
          </w:tcPr>
          <w:p w14:paraId="1D1491E9" w14:textId="7E689BC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392E67F8" w14:textId="3F826A0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44576425" w14:textId="4FDE620F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7A9AB1E" w14:textId="301C459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73168945" w14:textId="6528ABA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75005A" w:rsidRPr="006F613D" w14:paraId="684AE32B" w14:textId="77777777" w:rsidTr="00F71BE4">
        <w:trPr>
          <w:trHeight w:val="454"/>
        </w:trPr>
        <w:tc>
          <w:tcPr>
            <w:tcW w:w="9781" w:type="dxa"/>
            <w:gridSpan w:val="5"/>
          </w:tcPr>
          <w:p w14:paraId="14464ED4" w14:textId="4C402A3C" w:rsidR="0075005A" w:rsidRPr="006F613D" w:rsidRDefault="0075005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 kockázati étvágya</w:t>
            </w:r>
          </w:p>
        </w:tc>
      </w:tr>
      <w:tr w:rsidR="006D6A42" w:rsidRPr="006F613D" w14:paraId="41AAD460" w14:textId="77777777" w:rsidTr="00F71BE4">
        <w:trPr>
          <w:trHeight w:val="454"/>
        </w:trPr>
        <w:tc>
          <w:tcPr>
            <w:tcW w:w="1904" w:type="dxa"/>
          </w:tcPr>
          <w:p w14:paraId="798F62FD" w14:textId="0E2D9770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0CD576EE" w14:textId="06174B54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7440350A" w14:textId="3588506B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5E3FC3C1" w14:textId="46B18C5D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4F45BE85" w14:textId="2462A421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D3341C" w:rsidRPr="00D3341C" w14:paraId="4861AB6A" w14:textId="77777777" w:rsidTr="00914CF5">
        <w:trPr>
          <w:trHeight w:val="454"/>
        </w:trPr>
        <w:tc>
          <w:tcPr>
            <w:tcW w:w="9781" w:type="dxa"/>
            <w:gridSpan w:val="5"/>
          </w:tcPr>
          <w:p w14:paraId="01522BA9" w14:textId="4371656C" w:rsidR="00D3341C" w:rsidRPr="00D3341C" w:rsidRDefault="00D3341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D3341C">
              <w:rPr>
                <w:b/>
                <w:sz w:val="18"/>
                <w:szCs w:val="18"/>
              </w:rPr>
              <w:t>A lakossági ügyfelek hitelkereslete</w:t>
            </w:r>
          </w:p>
        </w:tc>
      </w:tr>
      <w:tr w:rsidR="006D6A42" w:rsidRPr="006F613D" w14:paraId="49227E83" w14:textId="77777777" w:rsidTr="00F71BE4">
        <w:trPr>
          <w:trHeight w:val="454"/>
        </w:trPr>
        <w:tc>
          <w:tcPr>
            <w:tcW w:w="1904" w:type="dxa"/>
          </w:tcPr>
          <w:p w14:paraId="615EB919" w14:textId="04F2F2D1" w:rsidR="006D6A42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09EFEE72" w14:textId="5E6933BE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549B3047" w14:textId="260F6FCB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097FBB8" w14:textId="506F71AF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41A09936" w14:textId="773F3F61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D3341C" w:rsidRPr="00D3341C" w14:paraId="55153728" w14:textId="77777777" w:rsidTr="00914CF5">
        <w:trPr>
          <w:trHeight w:val="454"/>
        </w:trPr>
        <w:tc>
          <w:tcPr>
            <w:tcW w:w="9781" w:type="dxa"/>
            <w:gridSpan w:val="5"/>
          </w:tcPr>
          <w:p w14:paraId="719DFD8E" w14:textId="6EDB2C34" w:rsidR="00D3341C" w:rsidRPr="00D3341C" w:rsidRDefault="00D3341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D3341C">
              <w:rPr>
                <w:b/>
                <w:sz w:val="18"/>
                <w:szCs w:val="18"/>
              </w:rPr>
              <w:t>A vállalati ügyfelek hitelkereslete</w:t>
            </w:r>
          </w:p>
        </w:tc>
      </w:tr>
      <w:tr w:rsidR="006D6A42" w:rsidRPr="006F613D" w14:paraId="7A454514" w14:textId="77777777" w:rsidTr="00F71BE4">
        <w:trPr>
          <w:trHeight w:val="454"/>
        </w:trPr>
        <w:tc>
          <w:tcPr>
            <w:tcW w:w="1904" w:type="dxa"/>
          </w:tcPr>
          <w:p w14:paraId="49BBD505" w14:textId="7759F9E3" w:rsidR="006D6A42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45E7F94F" w14:textId="51D481FC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6F541307" w14:textId="33624317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076AF0C0" w14:textId="608B789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2CA2BD4F" w14:textId="619DFCBD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D3341C" w:rsidRPr="006F613D" w14:paraId="46E3CF1E" w14:textId="77777777" w:rsidTr="00F71BE4">
        <w:trPr>
          <w:trHeight w:val="454"/>
        </w:trPr>
        <w:tc>
          <w:tcPr>
            <w:tcW w:w="9781" w:type="dxa"/>
            <w:gridSpan w:val="5"/>
          </w:tcPr>
          <w:p w14:paraId="544A7127" w14:textId="32F78134" w:rsidR="00D3341C" w:rsidRPr="006F613D" w:rsidRDefault="00D3341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jogi/szabályozói környezet</w:t>
            </w:r>
          </w:p>
        </w:tc>
      </w:tr>
      <w:tr w:rsidR="00CB5D3C" w:rsidRPr="006F613D" w14:paraId="5764B4C6" w14:textId="77777777" w:rsidTr="00F71BE4">
        <w:trPr>
          <w:trHeight w:val="454"/>
        </w:trPr>
        <w:tc>
          <w:tcPr>
            <w:tcW w:w="1904" w:type="dxa"/>
          </w:tcPr>
          <w:p w14:paraId="3F89B6B7" w14:textId="04F5CE3B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21335317" w14:textId="1DFC1E4C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49074D35" w14:textId="43C00E69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3829B868" w14:textId="6C230D0B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33943291" w14:textId="17B84B1F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D3341C" w:rsidRPr="006F613D" w14:paraId="67240A92" w14:textId="77777777" w:rsidTr="00F71BE4">
        <w:trPr>
          <w:trHeight w:val="454"/>
        </w:trPr>
        <w:tc>
          <w:tcPr>
            <w:tcW w:w="9781" w:type="dxa"/>
            <w:gridSpan w:val="5"/>
          </w:tcPr>
          <w:p w14:paraId="79450028" w14:textId="04C39E23" w:rsidR="00D3341C" w:rsidRPr="006F613D" w:rsidRDefault="00D3341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jövedelmezőségi kilátások</w:t>
            </w:r>
          </w:p>
        </w:tc>
      </w:tr>
      <w:tr w:rsidR="00E972C3" w:rsidRPr="006F613D" w14:paraId="3D2AF48E" w14:textId="77777777" w:rsidTr="00F71BE4">
        <w:trPr>
          <w:trHeight w:val="454"/>
        </w:trPr>
        <w:tc>
          <w:tcPr>
            <w:tcW w:w="1904" w:type="dxa"/>
          </w:tcPr>
          <w:p w14:paraId="397F4F0F" w14:textId="14269BF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6408BA4E" w14:textId="7719CBC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3DE02398" w14:textId="7B33D14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5AC24F37" w14:textId="601C53E7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6B65D861" w14:textId="4F04C33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D3341C" w:rsidRPr="006F613D" w14:paraId="43BECC30" w14:textId="77777777" w:rsidTr="00F71BE4">
        <w:trPr>
          <w:trHeight w:val="454"/>
        </w:trPr>
        <w:tc>
          <w:tcPr>
            <w:tcW w:w="9781" w:type="dxa"/>
            <w:gridSpan w:val="5"/>
          </w:tcPr>
          <w:p w14:paraId="5255E1A8" w14:textId="035B0137" w:rsidR="00D3341C" w:rsidRPr="006F613D" w:rsidRDefault="00D3341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személyi és egyéb működési költségek</w:t>
            </w:r>
          </w:p>
        </w:tc>
      </w:tr>
      <w:tr w:rsidR="006D6A42" w:rsidRPr="006F613D" w14:paraId="730F6DBA" w14:textId="77777777" w:rsidTr="00F71BE4">
        <w:trPr>
          <w:trHeight w:val="454"/>
        </w:trPr>
        <w:tc>
          <w:tcPr>
            <w:tcW w:w="1904" w:type="dxa"/>
          </w:tcPr>
          <w:p w14:paraId="785C24B1" w14:textId="2838F817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01F89BEE" w14:textId="2C92632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3982B63A" w14:textId="50CE9452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695B4D3" w14:textId="06F265A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1846E6C2" w14:textId="1C3257AA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</w:tbl>
    <w:p w14:paraId="0CE4A6E9" w14:textId="5C58B17C" w:rsidR="000A777D" w:rsidRDefault="00947C3B" w:rsidP="00EB4591">
      <w:pPr>
        <w:pStyle w:val="Listaszerbekezds"/>
        <w:numPr>
          <w:ilvl w:val="0"/>
          <w:numId w:val="10"/>
        </w:numPr>
        <w:spacing w:before="240"/>
        <w:ind w:left="426"/>
        <w:rPr>
          <w:b/>
        </w:rPr>
      </w:pPr>
      <w:r w:rsidRPr="006F613D">
        <w:rPr>
          <w:b/>
        </w:rPr>
        <w:t xml:space="preserve">Összességében </w:t>
      </w:r>
      <w:r w:rsidR="00E972C3">
        <w:rPr>
          <w:b/>
        </w:rPr>
        <w:t>mi fogja jellemezni</w:t>
      </w:r>
      <w:r w:rsidR="00D8686D" w:rsidRPr="006F613D">
        <w:rPr>
          <w:b/>
        </w:rPr>
        <w:t xml:space="preserve"> bankja megítélése szerint a </w:t>
      </w:r>
      <w:r w:rsidR="007B305F" w:rsidRPr="006F613D">
        <w:rPr>
          <w:b/>
          <w:u w:val="single"/>
        </w:rPr>
        <w:t>következő</w:t>
      </w:r>
      <w:r w:rsidR="00D8686D" w:rsidRPr="006F613D">
        <w:rPr>
          <w:b/>
          <w:u w:val="single"/>
        </w:rPr>
        <w:t xml:space="preserve"> 6 hónapban</w:t>
      </w:r>
      <w:r w:rsidR="00D8686D" w:rsidRPr="006F613D">
        <w:rPr>
          <w:b/>
        </w:rPr>
        <w:t xml:space="preserve"> az alábbi tényezők</w:t>
      </w:r>
      <w:r w:rsidR="00E972C3">
        <w:rPr>
          <w:b/>
        </w:rPr>
        <w:t xml:space="preserve"> alakulását</w:t>
      </w:r>
      <w:r w:rsidR="00D8686D" w:rsidRPr="006F613D">
        <w:rPr>
          <w:b/>
        </w:rPr>
        <w:t>?</w:t>
      </w:r>
      <w:r w:rsidR="005D2873">
        <w:rPr>
          <w:b/>
        </w:rPr>
        <w:t xml:space="preserve"> </w:t>
      </w:r>
      <w:r w:rsidR="005D2873" w:rsidRPr="005D2873">
        <w:rPr>
          <w:b/>
        </w:rPr>
        <w:t>(1: nagy mértékben romlik/enyhül/csökken; 5: nagy mértékben javul/fokozódik/nő)</w:t>
      </w:r>
    </w:p>
    <w:p w14:paraId="519DBD75" w14:textId="77777777" w:rsidR="00455298" w:rsidRDefault="00455298" w:rsidP="00455298">
      <w:pPr>
        <w:pStyle w:val="Listaszerbekezds"/>
        <w:numPr>
          <w:ilvl w:val="0"/>
          <w:numId w:val="0"/>
        </w:numPr>
        <w:spacing w:before="240"/>
        <w:ind w:left="426"/>
        <w:rPr>
          <w:b/>
        </w:rPr>
      </w:pPr>
    </w:p>
    <w:tbl>
      <w:tblPr>
        <w:tblStyle w:val="Rcsostblzat"/>
        <w:tblW w:w="9781" w:type="dxa"/>
        <w:tblLook w:val="04A0" w:firstRow="1" w:lastRow="0" w:firstColumn="1" w:lastColumn="0" w:noHBand="0" w:noVBand="1"/>
      </w:tblPr>
      <w:tblGrid>
        <w:gridCol w:w="1904"/>
        <w:gridCol w:w="1905"/>
        <w:gridCol w:w="1905"/>
        <w:gridCol w:w="1905"/>
        <w:gridCol w:w="2162"/>
      </w:tblGrid>
      <w:tr w:rsidR="000A777D" w:rsidRPr="006F613D" w14:paraId="6BC0924C" w14:textId="77777777" w:rsidTr="006413EE">
        <w:trPr>
          <w:trHeight w:val="454"/>
        </w:trPr>
        <w:tc>
          <w:tcPr>
            <w:tcW w:w="9781" w:type="dxa"/>
            <w:gridSpan w:val="5"/>
          </w:tcPr>
          <w:p w14:paraId="16EF0C89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külső</w:t>
            </w:r>
            <w:r>
              <w:rPr>
                <w:b/>
                <w:sz w:val="18"/>
                <w:szCs w:val="18"/>
              </w:rPr>
              <w:t>, globális</w:t>
            </w:r>
            <w:r w:rsidRPr="006F613D">
              <w:rPr>
                <w:b/>
                <w:sz w:val="18"/>
                <w:szCs w:val="18"/>
              </w:rPr>
              <w:t xml:space="preserve"> gazdasági környezet</w:t>
            </w:r>
          </w:p>
        </w:tc>
      </w:tr>
      <w:tr w:rsidR="00E972C3" w:rsidRPr="006F613D" w14:paraId="38E67334" w14:textId="77777777" w:rsidTr="006413EE">
        <w:trPr>
          <w:trHeight w:val="454"/>
        </w:trPr>
        <w:tc>
          <w:tcPr>
            <w:tcW w:w="1904" w:type="dxa"/>
          </w:tcPr>
          <w:p w14:paraId="55B96618" w14:textId="5259DDB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448E838E" w14:textId="13547AE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2A59BA73" w14:textId="143A651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F529BC7" w14:textId="3C82DED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2F2EFE81" w14:textId="58054AB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1FBACC64" w14:textId="77777777" w:rsidTr="006413EE">
        <w:trPr>
          <w:trHeight w:val="454"/>
        </w:trPr>
        <w:tc>
          <w:tcPr>
            <w:tcW w:w="9781" w:type="dxa"/>
            <w:gridSpan w:val="5"/>
          </w:tcPr>
          <w:p w14:paraId="7BDE71A5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hazai gazdasági környezet</w:t>
            </w:r>
          </w:p>
        </w:tc>
      </w:tr>
      <w:tr w:rsidR="00E972C3" w:rsidRPr="006F613D" w14:paraId="692A58A6" w14:textId="77777777" w:rsidTr="006413EE">
        <w:trPr>
          <w:trHeight w:val="454"/>
        </w:trPr>
        <w:tc>
          <w:tcPr>
            <w:tcW w:w="1904" w:type="dxa"/>
          </w:tcPr>
          <w:p w14:paraId="5C3FDF22" w14:textId="3116C98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19600E25" w14:textId="4F5D90F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150B5F69" w14:textId="6D720937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057FAEF" w14:textId="6BA9BC5F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7A42A113" w14:textId="1AE047F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1426073B" w14:textId="77777777" w:rsidTr="006413EE">
        <w:trPr>
          <w:trHeight w:val="454"/>
        </w:trPr>
        <w:tc>
          <w:tcPr>
            <w:tcW w:w="9781" w:type="dxa"/>
            <w:gridSpan w:val="5"/>
          </w:tcPr>
          <w:p w14:paraId="1897D729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bankok közötti versenyhelyzet</w:t>
            </w:r>
            <w:r>
              <w:rPr>
                <w:b/>
                <w:sz w:val="18"/>
                <w:szCs w:val="18"/>
              </w:rPr>
              <w:t xml:space="preserve"> a vállalati üzletágban</w:t>
            </w:r>
          </w:p>
        </w:tc>
      </w:tr>
      <w:tr w:rsidR="00E972C3" w:rsidRPr="006F613D" w14:paraId="061AE575" w14:textId="77777777" w:rsidTr="006413EE">
        <w:trPr>
          <w:trHeight w:val="454"/>
        </w:trPr>
        <w:tc>
          <w:tcPr>
            <w:tcW w:w="1904" w:type="dxa"/>
          </w:tcPr>
          <w:p w14:paraId="11F012EA" w14:textId="523D395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4212627D" w14:textId="11CCE85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56593A30" w14:textId="00EDD5F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381A290B" w14:textId="7CFB0F0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5EA54A29" w14:textId="467B5D5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75005A" w14:paraId="7471DB98" w14:textId="77777777" w:rsidTr="006413EE">
        <w:trPr>
          <w:trHeight w:val="454"/>
        </w:trPr>
        <w:tc>
          <w:tcPr>
            <w:tcW w:w="9781" w:type="dxa"/>
            <w:gridSpan w:val="5"/>
          </w:tcPr>
          <w:p w14:paraId="50E175D2" w14:textId="77777777" w:rsidR="000A777D" w:rsidRPr="0075005A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lastRenderedPageBreak/>
              <w:t>A bankok közötti versenyhelyzet</w:t>
            </w:r>
            <w:r>
              <w:rPr>
                <w:b/>
                <w:sz w:val="18"/>
                <w:szCs w:val="18"/>
              </w:rPr>
              <w:t xml:space="preserve"> a lakossági üzletágban</w:t>
            </w:r>
          </w:p>
        </w:tc>
      </w:tr>
      <w:tr w:rsidR="00E972C3" w:rsidRPr="006F613D" w14:paraId="5D6A1F4A" w14:textId="77777777" w:rsidTr="006413EE">
        <w:trPr>
          <w:trHeight w:val="454"/>
        </w:trPr>
        <w:tc>
          <w:tcPr>
            <w:tcW w:w="1904" w:type="dxa"/>
          </w:tcPr>
          <w:p w14:paraId="4F023C0C" w14:textId="05B8096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23C66C82" w14:textId="004D7C8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0E3D6A08" w14:textId="47B6FEE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5196E39" w14:textId="37AE0A4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1BA67F30" w14:textId="2ACDF09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75005A" w14:paraId="5553937C" w14:textId="77777777" w:rsidTr="006413EE">
        <w:trPr>
          <w:trHeight w:val="454"/>
        </w:trPr>
        <w:tc>
          <w:tcPr>
            <w:tcW w:w="9781" w:type="dxa"/>
            <w:gridSpan w:val="5"/>
          </w:tcPr>
          <w:p w14:paraId="4B3F4554" w14:textId="77777777" w:rsidR="000A777D" w:rsidRPr="0075005A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bankok közötti versenyhelyzet</w:t>
            </w:r>
            <w:r>
              <w:rPr>
                <w:b/>
                <w:sz w:val="18"/>
                <w:szCs w:val="18"/>
              </w:rPr>
              <w:t xml:space="preserve"> a pénzforgalmi szolgáltatások terén</w:t>
            </w:r>
          </w:p>
        </w:tc>
      </w:tr>
      <w:tr w:rsidR="00E972C3" w:rsidRPr="006F613D" w14:paraId="1CA05AC2" w14:textId="77777777" w:rsidTr="006413EE">
        <w:trPr>
          <w:trHeight w:val="454"/>
        </w:trPr>
        <w:tc>
          <w:tcPr>
            <w:tcW w:w="1904" w:type="dxa"/>
          </w:tcPr>
          <w:p w14:paraId="024DF270" w14:textId="3E4BCF0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035A65DE" w14:textId="3AA09A4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3E02AB73" w14:textId="7889A2C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07783549" w14:textId="0C62854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29A0E5E5" w14:textId="3994613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32F9AF04" w14:textId="77777777" w:rsidTr="006413EE">
        <w:trPr>
          <w:trHeight w:val="454"/>
        </w:trPr>
        <w:tc>
          <w:tcPr>
            <w:tcW w:w="9781" w:type="dxa"/>
            <w:gridSpan w:val="5"/>
          </w:tcPr>
          <w:p w14:paraId="4EC692C7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nem banki szereplőkkel folytatott verseny</w:t>
            </w:r>
          </w:p>
        </w:tc>
      </w:tr>
      <w:tr w:rsidR="00E972C3" w:rsidRPr="006F613D" w14:paraId="152822E5" w14:textId="77777777" w:rsidTr="006413EE">
        <w:trPr>
          <w:trHeight w:val="454"/>
        </w:trPr>
        <w:tc>
          <w:tcPr>
            <w:tcW w:w="1904" w:type="dxa"/>
          </w:tcPr>
          <w:p w14:paraId="2FBBF450" w14:textId="7D51A6E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58985BF4" w14:textId="407C5BE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680C9700" w14:textId="7EB35C8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609C267" w14:textId="7DDDCC08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7F73B65E" w14:textId="40E9546E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142178C2" w14:textId="77777777" w:rsidTr="006413EE">
        <w:trPr>
          <w:trHeight w:val="454"/>
        </w:trPr>
        <w:tc>
          <w:tcPr>
            <w:tcW w:w="9781" w:type="dxa"/>
            <w:gridSpan w:val="5"/>
          </w:tcPr>
          <w:p w14:paraId="3FCF70A6" w14:textId="543842AB" w:rsidR="000A777D" w:rsidRPr="006F613D" w:rsidRDefault="00A43DE3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r</w:t>
            </w:r>
            <w:r w:rsidR="000A777D" w:rsidRPr="006F613D">
              <w:rPr>
                <w:b/>
                <w:sz w:val="18"/>
                <w:szCs w:val="18"/>
              </w:rPr>
              <w:t>övid lejáratú források elérhetősége</w:t>
            </w:r>
          </w:p>
        </w:tc>
      </w:tr>
      <w:tr w:rsidR="00E972C3" w:rsidRPr="006F613D" w14:paraId="2B5BD3FB" w14:textId="77777777" w:rsidTr="006413EE">
        <w:trPr>
          <w:trHeight w:val="454"/>
        </w:trPr>
        <w:tc>
          <w:tcPr>
            <w:tcW w:w="1904" w:type="dxa"/>
          </w:tcPr>
          <w:p w14:paraId="632265E5" w14:textId="2B54B95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="00787766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39ABDD9B" w14:textId="6149F3F7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11614DDE" w14:textId="54B695B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5CF4E6DC" w14:textId="516B29A5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3A495C04" w14:textId="2F8F455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393DC845" w14:textId="77777777" w:rsidTr="006413EE">
        <w:trPr>
          <w:trHeight w:val="454"/>
        </w:trPr>
        <w:tc>
          <w:tcPr>
            <w:tcW w:w="9781" w:type="dxa"/>
            <w:gridSpan w:val="5"/>
          </w:tcPr>
          <w:p w14:paraId="7CE00571" w14:textId="2664B16A" w:rsidR="000A777D" w:rsidRPr="006F613D" w:rsidRDefault="00A43DE3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h</w:t>
            </w:r>
            <w:r w:rsidR="000A777D" w:rsidRPr="006F613D">
              <w:rPr>
                <w:b/>
                <w:sz w:val="18"/>
                <w:szCs w:val="18"/>
              </w:rPr>
              <w:t>osszú lejáratú források elérhetősége</w:t>
            </w:r>
          </w:p>
        </w:tc>
      </w:tr>
      <w:tr w:rsidR="00E972C3" w:rsidRPr="006F613D" w14:paraId="1F4D74EF" w14:textId="77777777" w:rsidTr="006413EE">
        <w:trPr>
          <w:trHeight w:val="454"/>
        </w:trPr>
        <w:tc>
          <w:tcPr>
            <w:tcW w:w="1904" w:type="dxa"/>
          </w:tcPr>
          <w:p w14:paraId="1238E19A" w14:textId="6C56842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2B337EF4" w14:textId="072B9CF1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719A1E58" w14:textId="4D75866B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08B0FA7" w14:textId="272CA0F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31E452E9" w14:textId="00920FF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B35681" w14:paraId="02A3EB85" w14:textId="77777777" w:rsidTr="006413EE">
        <w:trPr>
          <w:trHeight w:val="454"/>
        </w:trPr>
        <w:tc>
          <w:tcPr>
            <w:tcW w:w="9781" w:type="dxa"/>
            <w:gridSpan w:val="5"/>
          </w:tcPr>
          <w:p w14:paraId="798BC8D1" w14:textId="77777777" w:rsidR="000A777D" w:rsidRPr="00B35681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bankközi likviditás </w:t>
            </w:r>
          </w:p>
        </w:tc>
      </w:tr>
      <w:tr w:rsidR="006D6A42" w:rsidRPr="006F613D" w14:paraId="1BEC159A" w14:textId="77777777" w:rsidTr="006413EE">
        <w:trPr>
          <w:trHeight w:val="454"/>
        </w:trPr>
        <w:tc>
          <w:tcPr>
            <w:tcW w:w="1904" w:type="dxa"/>
          </w:tcPr>
          <w:p w14:paraId="658F0EE0" w14:textId="4E18FF05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3C3AA51C" w14:textId="2FFC52D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30DCE5B6" w14:textId="24201692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256535FC" w14:textId="7E02A46B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36D4C73C" w14:textId="466AA46B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0A777D" w:rsidRPr="006F613D" w14:paraId="2A8F1CE1" w14:textId="77777777" w:rsidTr="006413EE">
        <w:trPr>
          <w:trHeight w:val="454"/>
        </w:trPr>
        <w:tc>
          <w:tcPr>
            <w:tcW w:w="9781" w:type="dxa"/>
            <w:gridSpan w:val="5"/>
          </w:tcPr>
          <w:p w14:paraId="4B056F64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lakossági</w:t>
            </w:r>
            <w:r w:rsidRPr="006F613D">
              <w:rPr>
                <w:b/>
                <w:sz w:val="18"/>
                <w:szCs w:val="18"/>
              </w:rPr>
              <w:t xml:space="preserve"> ügyfelek hitelképessége</w:t>
            </w:r>
          </w:p>
        </w:tc>
      </w:tr>
      <w:tr w:rsidR="00E972C3" w:rsidRPr="006F613D" w14:paraId="734CE443" w14:textId="77777777" w:rsidTr="006413EE">
        <w:trPr>
          <w:trHeight w:val="454"/>
        </w:trPr>
        <w:tc>
          <w:tcPr>
            <w:tcW w:w="1904" w:type="dxa"/>
          </w:tcPr>
          <w:p w14:paraId="4F53BD80" w14:textId="0D1F42BD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="00787766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5A99C891" w14:textId="2478AD0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58B0402F" w14:textId="11C7863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C9B3F49" w14:textId="30FAE9D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6AD7C928" w14:textId="5062597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0A5144" w14:paraId="42CF6D5A" w14:textId="77777777" w:rsidTr="006413EE">
        <w:trPr>
          <w:trHeight w:val="454"/>
        </w:trPr>
        <w:tc>
          <w:tcPr>
            <w:tcW w:w="9781" w:type="dxa"/>
            <w:gridSpan w:val="5"/>
          </w:tcPr>
          <w:p w14:paraId="67DDCB5C" w14:textId="77777777" w:rsidR="000A777D" w:rsidRPr="000A5144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vállalati</w:t>
            </w:r>
            <w:r w:rsidRPr="006F613D">
              <w:rPr>
                <w:b/>
                <w:sz w:val="18"/>
                <w:szCs w:val="18"/>
              </w:rPr>
              <w:t xml:space="preserve"> ügyfelek hitelképessége</w:t>
            </w:r>
          </w:p>
        </w:tc>
      </w:tr>
      <w:tr w:rsidR="00E972C3" w:rsidRPr="006F613D" w14:paraId="4AB827A6" w14:textId="77777777" w:rsidTr="006413EE">
        <w:trPr>
          <w:trHeight w:val="454"/>
        </w:trPr>
        <w:tc>
          <w:tcPr>
            <w:tcW w:w="1904" w:type="dxa"/>
          </w:tcPr>
          <w:p w14:paraId="2AA2E2E0" w14:textId="034FF29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45E6624C" w14:textId="6F4C9B79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3255DCEB" w14:textId="690A8E0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2308FF03" w14:textId="1F7AC9F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2B2BCF30" w14:textId="48790D4F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495FF2A4" w14:textId="77777777" w:rsidTr="006413EE">
        <w:trPr>
          <w:trHeight w:val="454"/>
        </w:trPr>
        <w:tc>
          <w:tcPr>
            <w:tcW w:w="9781" w:type="dxa"/>
            <w:gridSpan w:val="5"/>
          </w:tcPr>
          <w:p w14:paraId="15D5E286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hitelportfólió</w:t>
            </w:r>
            <w:r w:rsidRPr="006F613D">
              <w:rPr>
                <w:b/>
                <w:sz w:val="18"/>
                <w:szCs w:val="18"/>
              </w:rPr>
              <w:t xml:space="preserve"> minősége</w:t>
            </w:r>
          </w:p>
        </w:tc>
      </w:tr>
      <w:tr w:rsidR="00E972C3" w:rsidRPr="006F613D" w14:paraId="7AE2BDB0" w14:textId="77777777" w:rsidTr="006413EE">
        <w:trPr>
          <w:trHeight w:val="454"/>
        </w:trPr>
        <w:tc>
          <w:tcPr>
            <w:tcW w:w="1904" w:type="dxa"/>
          </w:tcPr>
          <w:p w14:paraId="00EC4DC1" w14:textId="2D19C7CC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046FA63B" w14:textId="5CD78793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4A48D2FE" w14:textId="260D5FD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66D32A07" w14:textId="1E534474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4E0041A2" w14:textId="7276908A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33F629FF" w14:textId="77777777" w:rsidTr="006413EE">
        <w:trPr>
          <w:trHeight w:val="454"/>
        </w:trPr>
        <w:tc>
          <w:tcPr>
            <w:tcW w:w="9781" w:type="dxa"/>
            <w:gridSpan w:val="5"/>
          </w:tcPr>
          <w:p w14:paraId="679400F8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bank kockázati étvágya</w:t>
            </w:r>
          </w:p>
        </w:tc>
      </w:tr>
      <w:tr w:rsidR="006D6A42" w:rsidRPr="006F613D" w14:paraId="5E63E90C" w14:textId="77777777" w:rsidTr="006413EE">
        <w:trPr>
          <w:trHeight w:val="454"/>
        </w:trPr>
        <w:tc>
          <w:tcPr>
            <w:tcW w:w="1904" w:type="dxa"/>
          </w:tcPr>
          <w:p w14:paraId="05B5F7CD" w14:textId="5112A125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30F036FC" w14:textId="52BCF69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0A7A2E47" w14:textId="52FE59C8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0C4E0D46" w14:textId="2EAA54A5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Kis mértékű növekedés</w:t>
            </w:r>
          </w:p>
        </w:tc>
        <w:tc>
          <w:tcPr>
            <w:tcW w:w="2162" w:type="dxa"/>
          </w:tcPr>
          <w:p w14:paraId="295FE1BD" w14:textId="364CB2C8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0A777D" w:rsidRPr="00D3341C" w14:paraId="5683E707" w14:textId="77777777" w:rsidTr="006413EE">
        <w:trPr>
          <w:trHeight w:val="454"/>
        </w:trPr>
        <w:tc>
          <w:tcPr>
            <w:tcW w:w="9781" w:type="dxa"/>
            <w:gridSpan w:val="5"/>
          </w:tcPr>
          <w:p w14:paraId="39F065F3" w14:textId="77777777" w:rsidR="000A777D" w:rsidRPr="00D3341C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D3341C">
              <w:rPr>
                <w:b/>
                <w:sz w:val="18"/>
                <w:szCs w:val="18"/>
              </w:rPr>
              <w:t>A lakossági ügyfelek hitelkereslete</w:t>
            </w:r>
          </w:p>
        </w:tc>
      </w:tr>
      <w:tr w:rsidR="006D6A42" w:rsidRPr="006F613D" w14:paraId="33373B4A" w14:textId="77777777" w:rsidTr="006413EE">
        <w:trPr>
          <w:trHeight w:val="454"/>
        </w:trPr>
        <w:tc>
          <w:tcPr>
            <w:tcW w:w="1904" w:type="dxa"/>
          </w:tcPr>
          <w:p w14:paraId="1D42E9E3" w14:textId="377377C7" w:rsidR="006D6A42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2B1363FC" w14:textId="63C6CDF4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21EF8F11" w14:textId="6F16E016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E5054D1" w14:textId="5CD8007A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6AD2C75D" w14:textId="6597254E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0A777D" w:rsidRPr="00D3341C" w14:paraId="7F9E2DF3" w14:textId="77777777" w:rsidTr="006413EE">
        <w:trPr>
          <w:trHeight w:val="454"/>
        </w:trPr>
        <w:tc>
          <w:tcPr>
            <w:tcW w:w="9781" w:type="dxa"/>
            <w:gridSpan w:val="5"/>
          </w:tcPr>
          <w:p w14:paraId="68EA4D23" w14:textId="77777777" w:rsidR="000A777D" w:rsidRPr="00D3341C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D3341C">
              <w:rPr>
                <w:b/>
                <w:sz w:val="18"/>
                <w:szCs w:val="18"/>
              </w:rPr>
              <w:t>A vállalati ügyfelek hitelkereslete</w:t>
            </w:r>
          </w:p>
        </w:tc>
      </w:tr>
      <w:tr w:rsidR="006D6A42" w:rsidRPr="006F613D" w14:paraId="18F1C14D" w14:textId="77777777" w:rsidTr="006413EE">
        <w:trPr>
          <w:trHeight w:val="454"/>
        </w:trPr>
        <w:tc>
          <w:tcPr>
            <w:tcW w:w="1904" w:type="dxa"/>
          </w:tcPr>
          <w:p w14:paraId="7255B53E" w14:textId="727F0B22" w:rsidR="006D6A42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5D16F000" w14:textId="0EDB037A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5402202B" w14:textId="003C39A0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7098E83C" w14:textId="032116FF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3512451A" w14:textId="277BE68A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  <w:tr w:rsidR="000A777D" w:rsidRPr="006F613D" w14:paraId="1EEB410F" w14:textId="77777777" w:rsidTr="006413EE">
        <w:trPr>
          <w:trHeight w:val="454"/>
        </w:trPr>
        <w:tc>
          <w:tcPr>
            <w:tcW w:w="9781" w:type="dxa"/>
            <w:gridSpan w:val="5"/>
          </w:tcPr>
          <w:p w14:paraId="0D916C0F" w14:textId="2DFC99D0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jogi/szabályozói környezet</w:t>
            </w:r>
            <w:r w:rsidR="00490588">
              <w:rPr>
                <w:b/>
                <w:sz w:val="18"/>
                <w:szCs w:val="18"/>
              </w:rPr>
              <w:t xml:space="preserve"> szigorúsága</w:t>
            </w:r>
          </w:p>
        </w:tc>
      </w:tr>
      <w:tr w:rsidR="00CB5D3C" w:rsidRPr="006F613D" w14:paraId="5DA9D2C4" w14:textId="77777777" w:rsidTr="006413EE">
        <w:trPr>
          <w:trHeight w:val="454"/>
        </w:trPr>
        <w:tc>
          <w:tcPr>
            <w:tcW w:w="1904" w:type="dxa"/>
          </w:tcPr>
          <w:p w14:paraId="422BAC79" w14:textId="574814ED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20847780" w14:textId="03579BF2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enyhül</w:t>
            </w:r>
            <w:r>
              <w:rPr>
                <w:sz w:val="18"/>
                <w:szCs w:val="18"/>
              </w:rPr>
              <w:t>és</w:t>
            </w:r>
          </w:p>
        </w:tc>
        <w:tc>
          <w:tcPr>
            <w:tcW w:w="1905" w:type="dxa"/>
          </w:tcPr>
          <w:p w14:paraId="14E91F4D" w14:textId="11CDF71C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E62907C" w14:textId="53065034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364DB1C6" w14:textId="343FCB0F" w:rsidR="00CB5D3C" w:rsidRPr="006F613D" w:rsidRDefault="00CB5D3C" w:rsidP="00CB5D3C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</w:t>
            </w:r>
            <w:r w:rsidR="00787766">
              <w:rPr>
                <w:sz w:val="18"/>
                <w:szCs w:val="18"/>
              </w:rPr>
              <w:br/>
            </w:r>
            <w:r w:rsidRPr="006F613D">
              <w:rPr>
                <w:sz w:val="18"/>
                <w:szCs w:val="18"/>
              </w:rPr>
              <w:t>fokozód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5AC17A8C" w14:textId="77777777" w:rsidTr="006413EE">
        <w:trPr>
          <w:trHeight w:val="454"/>
        </w:trPr>
        <w:tc>
          <w:tcPr>
            <w:tcW w:w="9781" w:type="dxa"/>
            <w:gridSpan w:val="5"/>
          </w:tcPr>
          <w:p w14:paraId="5707A13D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jövedelmezőségi kilátások</w:t>
            </w:r>
          </w:p>
        </w:tc>
      </w:tr>
      <w:tr w:rsidR="00E972C3" w:rsidRPr="006F613D" w14:paraId="412B8A52" w14:textId="77777777" w:rsidTr="006413EE">
        <w:trPr>
          <w:trHeight w:val="454"/>
        </w:trPr>
        <w:tc>
          <w:tcPr>
            <w:tcW w:w="1904" w:type="dxa"/>
          </w:tcPr>
          <w:p w14:paraId="4B874173" w14:textId="0E5DD51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 xml:space="preserve">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romlás</w:t>
            </w:r>
          </w:p>
        </w:tc>
        <w:tc>
          <w:tcPr>
            <w:tcW w:w="1905" w:type="dxa"/>
          </w:tcPr>
          <w:p w14:paraId="1EE6A488" w14:textId="2343119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roml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1905" w:type="dxa"/>
          </w:tcPr>
          <w:p w14:paraId="1142C163" w14:textId="2BD7F9D2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4901AD7C" w14:textId="1F37D326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r w:rsidRPr="006F613D">
              <w:rPr>
                <w:sz w:val="18"/>
                <w:szCs w:val="18"/>
              </w:rPr>
              <w:t>Kis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  <w:tc>
          <w:tcPr>
            <w:tcW w:w="2162" w:type="dxa"/>
          </w:tcPr>
          <w:p w14:paraId="60694290" w14:textId="2E4C2E40" w:rsidR="00E972C3" w:rsidRPr="006F613D" w:rsidRDefault="00E972C3" w:rsidP="00E972C3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r w:rsidRPr="006F613D">
              <w:rPr>
                <w:sz w:val="18"/>
                <w:szCs w:val="18"/>
              </w:rPr>
              <w:t>Nagy mérték</w:t>
            </w:r>
            <w:r>
              <w:rPr>
                <w:sz w:val="18"/>
                <w:szCs w:val="18"/>
              </w:rPr>
              <w:t>ű</w:t>
            </w:r>
            <w:r w:rsidRPr="006F613D">
              <w:rPr>
                <w:sz w:val="18"/>
                <w:szCs w:val="18"/>
              </w:rPr>
              <w:t xml:space="preserve"> javul</w:t>
            </w:r>
            <w:r>
              <w:rPr>
                <w:sz w:val="18"/>
                <w:szCs w:val="18"/>
              </w:rPr>
              <w:t>ás</w:t>
            </w:r>
          </w:p>
        </w:tc>
      </w:tr>
      <w:tr w:rsidR="000A777D" w:rsidRPr="006F613D" w14:paraId="7253BCA2" w14:textId="77777777" w:rsidTr="006413EE">
        <w:trPr>
          <w:trHeight w:val="454"/>
        </w:trPr>
        <w:tc>
          <w:tcPr>
            <w:tcW w:w="9781" w:type="dxa"/>
            <w:gridSpan w:val="5"/>
          </w:tcPr>
          <w:p w14:paraId="3E6636DE" w14:textId="77777777" w:rsidR="000A777D" w:rsidRPr="006F613D" w:rsidRDefault="000A777D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F613D">
              <w:rPr>
                <w:b/>
                <w:sz w:val="18"/>
                <w:szCs w:val="18"/>
              </w:rPr>
              <w:t>A személyi és egyéb működési költségek</w:t>
            </w:r>
          </w:p>
        </w:tc>
      </w:tr>
      <w:tr w:rsidR="006D6A42" w:rsidRPr="006F613D" w14:paraId="5E4080C3" w14:textId="77777777" w:rsidTr="006413EE">
        <w:trPr>
          <w:trHeight w:val="454"/>
        </w:trPr>
        <w:tc>
          <w:tcPr>
            <w:tcW w:w="1904" w:type="dxa"/>
          </w:tcPr>
          <w:p w14:paraId="117898D4" w14:textId="40C3C61E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5A8BA7CC" w14:textId="319437AE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csökkenés</w:t>
            </w:r>
          </w:p>
        </w:tc>
        <w:tc>
          <w:tcPr>
            <w:tcW w:w="1905" w:type="dxa"/>
          </w:tcPr>
          <w:p w14:paraId="3AB13273" w14:textId="2F00E1CA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Változatlanság</w:t>
            </w:r>
          </w:p>
        </w:tc>
        <w:tc>
          <w:tcPr>
            <w:tcW w:w="1905" w:type="dxa"/>
          </w:tcPr>
          <w:p w14:paraId="3AE92A7D" w14:textId="1E28CC54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Kis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  <w:tc>
          <w:tcPr>
            <w:tcW w:w="2162" w:type="dxa"/>
          </w:tcPr>
          <w:p w14:paraId="1E0FC68B" w14:textId="1E337C3F" w:rsidR="006D6A42" w:rsidRPr="006F613D" w:rsidRDefault="006D6A42" w:rsidP="006D6A4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Nagy mértékű </w:t>
            </w:r>
            <w:r w:rsidR="007877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növekedés</w:t>
            </w:r>
          </w:p>
        </w:tc>
      </w:tr>
    </w:tbl>
    <w:p w14:paraId="1CE3332B" w14:textId="7C1012CC" w:rsidR="00E928AC" w:rsidRPr="006F613D" w:rsidRDefault="00F71BE4" w:rsidP="00E928AC">
      <w:pPr>
        <w:pStyle w:val="Cmsor1"/>
        <w:rPr>
          <w:szCs w:val="24"/>
        </w:rPr>
      </w:pPr>
      <w:r w:rsidRPr="006F613D">
        <w:rPr>
          <w:szCs w:val="24"/>
        </w:rPr>
        <w:t>S</w:t>
      </w:r>
      <w:r w:rsidR="00E928AC" w:rsidRPr="006F613D">
        <w:rPr>
          <w:szCs w:val="24"/>
        </w:rPr>
        <w:t>tratégia, jövedelmezőség</w:t>
      </w:r>
    </w:p>
    <w:p w14:paraId="1C36520A" w14:textId="615C93C9" w:rsidR="001B1CF5" w:rsidRPr="006F613D" w:rsidRDefault="001B1CF5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bookmarkStart w:id="1" w:name="OLE_LINK2"/>
      <w:r w:rsidRPr="006F613D">
        <w:rPr>
          <w:b/>
        </w:rPr>
        <w:t>Milyen változtatást t</w:t>
      </w:r>
      <w:r w:rsidR="00A73E5F" w:rsidRPr="006F613D">
        <w:rPr>
          <w:b/>
        </w:rPr>
        <w:t>ervez b</w:t>
      </w:r>
      <w:r w:rsidR="00A53752" w:rsidRPr="006F613D">
        <w:rPr>
          <w:b/>
        </w:rPr>
        <w:t>ank</w:t>
      </w:r>
      <w:r w:rsidR="00A73E5F" w:rsidRPr="006F613D">
        <w:rPr>
          <w:b/>
        </w:rPr>
        <w:t>ja</w:t>
      </w:r>
      <w:r w:rsidR="00A53752" w:rsidRPr="006F613D">
        <w:rPr>
          <w:b/>
        </w:rPr>
        <w:t xml:space="preserve"> üzleti modell</w:t>
      </w:r>
      <w:r w:rsidR="001E5E3F" w:rsidRPr="006F613D">
        <w:rPr>
          <w:b/>
        </w:rPr>
        <w:t>jé</w:t>
      </w:r>
      <w:r w:rsidR="00A53752" w:rsidRPr="006F613D">
        <w:rPr>
          <w:b/>
        </w:rPr>
        <w:t xml:space="preserve">ben a következő </w:t>
      </w:r>
      <w:r w:rsidRPr="006F613D">
        <w:rPr>
          <w:b/>
        </w:rPr>
        <w:t>6</w:t>
      </w:r>
      <w:r w:rsidR="00A73E5F" w:rsidRPr="006F613D">
        <w:rPr>
          <w:b/>
        </w:rPr>
        <w:t xml:space="preserve"> </w:t>
      </w:r>
      <w:r w:rsidRPr="006F613D">
        <w:rPr>
          <w:b/>
        </w:rPr>
        <w:t>hónapban</w:t>
      </w:r>
      <w:r w:rsidR="00F71BE4" w:rsidRPr="006F613D">
        <w:rPr>
          <w:b/>
        </w:rPr>
        <w:t>?</w:t>
      </w:r>
      <w:r w:rsidRPr="006F613D">
        <w:rPr>
          <w:b/>
        </w:rPr>
        <w:t xml:space="preserve"> </w:t>
      </w:r>
      <w:r w:rsidR="00A43DE3">
        <w:rPr>
          <w:b/>
        </w:rPr>
        <w:t>H</w:t>
      </w:r>
      <w:r w:rsidRPr="006F613D">
        <w:rPr>
          <w:b/>
        </w:rPr>
        <w:t>a nem tervez változtatást, akkor ezt a választ tüntesse fel.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24"/>
      </w:tblGrid>
      <w:tr w:rsidR="001B1CF5" w:rsidRPr="006F613D" w14:paraId="4BE85708" w14:textId="77777777" w:rsidTr="001B1CF5">
        <w:tc>
          <w:tcPr>
            <w:tcW w:w="9524" w:type="dxa"/>
          </w:tcPr>
          <w:p w14:paraId="12DAD7B9" w14:textId="77777777" w:rsidR="001B1CF5" w:rsidRPr="006F613D" w:rsidRDefault="001B1CF5" w:rsidP="001B1CF5">
            <w:pPr>
              <w:spacing w:before="240"/>
              <w:rPr>
                <w:b/>
              </w:rPr>
            </w:pPr>
          </w:p>
          <w:p w14:paraId="3F49C34F" w14:textId="77777777" w:rsidR="001B1CF5" w:rsidRPr="006F613D" w:rsidRDefault="001B1CF5" w:rsidP="001B1CF5">
            <w:pPr>
              <w:spacing w:before="240"/>
              <w:rPr>
                <w:b/>
              </w:rPr>
            </w:pPr>
          </w:p>
          <w:p w14:paraId="3F2ED569" w14:textId="77777777" w:rsidR="001B1CF5" w:rsidRPr="006F613D" w:rsidRDefault="001B1CF5" w:rsidP="001B1CF5">
            <w:pPr>
              <w:spacing w:before="240"/>
              <w:rPr>
                <w:b/>
              </w:rPr>
            </w:pPr>
          </w:p>
          <w:p w14:paraId="3A1828F7" w14:textId="0BD68166" w:rsidR="001B1CF5" w:rsidRPr="006F613D" w:rsidRDefault="001B1CF5" w:rsidP="001B1CF5">
            <w:pPr>
              <w:spacing w:before="240"/>
              <w:rPr>
                <w:b/>
              </w:rPr>
            </w:pPr>
          </w:p>
        </w:tc>
      </w:tr>
    </w:tbl>
    <w:p w14:paraId="653944C0" w14:textId="2019183B" w:rsidR="001B1CF5" w:rsidRPr="006F613D" w:rsidRDefault="001B1CF5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>Tervez bankja fúziót vagy felvásárlást a következő 6 hónapban?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1B1CF5" w:rsidRPr="006F613D" w14:paraId="6161515F" w14:textId="77777777" w:rsidTr="001B1CF5">
        <w:tc>
          <w:tcPr>
            <w:tcW w:w="9098" w:type="dxa"/>
          </w:tcPr>
          <w:p w14:paraId="15CC8043" w14:textId="563608D4" w:rsidR="001B1CF5" w:rsidRPr="00455298" w:rsidRDefault="001B1CF5" w:rsidP="00EB4591">
            <w:pPr>
              <w:pStyle w:val="Listaszerbekezds"/>
              <w:numPr>
                <w:ilvl w:val="0"/>
                <w:numId w:val="15"/>
              </w:numPr>
              <w:jc w:val="left"/>
            </w:pPr>
            <w:r w:rsidRPr="00455298">
              <w:t>Igen</w:t>
            </w:r>
          </w:p>
        </w:tc>
      </w:tr>
      <w:tr w:rsidR="001B1CF5" w:rsidRPr="006F613D" w14:paraId="378A586F" w14:textId="77777777" w:rsidTr="001B1CF5">
        <w:tc>
          <w:tcPr>
            <w:tcW w:w="9098" w:type="dxa"/>
          </w:tcPr>
          <w:p w14:paraId="6D7B8AD7" w14:textId="4F5C6D24" w:rsidR="001B1CF5" w:rsidRPr="00455298" w:rsidRDefault="001B1CF5" w:rsidP="00B057A3">
            <w:pPr>
              <w:pStyle w:val="Listaszerbekezds"/>
              <w:numPr>
                <w:ilvl w:val="0"/>
                <w:numId w:val="32"/>
              </w:numPr>
              <w:ind w:left="316" w:hanging="316"/>
              <w:jc w:val="left"/>
            </w:pPr>
            <w:r w:rsidRPr="00455298">
              <w:t>Nem</w:t>
            </w:r>
            <w:bookmarkStart w:id="2" w:name="_GoBack"/>
            <w:bookmarkEnd w:id="2"/>
          </w:p>
        </w:tc>
      </w:tr>
    </w:tbl>
    <w:p w14:paraId="3B17EE2D" w14:textId="4FB1DD2E" w:rsidR="001B1CF5" w:rsidRPr="006F613D" w:rsidRDefault="001B1CF5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Tervez bankja </w:t>
      </w:r>
      <w:r w:rsidR="003059ED" w:rsidRPr="006F613D">
        <w:rPr>
          <w:b/>
        </w:rPr>
        <w:t xml:space="preserve">teljesítő </w:t>
      </w:r>
      <w:r w:rsidRPr="006F613D">
        <w:rPr>
          <w:b/>
        </w:rPr>
        <w:t>portfólióeladást vagy -vás</w:t>
      </w:r>
      <w:r w:rsidR="00DB49E6" w:rsidRPr="006F613D">
        <w:rPr>
          <w:b/>
        </w:rPr>
        <w:t>árlást a következő 6 hónapban?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DB49E6" w:rsidRPr="006F613D" w14:paraId="189325C0" w14:textId="77777777" w:rsidTr="003059ED">
        <w:tc>
          <w:tcPr>
            <w:tcW w:w="9098" w:type="dxa"/>
          </w:tcPr>
          <w:p w14:paraId="30ADDA0E" w14:textId="397051A6" w:rsidR="00DB49E6" w:rsidRPr="006F613D" w:rsidRDefault="00DB49E6" w:rsidP="00EB4591">
            <w:pPr>
              <w:pStyle w:val="Listaszerbekezds"/>
              <w:numPr>
                <w:ilvl w:val="0"/>
                <w:numId w:val="16"/>
              </w:numPr>
              <w:jc w:val="left"/>
            </w:pPr>
            <w:r w:rsidRPr="006F613D">
              <w:t>Igen, portfólióeladást</w:t>
            </w:r>
          </w:p>
        </w:tc>
      </w:tr>
      <w:tr w:rsidR="00DB49E6" w:rsidRPr="006F613D" w14:paraId="16F29A06" w14:textId="77777777" w:rsidTr="003059ED">
        <w:tc>
          <w:tcPr>
            <w:tcW w:w="9098" w:type="dxa"/>
          </w:tcPr>
          <w:p w14:paraId="7412F94B" w14:textId="24F91F21" w:rsidR="00DB49E6" w:rsidRPr="006F613D" w:rsidRDefault="00DB49E6" w:rsidP="00EB4591">
            <w:pPr>
              <w:pStyle w:val="Listaszerbekezds"/>
              <w:numPr>
                <w:ilvl w:val="0"/>
                <w:numId w:val="16"/>
              </w:numPr>
              <w:jc w:val="left"/>
            </w:pPr>
            <w:r w:rsidRPr="006F613D">
              <w:t>Igen, portfólióvásárlást</w:t>
            </w:r>
          </w:p>
        </w:tc>
      </w:tr>
      <w:tr w:rsidR="00B35681" w:rsidRPr="006F613D" w14:paraId="1FD1B1B0" w14:textId="77777777" w:rsidTr="003059ED">
        <w:tc>
          <w:tcPr>
            <w:tcW w:w="9098" w:type="dxa"/>
          </w:tcPr>
          <w:p w14:paraId="7EB9251C" w14:textId="66DE6C8C" w:rsidR="00B35681" w:rsidRPr="006F613D" w:rsidRDefault="00B35681" w:rsidP="00EB4591">
            <w:pPr>
              <w:pStyle w:val="Listaszerbekezds"/>
              <w:numPr>
                <w:ilvl w:val="0"/>
                <w:numId w:val="16"/>
              </w:numPr>
              <w:jc w:val="left"/>
            </w:pPr>
            <w:r>
              <w:t>Igen, mindkettőt</w:t>
            </w:r>
          </w:p>
        </w:tc>
      </w:tr>
      <w:tr w:rsidR="00DB49E6" w:rsidRPr="006F613D" w14:paraId="2E7910C1" w14:textId="77777777" w:rsidTr="003059ED">
        <w:tc>
          <w:tcPr>
            <w:tcW w:w="9098" w:type="dxa"/>
          </w:tcPr>
          <w:p w14:paraId="601C0858" w14:textId="77777777" w:rsidR="00DB49E6" w:rsidRPr="006F613D" w:rsidRDefault="00DB49E6" w:rsidP="00EB4591">
            <w:pPr>
              <w:pStyle w:val="Listaszerbekezds"/>
              <w:numPr>
                <w:ilvl w:val="0"/>
                <w:numId w:val="16"/>
              </w:numPr>
              <w:jc w:val="left"/>
            </w:pPr>
            <w:r w:rsidRPr="006F613D">
              <w:t>Nem</w:t>
            </w:r>
          </w:p>
        </w:tc>
      </w:tr>
    </w:tbl>
    <w:p w14:paraId="2AF87F4B" w14:textId="5F0F8562" w:rsidR="00431245" w:rsidRPr="006F613D" w:rsidRDefault="00431245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Tervez bankja </w:t>
      </w:r>
      <w:r>
        <w:rPr>
          <w:b/>
        </w:rPr>
        <w:t>nem</w:t>
      </w:r>
      <w:r w:rsidRPr="006F613D">
        <w:rPr>
          <w:b/>
        </w:rPr>
        <w:t>teljesítő portfólióeladást vagy -vásárlást a következő 6 hónapban?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431245" w:rsidRPr="00496E54" w14:paraId="76957824" w14:textId="77777777" w:rsidTr="00914CF5">
        <w:tc>
          <w:tcPr>
            <w:tcW w:w="9098" w:type="dxa"/>
          </w:tcPr>
          <w:p w14:paraId="1A3822A3" w14:textId="77777777" w:rsidR="00431245" w:rsidRPr="00496E54" w:rsidRDefault="00431245" w:rsidP="00EB4591">
            <w:pPr>
              <w:pStyle w:val="Listaszerbekezds"/>
              <w:numPr>
                <w:ilvl w:val="0"/>
                <w:numId w:val="17"/>
              </w:numPr>
              <w:jc w:val="left"/>
            </w:pPr>
            <w:r w:rsidRPr="00496E54">
              <w:t>Igen, portfólióeladást</w:t>
            </w:r>
          </w:p>
        </w:tc>
      </w:tr>
      <w:tr w:rsidR="00431245" w:rsidRPr="00496E54" w14:paraId="267B7E91" w14:textId="77777777" w:rsidTr="00914CF5">
        <w:tc>
          <w:tcPr>
            <w:tcW w:w="9098" w:type="dxa"/>
          </w:tcPr>
          <w:p w14:paraId="5F2EEE5E" w14:textId="77777777" w:rsidR="00431245" w:rsidRPr="00496E54" w:rsidRDefault="00431245" w:rsidP="00EB4591">
            <w:pPr>
              <w:pStyle w:val="Listaszerbekezds"/>
              <w:numPr>
                <w:ilvl w:val="0"/>
                <w:numId w:val="17"/>
              </w:numPr>
              <w:jc w:val="left"/>
            </w:pPr>
            <w:r w:rsidRPr="00496E54">
              <w:t>Igen, portfólióvásárlást</w:t>
            </w:r>
          </w:p>
        </w:tc>
      </w:tr>
      <w:tr w:rsidR="00431245" w:rsidRPr="00496E54" w14:paraId="79FE15A7" w14:textId="77777777" w:rsidTr="00914CF5">
        <w:tc>
          <w:tcPr>
            <w:tcW w:w="9098" w:type="dxa"/>
          </w:tcPr>
          <w:p w14:paraId="6AB34229" w14:textId="77777777" w:rsidR="00431245" w:rsidRPr="00496E54" w:rsidRDefault="00431245" w:rsidP="00EB4591">
            <w:pPr>
              <w:pStyle w:val="Listaszerbekezds"/>
              <w:numPr>
                <w:ilvl w:val="0"/>
                <w:numId w:val="17"/>
              </w:numPr>
              <w:jc w:val="left"/>
            </w:pPr>
            <w:r w:rsidRPr="00496E54">
              <w:t>Igen, mindkettőt</w:t>
            </w:r>
          </w:p>
        </w:tc>
      </w:tr>
      <w:tr w:rsidR="00431245" w:rsidRPr="00496E54" w14:paraId="254F4E48" w14:textId="77777777" w:rsidTr="00914CF5">
        <w:tc>
          <w:tcPr>
            <w:tcW w:w="9098" w:type="dxa"/>
          </w:tcPr>
          <w:p w14:paraId="2391A40D" w14:textId="77777777" w:rsidR="00431245" w:rsidRPr="00496E54" w:rsidRDefault="00431245" w:rsidP="00EB4591">
            <w:pPr>
              <w:pStyle w:val="Listaszerbekezds"/>
              <w:numPr>
                <w:ilvl w:val="0"/>
                <w:numId w:val="17"/>
              </w:numPr>
              <w:jc w:val="left"/>
            </w:pPr>
            <w:r w:rsidRPr="00496E54">
              <w:t>Nem</w:t>
            </w:r>
          </w:p>
        </w:tc>
      </w:tr>
    </w:tbl>
    <w:p w14:paraId="09299DCB" w14:textId="7CBAF8AA" w:rsidR="00EF7B77" w:rsidRPr="006F613D" w:rsidRDefault="00DB49E6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>Mekkora sajáttőke-arányos nyereség (</w:t>
      </w:r>
      <w:proofErr w:type="spellStart"/>
      <w:r w:rsidRPr="006F613D">
        <w:rPr>
          <w:b/>
        </w:rPr>
        <w:t>ROE</w:t>
      </w:r>
      <w:proofErr w:type="spellEnd"/>
      <w:r w:rsidRPr="006F613D">
        <w:rPr>
          <w:b/>
        </w:rPr>
        <w:t xml:space="preserve">) </w:t>
      </w:r>
      <w:r w:rsidR="003059ED" w:rsidRPr="006F613D">
        <w:rPr>
          <w:b/>
        </w:rPr>
        <w:t xml:space="preserve">elérésére </w:t>
      </w:r>
      <w:r w:rsidRPr="006F613D">
        <w:rPr>
          <w:b/>
        </w:rPr>
        <w:t xml:space="preserve">képes bankja </w:t>
      </w:r>
      <w:r w:rsidR="00EF7B77" w:rsidRPr="006F613D">
        <w:rPr>
          <w:b/>
        </w:rPr>
        <w:t>hosszú távon</w:t>
      </w:r>
      <w:r w:rsidRPr="006F613D">
        <w:rPr>
          <w:b/>
        </w:rPr>
        <w:t>?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EF7B77" w:rsidRPr="006F613D" w14:paraId="6EFFF817" w14:textId="77777777" w:rsidTr="00AA4AE7">
        <w:tc>
          <w:tcPr>
            <w:tcW w:w="9098" w:type="dxa"/>
          </w:tcPr>
          <w:p w14:paraId="1C972F58" w14:textId="3E25CEB9" w:rsidR="00EF7B77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t>100.</w:t>
            </w:r>
            <w:r>
              <w:t xml:space="preserve"> </w:t>
            </w:r>
            <w:r w:rsidR="00C34B24" w:rsidRPr="006F613D">
              <w:t>6</w:t>
            </w:r>
            <w:r w:rsidR="00EF7B77" w:rsidRPr="006F613D">
              <w:t>% alatt</w:t>
            </w:r>
            <w:r w:rsidR="000A5144">
              <w:t>i</w:t>
            </w:r>
          </w:p>
        </w:tc>
      </w:tr>
      <w:tr w:rsidR="00C34B24" w:rsidRPr="006F613D" w14:paraId="5561D7A0" w14:textId="77777777" w:rsidTr="00AA4AE7">
        <w:tc>
          <w:tcPr>
            <w:tcW w:w="9098" w:type="dxa"/>
          </w:tcPr>
          <w:p w14:paraId="0DFA4626" w14:textId="65936360" w:rsidR="00C34B24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lastRenderedPageBreak/>
              <w:t>101.</w:t>
            </w:r>
            <w:r>
              <w:t xml:space="preserve"> </w:t>
            </w:r>
            <w:r w:rsidR="00782EB6" w:rsidRPr="006F613D">
              <w:t>6-8%</w:t>
            </w:r>
          </w:p>
        </w:tc>
      </w:tr>
      <w:tr w:rsidR="00C34B24" w:rsidRPr="006F613D" w14:paraId="0F76E0FE" w14:textId="77777777" w:rsidTr="00AA4AE7">
        <w:tc>
          <w:tcPr>
            <w:tcW w:w="9098" w:type="dxa"/>
          </w:tcPr>
          <w:p w14:paraId="4F6276DD" w14:textId="3B41766C" w:rsidR="00C34B24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2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782EB6" w:rsidRPr="006F613D">
              <w:t>8-10%</w:t>
            </w:r>
          </w:p>
        </w:tc>
      </w:tr>
      <w:tr w:rsidR="00EF7B77" w:rsidRPr="006F613D" w14:paraId="08DA4FFB" w14:textId="77777777" w:rsidTr="00AA4AE7">
        <w:tc>
          <w:tcPr>
            <w:tcW w:w="9098" w:type="dxa"/>
          </w:tcPr>
          <w:p w14:paraId="6CDD823D" w14:textId="5968DD42" w:rsidR="00EF7B77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3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EF7B77" w:rsidRPr="006F613D">
              <w:t>10-12%</w:t>
            </w:r>
          </w:p>
        </w:tc>
      </w:tr>
      <w:tr w:rsidR="00EF7B77" w:rsidRPr="006F613D" w14:paraId="0489C1C3" w14:textId="77777777" w:rsidTr="00AA4AE7">
        <w:tc>
          <w:tcPr>
            <w:tcW w:w="9098" w:type="dxa"/>
          </w:tcPr>
          <w:p w14:paraId="3A3B005D" w14:textId="26FD0685" w:rsidR="00EF7B77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4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EF7B77" w:rsidRPr="006F613D">
              <w:t>12-14%</w:t>
            </w:r>
          </w:p>
        </w:tc>
      </w:tr>
      <w:tr w:rsidR="00EF7B77" w:rsidRPr="006F613D" w14:paraId="735D8CFA" w14:textId="77777777" w:rsidTr="00AA4AE7">
        <w:tc>
          <w:tcPr>
            <w:tcW w:w="9098" w:type="dxa"/>
          </w:tcPr>
          <w:p w14:paraId="33DAFE61" w14:textId="53EFD21D" w:rsidR="00EF7B77" w:rsidRPr="006F613D" w:rsidRDefault="0018485F" w:rsidP="00B057A3">
            <w:pPr>
              <w:ind w:left="96"/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5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EF7B77" w:rsidRPr="006F613D">
              <w:t>14% felett</w:t>
            </w:r>
            <w:r w:rsidR="000A5144">
              <w:t>i</w:t>
            </w:r>
          </w:p>
        </w:tc>
      </w:tr>
    </w:tbl>
    <w:p w14:paraId="752B61B8" w14:textId="0EDACF98" w:rsidR="00C17367" w:rsidRPr="006F613D" w:rsidRDefault="00C17367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>Becslése szerint mennyi a tőkeköltség mértéke</w:t>
      </w:r>
      <w:r w:rsidR="00980596">
        <w:rPr>
          <w:b/>
        </w:rPr>
        <w:t xml:space="preserve"> bankjánál</w:t>
      </w:r>
      <w:r w:rsidRPr="006F613D">
        <w:rPr>
          <w:b/>
        </w:rPr>
        <w:t>?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C17367" w:rsidRPr="00496E54" w14:paraId="638F2B00" w14:textId="77777777" w:rsidTr="00C17367">
        <w:tc>
          <w:tcPr>
            <w:tcW w:w="9098" w:type="dxa"/>
          </w:tcPr>
          <w:p w14:paraId="1C50D1D9" w14:textId="02C198DB" w:rsidR="00C17367" w:rsidRPr="00496E54" w:rsidRDefault="000C33E2" w:rsidP="00B057A3">
            <w:pPr>
              <w:jc w:val="left"/>
            </w:pPr>
            <w:r w:rsidRPr="00B057A3">
              <w:rPr>
                <w:b/>
              </w:rPr>
              <w:t>100.</w:t>
            </w:r>
            <w:r>
              <w:t xml:space="preserve"> </w:t>
            </w:r>
            <w:r w:rsidRPr="006F613D">
              <w:t>6% alatt</w:t>
            </w:r>
            <w:r>
              <w:t>i</w:t>
            </w:r>
            <w:r w:rsidRPr="00B057A3" w:rsidDel="000C33E2">
              <w:rPr>
                <w:b/>
              </w:rPr>
              <w:t xml:space="preserve"> </w:t>
            </w:r>
          </w:p>
        </w:tc>
      </w:tr>
      <w:tr w:rsidR="000C33E2" w:rsidRPr="00496E54" w14:paraId="4F82F866" w14:textId="77777777" w:rsidTr="00C17367">
        <w:tc>
          <w:tcPr>
            <w:tcW w:w="9098" w:type="dxa"/>
          </w:tcPr>
          <w:p w14:paraId="320A4843" w14:textId="2191DEFB" w:rsidR="000C33E2" w:rsidRPr="00B057A3" w:rsidRDefault="000C33E2" w:rsidP="00B057A3">
            <w:pPr>
              <w:jc w:val="left"/>
              <w:rPr>
                <w:b/>
              </w:rPr>
            </w:pPr>
            <w:r w:rsidRPr="00B057A3">
              <w:rPr>
                <w:b/>
              </w:rPr>
              <w:t>101.</w:t>
            </w:r>
            <w:r>
              <w:t xml:space="preserve"> </w:t>
            </w:r>
            <w:r w:rsidRPr="006F613D">
              <w:t>6-8%</w:t>
            </w:r>
          </w:p>
        </w:tc>
      </w:tr>
      <w:tr w:rsidR="00C17367" w:rsidRPr="00496E54" w14:paraId="4D9C9A97" w14:textId="77777777" w:rsidTr="00C17367">
        <w:tc>
          <w:tcPr>
            <w:tcW w:w="9098" w:type="dxa"/>
          </w:tcPr>
          <w:p w14:paraId="06718F8C" w14:textId="5811B4DE" w:rsidR="00C17367" w:rsidRPr="00496E54" w:rsidRDefault="0018485F" w:rsidP="00B057A3">
            <w:pPr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2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C17367" w:rsidRPr="00496E54">
              <w:t>8-10%</w:t>
            </w:r>
          </w:p>
        </w:tc>
      </w:tr>
      <w:tr w:rsidR="00C17367" w:rsidRPr="00496E54" w14:paraId="31547D3D" w14:textId="77777777" w:rsidTr="00C17367">
        <w:tc>
          <w:tcPr>
            <w:tcW w:w="9098" w:type="dxa"/>
          </w:tcPr>
          <w:p w14:paraId="0BE37D8F" w14:textId="3A54820A" w:rsidR="00C17367" w:rsidRPr="00496E54" w:rsidRDefault="0018485F" w:rsidP="00B057A3">
            <w:pPr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3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C17367" w:rsidRPr="00496E54">
              <w:t xml:space="preserve">10-12% </w:t>
            </w:r>
          </w:p>
        </w:tc>
      </w:tr>
      <w:tr w:rsidR="00C17367" w:rsidRPr="00496E54" w14:paraId="1351E8B4" w14:textId="77777777" w:rsidTr="00C17367">
        <w:tc>
          <w:tcPr>
            <w:tcW w:w="9098" w:type="dxa"/>
          </w:tcPr>
          <w:p w14:paraId="11556009" w14:textId="409446F9" w:rsidR="00C17367" w:rsidRPr="00496E54" w:rsidRDefault="0018485F" w:rsidP="00B057A3">
            <w:pPr>
              <w:jc w:val="left"/>
            </w:pPr>
            <w:r w:rsidRPr="00B057A3">
              <w:rPr>
                <w:b/>
              </w:rPr>
              <w:t>10</w:t>
            </w:r>
            <w:r w:rsidR="000C33E2">
              <w:rPr>
                <w:b/>
              </w:rPr>
              <w:t>4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="000C33E2" w:rsidRPr="006F613D">
              <w:t>12-14%</w:t>
            </w:r>
          </w:p>
        </w:tc>
      </w:tr>
      <w:tr w:rsidR="000C33E2" w:rsidRPr="00496E54" w14:paraId="0854E2F2" w14:textId="77777777" w:rsidTr="00C17367">
        <w:tc>
          <w:tcPr>
            <w:tcW w:w="9098" w:type="dxa"/>
          </w:tcPr>
          <w:p w14:paraId="3929815F" w14:textId="783FF35C" w:rsidR="000C33E2" w:rsidRPr="00B057A3" w:rsidRDefault="000C33E2" w:rsidP="00B057A3">
            <w:pPr>
              <w:jc w:val="left"/>
              <w:rPr>
                <w:b/>
              </w:rPr>
            </w:pPr>
            <w:r w:rsidRPr="00B057A3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B057A3">
              <w:rPr>
                <w:b/>
              </w:rPr>
              <w:t>.</w:t>
            </w:r>
            <w:r>
              <w:t xml:space="preserve"> </w:t>
            </w:r>
            <w:r w:rsidRPr="006F613D">
              <w:t>14% felett</w:t>
            </w:r>
            <w:r>
              <w:t>i</w:t>
            </w:r>
          </w:p>
        </w:tc>
      </w:tr>
    </w:tbl>
    <w:p w14:paraId="528DAE8C" w14:textId="26138440" w:rsidR="00397F94" w:rsidRDefault="00D034C0" w:rsidP="00397F94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>Várakozásai szerint</w:t>
      </w:r>
      <w:r w:rsidR="00B7306B" w:rsidRPr="006F613D">
        <w:rPr>
          <w:b/>
        </w:rPr>
        <w:t xml:space="preserve"> emelkedni fog </w:t>
      </w:r>
      <w:r w:rsidR="00F07D6E" w:rsidRPr="006F613D">
        <w:rPr>
          <w:b/>
        </w:rPr>
        <w:t xml:space="preserve">bankja jövedelmezősége </w:t>
      </w:r>
      <w:r w:rsidR="000A5144">
        <w:rPr>
          <w:b/>
        </w:rPr>
        <w:t xml:space="preserve">a </w:t>
      </w:r>
      <w:r w:rsidR="00B7306B" w:rsidRPr="006F613D">
        <w:rPr>
          <w:b/>
        </w:rPr>
        <w:t>következő 6 hónapban</w:t>
      </w:r>
      <w:r w:rsidR="00F07D6E" w:rsidRPr="006F613D">
        <w:rPr>
          <w:b/>
        </w:rPr>
        <w:t>?</w:t>
      </w:r>
      <w:r w:rsidR="0090404E">
        <w:rPr>
          <w:b/>
        </w:rPr>
        <w:t xml:space="preserve"> Az éven belüli szezonális hatásokat ne vegye figyelembe!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397F94" w:rsidRPr="006F613D" w14:paraId="02B4111F" w14:textId="77777777" w:rsidTr="00F14621">
        <w:tc>
          <w:tcPr>
            <w:tcW w:w="9098" w:type="dxa"/>
          </w:tcPr>
          <w:p w14:paraId="525E3214" w14:textId="4E826E34" w:rsidR="00397F94" w:rsidRPr="006F613D" w:rsidRDefault="00397F94" w:rsidP="00F14621">
            <w:pPr>
              <w:pStyle w:val="Listaszerbekezds"/>
              <w:numPr>
                <w:ilvl w:val="0"/>
                <w:numId w:val="22"/>
              </w:numPr>
              <w:ind w:left="598"/>
              <w:jc w:val="left"/>
            </w:pPr>
            <w:r w:rsidRPr="006F613D">
              <w:t>Nagy mértékben emelkedni fog</w:t>
            </w:r>
          </w:p>
        </w:tc>
      </w:tr>
      <w:tr w:rsidR="00397F94" w:rsidRPr="006F613D" w14:paraId="410A45A1" w14:textId="77777777" w:rsidTr="00F14621">
        <w:tc>
          <w:tcPr>
            <w:tcW w:w="9098" w:type="dxa"/>
          </w:tcPr>
          <w:p w14:paraId="51017C4C" w14:textId="4E11E59B" w:rsidR="00397F94" w:rsidRPr="006F613D" w:rsidRDefault="00397F94" w:rsidP="00F14621">
            <w:pPr>
              <w:pStyle w:val="Listaszerbekezds"/>
              <w:numPr>
                <w:ilvl w:val="0"/>
                <w:numId w:val="22"/>
              </w:numPr>
              <w:ind w:left="598"/>
              <w:jc w:val="left"/>
            </w:pPr>
            <w:r w:rsidRPr="006F613D">
              <w:t>Kis mértékben emelkedni fog</w:t>
            </w:r>
          </w:p>
        </w:tc>
      </w:tr>
      <w:tr w:rsidR="00397F94" w:rsidRPr="006F613D" w14:paraId="165A7F0B" w14:textId="77777777" w:rsidTr="00F14621">
        <w:tc>
          <w:tcPr>
            <w:tcW w:w="9098" w:type="dxa"/>
          </w:tcPr>
          <w:p w14:paraId="421E100C" w14:textId="218F2811" w:rsidR="00397F94" w:rsidRPr="006F613D" w:rsidRDefault="00397F94" w:rsidP="00F14621">
            <w:pPr>
              <w:pStyle w:val="Listaszerbekezds"/>
              <w:numPr>
                <w:ilvl w:val="0"/>
                <w:numId w:val="22"/>
              </w:numPr>
              <w:ind w:left="598"/>
              <w:jc w:val="left"/>
            </w:pPr>
            <w:r w:rsidRPr="006F613D">
              <w:t>Kis mértékben csökkenni fog</w:t>
            </w:r>
          </w:p>
        </w:tc>
      </w:tr>
      <w:tr w:rsidR="00397F94" w:rsidRPr="006F613D" w14:paraId="2FA0D104" w14:textId="77777777" w:rsidTr="00F14621">
        <w:tc>
          <w:tcPr>
            <w:tcW w:w="9098" w:type="dxa"/>
          </w:tcPr>
          <w:p w14:paraId="28C884F1" w14:textId="020E58C3" w:rsidR="00397F94" w:rsidRPr="006F613D" w:rsidRDefault="00397F94" w:rsidP="00F14621">
            <w:pPr>
              <w:pStyle w:val="Listaszerbekezds"/>
              <w:numPr>
                <w:ilvl w:val="0"/>
                <w:numId w:val="22"/>
              </w:numPr>
              <w:ind w:left="598"/>
              <w:jc w:val="left"/>
            </w:pPr>
            <w:r w:rsidRPr="006F613D">
              <w:t>Nagy mértékben csökkenni fog</w:t>
            </w:r>
          </w:p>
        </w:tc>
      </w:tr>
    </w:tbl>
    <w:p w14:paraId="71912488" w14:textId="757231DC" w:rsidR="00E928AC" w:rsidRPr="006A1C5A" w:rsidRDefault="00CD62CE" w:rsidP="006A1C5A">
      <w:pPr>
        <w:spacing w:before="240"/>
        <w:rPr>
          <w:b/>
        </w:rPr>
      </w:pPr>
      <w:r w:rsidRPr="006A1C5A">
        <w:rPr>
          <w:b/>
        </w:rPr>
        <w:t>Eszközarányosan e</w:t>
      </w:r>
      <w:r w:rsidR="00F07D6E" w:rsidRPr="006A1C5A">
        <w:rPr>
          <w:b/>
        </w:rPr>
        <w:t>lsősorban mely tétel(</w:t>
      </w:r>
      <w:proofErr w:type="spellStart"/>
      <w:r w:rsidR="00F07D6E" w:rsidRPr="006A1C5A">
        <w:rPr>
          <w:b/>
        </w:rPr>
        <w:t>ek</w:t>
      </w:r>
      <w:proofErr w:type="spellEnd"/>
      <w:r w:rsidR="00F07D6E" w:rsidRPr="006A1C5A">
        <w:rPr>
          <w:b/>
        </w:rPr>
        <w:t>)</w:t>
      </w:r>
      <w:proofErr w:type="spellStart"/>
      <w:r w:rsidR="00F07D6E" w:rsidRPr="006A1C5A">
        <w:rPr>
          <w:b/>
        </w:rPr>
        <w:t>en</w:t>
      </w:r>
      <w:proofErr w:type="spellEnd"/>
      <w:r w:rsidR="00F07D6E" w:rsidRPr="006A1C5A">
        <w:rPr>
          <w:b/>
        </w:rPr>
        <w:t xml:space="preserve"> keresztül tervezi növelni a jöved</w:t>
      </w:r>
      <w:r w:rsidR="00B7306B" w:rsidRPr="006A1C5A">
        <w:rPr>
          <w:b/>
        </w:rPr>
        <w:t>elmezőség</w:t>
      </w:r>
      <w:r w:rsidR="00F07D6E" w:rsidRPr="006A1C5A">
        <w:rPr>
          <w:b/>
        </w:rPr>
        <w:t>et bankja</w:t>
      </w:r>
      <w:r w:rsidR="00B7306B" w:rsidRPr="006A1C5A">
        <w:rPr>
          <w:b/>
        </w:rPr>
        <w:t xml:space="preserve"> a következő </w:t>
      </w:r>
      <w:r w:rsidR="00F07D6E" w:rsidRPr="006A1C5A">
        <w:rPr>
          <w:b/>
        </w:rPr>
        <w:t>6 hónapban?</w:t>
      </w:r>
    </w:p>
    <w:tbl>
      <w:tblPr>
        <w:tblStyle w:val="Rcsostblzat"/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  <w:gridCol w:w="535"/>
        <w:gridCol w:w="497"/>
      </w:tblGrid>
      <w:tr w:rsidR="00B7306B" w:rsidRPr="006F613D" w14:paraId="4533C94E" w14:textId="77777777" w:rsidTr="00F07D6E">
        <w:trPr>
          <w:cantSplit/>
          <w:trHeight w:val="1983"/>
          <w:jc w:val="center"/>
        </w:trPr>
        <w:tc>
          <w:tcPr>
            <w:tcW w:w="6091" w:type="dxa"/>
          </w:tcPr>
          <w:p w14:paraId="68337934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19BDAD37" w14:textId="719202F1" w:rsidR="00B7306B" w:rsidRPr="006F613D" w:rsidRDefault="00496E54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Egyáltalán nem</w:t>
            </w:r>
          </w:p>
        </w:tc>
        <w:tc>
          <w:tcPr>
            <w:tcW w:w="497" w:type="dxa"/>
            <w:textDirection w:val="btLr"/>
          </w:tcPr>
          <w:p w14:paraId="1CAACAFC" w14:textId="611990FC" w:rsidR="00B7306B" w:rsidRPr="006F613D" w:rsidRDefault="00B7306B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Inkább </w:t>
            </w:r>
            <w:r w:rsidR="00496E54">
              <w:rPr>
                <w:rFonts w:asciiTheme="majorHAnsi" w:hAnsiTheme="majorHAnsi"/>
              </w:rPr>
              <w:t>nem</w:t>
            </w:r>
          </w:p>
        </w:tc>
        <w:tc>
          <w:tcPr>
            <w:tcW w:w="535" w:type="dxa"/>
            <w:textDirection w:val="btLr"/>
          </w:tcPr>
          <w:p w14:paraId="5F39DB45" w14:textId="038C1B64" w:rsidR="00B7306B" w:rsidRPr="006F613D" w:rsidRDefault="00B7306B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Inkább </w:t>
            </w:r>
            <w:r w:rsidR="00496E54">
              <w:rPr>
                <w:rFonts w:asciiTheme="majorHAnsi" w:hAnsiTheme="majorHAnsi"/>
              </w:rPr>
              <w:t>igen</w:t>
            </w:r>
          </w:p>
        </w:tc>
        <w:tc>
          <w:tcPr>
            <w:tcW w:w="497" w:type="dxa"/>
            <w:textDirection w:val="btLr"/>
          </w:tcPr>
          <w:p w14:paraId="499DC8F9" w14:textId="3D522DBB" w:rsidR="00B7306B" w:rsidRPr="006F613D" w:rsidRDefault="00496E54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Teljes mértékben</w:t>
            </w:r>
          </w:p>
        </w:tc>
      </w:tr>
      <w:tr w:rsidR="00B7306B" w:rsidRPr="006F613D" w14:paraId="2BCE8F69" w14:textId="77777777" w:rsidTr="00B7306B">
        <w:trPr>
          <w:jc w:val="center"/>
        </w:trPr>
        <w:tc>
          <w:tcPr>
            <w:tcW w:w="6091" w:type="dxa"/>
          </w:tcPr>
          <w:p w14:paraId="6EBE8ECC" w14:textId="4AAFA5AB" w:rsidR="00B7306B" w:rsidRPr="006F613D" w:rsidRDefault="00B7306B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Nettó kamatjövedelem</w:t>
            </w:r>
          </w:p>
        </w:tc>
        <w:tc>
          <w:tcPr>
            <w:tcW w:w="497" w:type="dxa"/>
          </w:tcPr>
          <w:p w14:paraId="1F7923AB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55A1ED5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6D5D7E55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36C4827C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B7306B" w:rsidRPr="006F613D" w14:paraId="0699C1E7" w14:textId="77777777" w:rsidTr="00B7306B">
        <w:trPr>
          <w:jc w:val="center"/>
        </w:trPr>
        <w:tc>
          <w:tcPr>
            <w:tcW w:w="6091" w:type="dxa"/>
          </w:tcPr>
          <w:p w14:paraId="2E608A1C" w14:textId="77777777" w:rsidR="00B7306B" w:rsidRPr="006F613D" w:rsidRDefault="00B7306B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Nettó jutalék- és díjbevételek</w:t>
            </w:r>
          </w:p>
        </w:tc>
        <w:tc>
          <w:tcPr>
            <w:tcW w:w="497" w:type="dxa"/>
          </w:tcPr>
          <w:p w14:paraId="489F1B47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AE65B19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12417B91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752E26F7" w14:textId="77777777" w:rsidR="00B7306B" w:rsidRPr="006F613D" w:rsidRDefault="00B7306B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CD62CE" w:rsidRPr="006F613D" w14:paraId="5A8261EE" w14:textId="77777777" w:rsidTr="00B7306B">
        <w:trPr>
          <w:jc w:val="center"/>
        </w:trPr>
        <w:tc>
          <w:tcPr>
            <w:tcW w:w="6091" w:type="dxa"/>
          </w:tcPr>
          <w:p w14:paraId="3FE7C5FF" w14:textId="0C9C5D21" w:rsidR="00CD62CE" w:rsidRPr="006F613D" w:rsidRDefault="00CD62CE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rFonts w:asciiTheme="majorHAnsi" w:hAnsiTheme="majorHAnsi"/>
              </w:rPr>
            </w:pPr>
            <w:r w:rsidRPr="006A1C5A">
              <w:rPr>
                <w:b/>
                <w:sz w:val="18"/>
                <w:szCs w:val="18"/>
              </w:rPr>
              <w:t>Pénzügyi és befektetési szolgáltatások eredménye</w:t>
            </w:r>
          </w:p>
        </w:tc>
        <w:tc>
          <w:tcPr>
            <w:tcW w:w="497" w:type="dxa"/>
          </w:tcPr>
          <w:p w14:paraId="39A3A167" w14:textId="54FAF07B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5573B71F" w14:textId="39E87A9F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5344FDC5" w14:textId="26B4FABB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18C862C8" w14:textId="0803B10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CD62CE" w:rsidRPr="006F613D" w14:paraId="35A35A84" w14:textId="77777777" w:rsidTr="00B7306B">
        <w:trPr>
          <w:jc w:val="center"/>
        </w:trPr>
        <w:tc>
          <w:tcPr>
            <w:tcW w:w="6091" w:type="dxa"/>
          </w:tcPr>
          <w:p w14:paraId="53B06B3F" w14:textId="55D8CF03" w:rsidR="00CD62CE" w:rsidRPr="006F613D" w:rsidRDefault="00CD62CE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Egyéb működési bevétel</w:t>
            </w:r>
            <w:r w:rsidR="000A5144" w:rsidRPr="006A1C5A">
              <w:rPr>
                <w:b/>
                <w:sz w:val="18"/>
                <w:szCs w:val="18"/>
              </w:rPr>
              <w:t>ek</w:t>
            </w:r>
          </w:p>
        </w:tc>
        <w:tc>
          <w:tcPr>
            <w:tcW w:w="497" w:type="dxa"/>
          </w:tcPr>
          <w:p w14:paraId="320F2FCC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BA96BC5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7D98230E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5085BCA8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CD62CE" w:rsidRPr="006F613D" w14:paraId="683ADFC7" w14:textId="77777777" w:rsidTr="00B7306B">
        <w:trPr>
          <w:jc w:val="center"/>
        </w:trPr>
        <w:tc>
          <w:tcPr>
            <w:tcW w:w="6091" w:type="dxa"/>
          </w:tcPr>
          <w:p w14:paraId="56D4397E" w14:textId="5963A752" w:rsidR="00CD62CE" w:rsidRPr="006F613D" w:rsidRDefault="00CD62CE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Működési költségek csökkentése</w:t>
            </w:r>
          </w:p>
        </w:tc>
        <w:tc>
          <w:tcPr>
            <w:tcW w:w="497" w:type="dxa"/>
          </w:tcPr>
          <w:p w14:paraId="26AE71D0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D5106A4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78787F64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41BC19E9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CD62CE" w:rsidRPr="006F613D" w14:paraId="5A84F233" w14:textId="77777777" w:rsidTr="00B7306B">
        <w:trPr>
          <w:jc w:val="center"/>
        </w:trPr>
        <w:tc>
          <w:tcPr>
            <w:tcW w:w="6091" w:type="dxa"/>
          </w:tcPr>
          <w:p w14:paraId="35A7B0DB" w14:textId="77777777" w:rsidR="00CD62CE" w:rsidRPr="006F613D" w:rsidRDefault="00CD62CE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Értékvesztés</w:t>
            </w:r>
          </w:p>
        </w:tc>
        <w:tc>
          <w:tcPr>
            <w:tcW w:w="497" w:type="dxa"/>
          </w:tcPr>
          <w:p w14:paraId="7D389A0C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F7AAC0D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20276BEE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23645105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  <w:tr w:rsidR="00CD62CE" w:rsidRPr="006F613D" w14:paraId="2C60447D" w14:textId="77777777" w:rsidTr="00B7306B">
        <w:trPr>
          <w:jc w:val="center"/>
        </w:trPr>
        <w:tc>
          <w:tcPr>
            <w:tcW w:w="6091" w:type="dxa"/>
          </w:tcPr>
          <w:p w14:paraId="394C7003" w14:textId="78DA5090" w:rsidR="00CD62CE" w:rsidRPr="006F613D" w:rsidRDefault="00CD62CE" w:rsidP="00EB4591">
            <w:pPr>
              <w:pStyle w:val="Listaszerbekezds"/>
              <w:numPr>
                <w:ilvl w:val="0"/>
                <w:numId w:val="11"/>
              </w:numPr>
              <w:spacing w:before="240"/>
            </w:pPr>
            <w:r w:rsidRPr="006A1C5A">
              <w:rPr>
                <w:b/>
                <w:sz w:val="18"/>
                <w:szCs w:val="18"/>
              </w:rPr>
              <w:t>Egyéb, éspedig: …</w:t>
            </w:r>
          </w:p>
        </w:tc>
        <w:tc>
          <w:tcPr>
            <w:tcW w:w="497" w:type="dxa"/>
          </w:tcPr>
          <w:p w14:paraId="4471E2A1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0101586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6416AA1E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497" w:type="dxa"/>
          </w:tcPr>
          <w:p w14:paraId="54892514" w14:textId="77777777" w:rsidR="00CD62CE" w:rsidRPr="006F613D" w:rsidRDefault="00CD62CE" w:rsidP="00CD62C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</w:tr>
    </w:tbl>
    <w:p w14:paraId="0430292F" w14:textId="4481D8ED" w:rsidR="00B652FC" w:rsidRPr="006F613D" w:rsidRDefault="007B1642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lastRenderedPageBreak/>
        <w:t>Ha a</w:t>
      </w:r>
      <w:r w:rsidR="00866D81" w:rsidRPr="006F613D">
        <w:rPr>
          <w:b/>
        </w:rPr>
        <w:t xml:space="preserve"> nettó jutalék- és díjbevételek növelés</w:t>
      </w:r>
      <w:r w:rsidR="00DC1F64" w:rsidRPr="006F613D">
        <w:rPr>
          <w:b/>
        </w:rPr>
        <w:t>ét célozzák, melyik tétel lesz ennek fő területe? Akkor töltse ki, ha az előző kérdésben „teljes mértékben” vagy „inkább igen” választ adott a</w:t>
      </w:r>
      <w:r w:rsidR="00A43DE3">
        <w:rPr>
          <w:b/>
        </w:rPr>
        <w:t xml:space="preserve"> „Nettó</w:t>
      </w:r>
      <w:r w:rsidR="00DC1F64" w:rsidRPr="006F613D">
        <w:rPr>
          <w:b/>
        </w:rPr>
        <w:t xml:space="preserve"> jutalék- és </w:t>
      </w:r>
      <w:proofErr w:type="gramStart"/>
      <w:r w:rsidR="00DC1F64" w:rsidRPr="006F613D">
        <w:rPr>
          <w:b/>
        </w:rPr>
        <w:t>díjbevételek</w:t>
      </w:r>
      <w:r w:rsidR="00A43DE3">
        <w:rPr>
          <w:b/>
        </w:rPr>
        <w:t>”-</w:t>
      </w:r>
      <w:proofErr w:type="gramEnd"/>
      <w:r w:rsidR="00DC1F64" w:rsidRPr="006F613D">
        <w:rPr>
          <w:b/>
        </w:rPr>
        <w:t>re vonatkozóan.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866D81" w:rsidRPr="006F613D" w14:paraId="4ED946EB" w14:textId="77777777" w:rsidTr="00AA4AE7">
        <w:tc>
          <w:tcPr>
            <w:tcW w:w="9098" w:type="dxa"/>
          </w:tcPr>
          <w:p w14:paraId="46A8A546" w14:textId="01134F90" w:rsidR="00866D81" w:rsidRPr="006F613D" w:rsidRDefault="003059ED" w:rsidP="00B057A3">
            <w:pPr>
              <w:pStyle w:val="Listaszerbekezds"/>
              <w:numPr>
                <w:ilvl w:val="0"/>
                <w:numId w:val="34"/>
              </w:numPr>
              <w:ind w:left="458"/>
              <w:jc w:val="left"/>
            </w:pPr>
            <w:r w:rsidRPr="006F613D">
              <w:t>Hitelezéshez kapcsolódó díjak</w:t>
            </w:r>
          </w:p>
        </w:tc>
      </w:tr>
      <w:tr w:rsidR="00866237" w:rsidRPr="006F613D" w14:paraId="2030214C" w14:textId="77777777" w:rsidTr="00AA4AE7">
        <w:tc>
          <w:tcPr>
            <w:tcW w:w="9098" w:type="dxa"/>
          </w:tcPr>
          <w:p w14:paraId="387CA0C3" w14:textId="47116317" w:rsidR="00866237" w:rsidRPr="006F613D" w:rsidRDefault="00866237" w:rsidP="00B057A3">
            <w:pPr>
              <w:pStyle w:val="Listaszerbekezds"/>
              <w:numPr>
                <w:ilvl w:val="0"/>
                <w:numId w:val="34"/>
              </w:numPr>
              <w:ind w:left="456"/>
              <w:jc w:val="left"/>
            </w:pPr>
            <w:r w:rsidRPr="006F613D">
              <w:t>Pénzforgalmi szolgáltatások</w:t>
            </w:r>
          </w:p>
        </w:tc>
      </w:tr>
      <w:tr w:rsidR="00866D81" w:rsidRPr="006F613D" w14:paraId="2C50CA05" w14:textId="77777777" w:rsidTr="00AA4AE7">
        <w:tc>
          <w:tcPr>
            <w:tcW w:w="9098" w:type="dxa"/>
          </w:tcPr>
          <w:p w14:paraId="00829312" w14:textId="4B949E09" w:rsidR="00866D81" w:rsidRPr="006F613D" w:rsidRDefault="00866237" w:rsidP="00B057A3">
            <w:pPr>
              <w:pStyle w:val="Listaszerbekezds"/>
              <w:numPr>
                <w:ilvl w:val="0"/>
                <w:numId w:val="34"/>
              </w:numPr>
              <w:ind w:left="456"/>
              <w:jc w:val="left"/>
            </w:pPr>
            <w:r w:rsidRPr="006F613D">
              <w:t>Értékpapír forgalmazási díjak</w:t>
            </w:r>
          </w:p>
        </w:tc>
      </w:tr>
      <w:tr w:rsidR="00866D81" w:rsidRPr="006F613D" w14:paraId="179CF8E4" w14:textId="77777777" w:rsidTr="00AA4AE7">
        <w:tc>
          <w:tcPr>
            <w:tcW w:w="9098" w:type="dxa"/>
          </w:tcPr>
          <w:p w14:paraId="3262E94D" w14:textId="77777777" w:rsidR="00866D81" w:rsidRPr="006F613D" w:rsidRDefault="00866D81" w:rsidP="00B057A3">
            <w:pPr>
              <w:pStyle w:val="Listaszerbekezds"/>
              <w:numPr>
                <w:ilvl w:val="0"/>
                <w:numId w:val="34"/>
              </w:numPr>
              <w:ind w:left="456"/>
              <w:jc w:val="left"/>
            </w:pPr>
            <w:r w:rsidRPr="006F613D">
              <w:t>Biztosítási szolgáltatások</w:t>
            </w:r>
          </w:p>
        </w:tc>
      </w:tr>
      <w:tr w:rsidR="00866D81" w:rsidRPr="006F613D" w14:paraId="695F226B" w14:textId="77777777" w:rsidTr="00AA4AE7">
        <w:tc>
          <w:tcPr>
            <w:tcW w:w="9098" w:type="dxa"/>
          </w:tcPr>
          <w:p w14:paraId="7C0510B6" w14:textId="77777777" w:rsidR="00866D81" w:rsidRPr="006F613D" w:rsidRDefault="00866D81" w:rsidP="00B057A3">
            <w:pPr>
              <w:pStyle w:val="Listaszerbekezds"/>
              <w:numPr>
                <w:ilvl w:val="0"/>
                <w:numId w:val="34"/>
              </w:numPr>
              <w:ind w:left="456"/>
              <w:jc w:val="left"/>
            </w:pPr>
            <w:r w:rsidRPr="006F613D">
              <w:t>Befektetési banki díjak</w:t>
            </w:r>
          </w:p>
        </w:tc>
      </w:tr>
      <w:tr w:rsidR="00866D81" w:rsidRPr="006F613D" w14:paraId="1795BA68" w14:textId="77777777" w:rsidTr="00AA4AE7">
        <w:tc>
          <w:tcPr>
            <w:tcW w:w="9098" w:type="dxa"/>
          </w:tcPr>
          <w:p w14:paraId="01B854B1" w14:textId="77777777" w:rsidR="00866D81" w:rsidRPr="006F613D" w:rsidRDefault="00866D81" w:rsidP="00B057A3">
            <w:pPr>
              <w:pStyle w:val="Listaszerbekezds"/>
              <w:numPr>
                <w:ilvl w:val="0"/>
                <w:numId w:val="34"/>
              </w:numPr>
              <w:ind w:left="456"/>
              <w:jc w:val="left"/>
            </w:pPr>
            <w:r w:rsidRPr="006F613D">
              <w:t>Egyéb, éspedig:</w:t>
            </w:r>
          </w:p>
        </w:tc>
      </w:tr>
    </w:tbl>
    <w:p w14:paraId="661CF2C9" w14:textId="63A26947" w:rsidR="00866D81" w:rsidRPr="006F613D" w:rsidRDefault="00DC1F64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Milyen módon tervezi bankja </w:t>
      </w:r>
      <w:r w:rsidR="003059ED" w:rsidRPr="006F613D">
        <w:rPr>
          <w:b/>
        </w:rPr>
        <w:t xml:space="preserve">racionalizálni </w:t>
      </w:r>
      <w:r w:rsidRPr="006F613D">
        <w:rPr>
          <w:b/>
        </w:rPr>
        <w:t>a</w:t>
      </w:r>
      <w:r w:rsidR="00866D81" w:rsidRPr="006F613D">
        <w:rPr>
          <w:b/>
        </w:rPr>
        <w:t xml:space="preserve"> működési költségeket</w:t>
      </w:r>
      <w:r w:rsidRPr="006F613D">
        <w:rPr>
          <w:b/>
        </w:rPr>
        <w:t>?</w:t>
      </w:r>
      <w:r w:rsidR="00A43DE3">
        <w:rPr>
          <w:b/>
        </w:rPr>
        <w:t xml:space="preserve"> </w:t>
      </w:r>
      <w:r w:rsidR="00A43DE3" w:rsidRPr="006F613D">
        <w:rPr>
          <w:b/>
        </w:rPr>
        <w:t xml:space="preserve">(Legfeljebb </w:t>
      </w:r>
      <w:r w:rsidR="00A43DE3">
        <w:rPr>
          <w:b/>
        </w:rPr>
        <w:t>2</w:t>
      </w:r>
      <w:r w:rsidR="00A43DE3" w:rsidRPr="006F613D">
        <w:rPr>
          <w:b/>
        </w:rPr>
        <w:t xml:space="preserve"> válasz lehetséges)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866D81" w:rsidRPr="00496E54" w14:paraId="766AC7A8" w14:textId="77777777" w:rsidTr="00AA4AE7">
        <w:tc>
          <w:tcPr>
            <w:tcW w:w="9098" w:type="dxa"/>
          </w:tcPr>
          <w:p w14:paraId="7F9AF30A" w14:textId="2867FA55" w:rsidR="00866D81" w:rsidRPr="00496E54" w:rsidRDefault="00866D8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Személyi jellegű ráfordítások csökkentése</w:t>
            </w:r>
          </w:p>
        </w:tc>
      </w:tr>
      <w:tr w:rsidR="006F613D" w:rsidRPr="00496E54" w14:paraId="6925ECA5" w14:textId="77777777" w:rsidTr="00AA4AE7">
        <w:tc>
          <w:tcPr>
            <w:tcW w:w="9098" w:type="dxa"/>
          </w:tcPr>
          <w:p w14:paraId="6F09E1BC" w14:textId="0EF0194A" w:rsidR="003059ED" w:rsidRPr="00496E54" w:rsidRDefault="00025FC2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A fiókhálózat csökkentése</w:t>
            </w:r>
            <w:r w:rsidR="003059ED" w:rsidRPr="00496E54">
              <w:t>, összevonása</w:t>
            </w:r>
          </w:p>
        </w:tc>
      </w:tr>
      <w:tr w:rsidR="006F613D" w:rsidRPr="00496E54" w14:paraId="1EF8EE83" w14:textId="77777777" w:rsidTr="00AA4AE7">
        <w:tc>
          <w:tcPr>
            <w:tcW w:w="9098" w:type="dxa"/>
          </w:tcPr>
          <w:p w14:paraId="07E60921" w14:textId="4963A650" w:rsidR="00C76289" w:rsidRPr="00496E54" w:rsidRDefault="00C76289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Fiókhálózat átalakítása</w:t>
            </w:r>
          </w:p>
        </w:tc>
      </w:tr>
      <w:tr w:rsidR="0075005A" w:rsidRPr="00496E54" w14:paraId="070CA754" w14:textId="77777777" w:rsidTr="00AA4AE7">
        <w:tc>
          <w:tcPr>
            <w:tcW w:w="9098" w:type="dxa"/>
          </w:tcPr>
          <w:p w14:paraId="3EBA2AE7" w14:textId="2E261AB3" w:rsidR="0075005A" w:rsidRPr="00496E54" w:rsidRDefault="0075005A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Fúzió</w:t>
            </w:r>
          </w:p>
        </w:tc>
      </w:tr>
      <w:tr w:rsidR="00C76289" w:rsidRPr="00496E54" w14:paraId="109537C8" w14:textId="77777777" w:rsidTr="00AA4AE7">
        <w:tc>
          <w:tcPr>
            <w:tcW w:w="9098" w:type="dxa"/>
          </w:tcPr>
          <w:p w14:paraId="30784253" w14:textId="6E64B2DF" w:rsidR="00C76289" w:rsidRPr="00496E54" w:rsidRDefault="00C76289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E-csatornák bővítése</w:t>
            </w:r>
          </w:p>
        </w:tc>
      </w:tr>
      <w:tr w:rsidR="00866D81" w:rsidRPr="00496E54" w14:paraId="692CF582" w14:textId="77777777" w:rsidTr="00AA4AE7">
        <w:tc>
          <w:tcPr>
            <w:tcW w:w="9098" w:type="dxa"/>
          </w:tcPr>
          <w:p w14:paraId="797A7023" w14:textId="3FC290FC" w:rsidR="00866D81" w:rsidRPr="00496E54" w:rsidRDefault="00C76289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IT-</w:t>
            </w:r>
            <w:proofErr w:type="spellStart"/>
            <w:r w:rsidRPr="00496E54">
              <w:t>outsourcing</w:t>
            </w:r>
            <w:proofErr w:type="spellEnd"/>
          </w:p>
        </w:tc>
      </w:tr>
      <w:tr w:rsidR="00866D81" w:rsidRPr="00496E54" w14:paraId="570BE8A2" w14:textId="77777777" w:rsidTr="00AA4AE7">
        <w:tc>
          <w:tcPr>
            <w:tcW w:w="9098" w:type="dxa"/>
          </w:tcPr>
          <w:p w14:paraId="7CD373BC" w14:textId="1622416F" w:rsidR="00866D81" w:rsidRPr="00496E54" w:rsidRDefault="00866D81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 xml:space="preserve">A nem jövedelmező egységek </w:t>
            </w:r>
            <w:r w:rsidR="00DC1F64" w:rsidRPr="00496E54">
              <w:t>méretének csökkentése</w:t>
            </w:r>
          </w:p>
        </w:tc>
      </w:tr>
      <w:tr w:rsidR="00866D81" w:rsidRPr="00496E54" w14:paraId="37A001F8" w14:textId="77777777" w:rsidTr="00AA4AE7">
        <w:tc>
          <w:tcPr>
            <w:tcW w:w="9098" w:type="dxa"/>
          </w:tcPr>
          <w:p w14:paraId="7EE87A12" w14:textId="77777777" w:rsidR="00866D81" w:rsidRPr="00496E54" w:rsidRDefault="00866D81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proofErr w:type="spellStart"/>
            <w:r w:rsidRPr="00496E54">
              <w:t>Automatizáció</w:t>
            </w:r>
            <w:proofErr w:type="spellEnd"/>
            <w:r w:rsidRPr="00496E54">
              <w:t>, digitalizáció növelése</w:t>
            </w:r>
          </w:p>
        </w:tc>
      </w:tr>
      <w:tr w:rsidR="00866D81" w:rsidRPr="00496E54" w14:paraId="7592FDD6" w14:textId="77777777" w:rsidTr="00AA4AE7">
        <w:tc>
          <w:tcPr>
            <w:tcW w:w="9098" w:type="dxa"/>
          </w:tcPr>
          <w:p w14:paraId="107863A2" w14:textId="77777777" w:rsidR="00866D81" w:rsidRPr="00496E54" w:rsidRDefault="00866D81" w:rsidP="00EB4591">
            <w:pPr>
              <w:pStyle w:val="Listaszerbekezds"/>
              <w:numPr>
                <w:ilvl w:val="0"/>
                <w:numId w:val="20"/>
              </w:numPr>
              <w:jc w:val="left"/>
            </w:pPr>
            <w:r w:rsidRPr="00496E54">
              <w:t>Egyéb, éspedig:</w:t>
            </w:r>
          </w:p>
        </w:tc>
      </w:tr>
    </w:tbl>
    <w:p w14:paraId="2DBAC8F1" w14:textId="6D158E66" w:rsidR="00DC1F64" w:rsidRPr="006F613D" w:rsidRDefault="00C70E0F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Várakozása </w:t>
      </w:r>
      <w:r w:rsidR="00DC1F64" w:rsidRPr="006F613D">
        <w:rPr>
          <w:b/>
        </w:rPr>
        <w:t xml:space="preserve">szerint hogyan alakulnak a működési költségek a mérlegfőösszeg arányában </w:t>
      </w:r>
      <w:r w:rsidRPr="006F613D">
        <w:rPr>
          <w:b/>
        </w:rPr>
        <w:t xml:space="preserve">(C/A) </w:t>
      </w:r>
      <w:r w:rsidR="00DC1F64" w:rsidRPr="006F613D">
        <w:rPr>
          <w:b/>
        </w:rPr>
        <w:t>a következő 6 hónapban?</w:t>
      </w:r>
      <w:r w:rsidR="0090404E">
        <w:rPr>
          <w:b/>
        </w:rPr>
        <w:t xml:space="preserve"> Az éven belüli szezonális hatásokat ne vegye figyelembe!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DC1F64" w:rsidRPr="00496E54" w14:paraId="45B09312" w14:textId="77777777" w:rsidTr="003059ED">
        <w:tc>
          <w:tcPr>
            <w:tcW w:w="9098" w:type="dxa"/>
          </w:tcPr>
          <w:p w14:paraId="71BB9E30" w14:textId="3E5C8DF8" w:rsidR="00DC1F64" w:rsidRPr="00496E54" w:rsidRDefault="00DC1F64" w:rsidP="00EB4591">
            <w:pPr>
              <w:pStyle w:val="Listaszerbekezds"/>
              <w:numPr>
                <w:ilvl w:val="0"/>
                <w:numId w:val="21"/>
              </w:numPr>
              <w:jc w:val="left"/>
            </w:pPr>
            <w:r w:rsidRPr="00496E54">
              <w:t>Nagy mértékben emelkedni fog</w:t>
            </w:r>
          </w:p>
        </w:tc>
      </w:tr>
      <w:tr w:rsidR="00DC1F64" w:rsidRPr="00496E54" w14:paraId="7E0A350C" w14:textId="77777777" w:rsidTr="003059ED">
        <w:tc>
          <w:tcPr>
            <w:tcW w:w="9098" w:type="dxa"/>
          </w:tcPr>
          <w:p w14:paraId="2206E84A" w14:textId="7FBF29F9" w:rsidR="00DC1F64" w:rsidRPr="00496E54" w:rsidRDefault="00DC1F64" w:rsidP="00EB4591">
            <w:pPr>
              <w:pStyle w:val="Listaszerbekezds"/>
              <w:numPr>
                <w:ilvl w:val="0"/>
                <w:numId w:val="21"/>
              </w:numPr>
              <w:jc w:val="left"/>
            </w:pPr>
            <w:r w:rsidRPr="00496E54">
              <w:t>Kis mértékben emelkedni fog</w:t>
            </w:r>
          </w:p>
        </w:tc>
      </w:tr>
      <w:tr w:rsidR="00DC1F64" w:rsidRPr="00496E54" w14:paraId="2B486690" w14:textId="77777777" w:rsidTr="003059ED">
        <w:tc>
          <w:tcPr>
            <w:tcW w:w="9098" w:type="dxa"/>
          </w:tcPr>
          <w:p w14:paraId="68A20937" w14:textId="63BA2F37" w:rsidR="00DC1F64" w:rsidRPr="00496E54" w:rsidRDefault="00DC1F64" w:rsidP="00EB4591">
            <w:pPr>
              <w:pStyle w:val="Listaszerbekezds"/>
              <w:numPr>
                <w:ilvl w:val="0"/>
                <w:numId w:val="21"/>
              </w:numPr>
              <w:jc w:val="left"/>
            </w:pPr>
            <w:r w:rsidRPr="00496E54">
              <w:t>Kis mértékben csökkenni fog</w:t>
            </w:r>
          </w:p>
        </w:tc>
      </w:tr>
      <w:tr w:rsidR="00DC1F64" w:rsidRPr="00496E54" w14:paraId="189C3D8C" w14:textId="77777777" w:rsidTr="003059ED">
        <w:tc>
          <w:tcPr>
            <w:tcW w:w="9098" w:type="dxa"/>
          </w:tcPr>
          <w:p w14:paraId="13936527" w14:textId="78B23143" w:rsidR="00DC1F64" w:rsidRPr="00496E54" w:rsidRDefault="00DC1F64" w:rsidP="00EB4591">
            <w:pPr>
              <w:pStyle w:val="Listaszerbekezds"/>
              <w:numPr>
                <w:ilvl w:val="0"/>
                <w:numId w:val="21"/>
              </w:numPr>
              <w:jc w:val="left"/>
            </w:pPr>
            <w:r w:rsidRPr="00496E54">
              <w:t>Nagy mértékben csökkenni fog</w:t>
            </w:r>
          </w:p>
        </w:tc>
      </w:tr>
    </w:tbl>
    <w:p w14:paraId="7C63FAD9" w14:textId="297712D5" w:rsidR="00591156" w:rsidRPr="006F613D" w:rsidRDefault="00C70E0F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Várakozása </w:t>
      </w:r>
      <w:r w:rsidR="00591156" w:rsidRPr="006F613D">
        <w:rPr>
          <w:b/>
        </w:rPr>
        <w:t xml:space="preserve">szerint hogyan alakulnak a működési költségek a működési eredmény arányában </w:t>
      </w:r>
      <w:r w:rsidRPr="006F613D">
        <w:rPr>
          <w:b/>
        </w:rPr>
        <w:t xml:space="preserve">(C/I) </w:t>
      </w:r>
      <w:r w:rsidR="00591156" w:rsidRPr="006F613D">
        <w:rPr>
          <w:b/>
        </w:rPr>
        <w:t>a következő 6 hónapban?</w:t>
      </w:r>
      <w:r w:rsidR="0090404E">
        <w:rPr>
          <w:b/>
        </w:rPr>
        <w:t xml:space="preserve"> Az éven belüli szezonális hatásokat ne vegye figyelembe!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591156" w:rsidRPr="006F613D" w14:paraId="39F9E1F4" w14:textId="77777777" w:rsidTr="003059ED">
        <w:tc>
          <w:tcPr>
            <w:tcW w:w="9098" w:type="dxa"/>
          </w:tcPr>
          <w:p w14:paraId="229B46DA" w14:textId="6718C0D6" w:rsidR="00591156" w:rsidRPr="006F613D" w:rsidRDefault="00591156" w:rsidP="00455298">
            <w:pPr>
              <w:pStyle w:val="Listaszerbekezds"/>
              <w:numPr>
                <w:ilvl w:val="0"/>
                <w:numId w:val="33"/>
              </w:numPr>
              <w:ind w:left="600" w:hanging="288"/>
              <w:jc w:val="left"/>
            </w:pPr>
            <w:r w:rsidRPr="006F613D">
              <w:t>Nagy mértékben emelkedni fog</w:t>
            </w:r>
          </w:p>
        </w:tc>
      </w:tr>
      <w:tr w:rsidR="00591156" w:rsidRPr="006F613D" w14:paraId="2D82B4DF" w14:textId="77777777" w:rsidTr="003059ED">
        <w:tc>
          <w:tcPr>
            <w:tcW w:w="9098" w:type="dxa"/>
          </w:tcPr>
          <w:p w14:paraId="425E0F6E" w14:textId="3BAAC85B" w:rsidR="00591156" w:rsidRPr="006F613D" w:rsidRDefault="00591156" w:rsidP="00B057A3">
            <w:pPr>
              <w:pStyle w:val="Listaszerbekezds"/>
              <w:numPr>
                <w:ilvl w:val="0"/>
                <w:numId w:val="33"/>
              </w:numPr>
              <w:ind w:left="598"/>
              <w:jc w:val="left"/>
            </w:pPr>
            <w:r w:rsidRPr="006F613D">
              <w:t>Kis mértékben emelkedni fog</w:t>
            </w:r>
          </w:p>
        </w:tc>
      </w:tr>
      <w:tr w:rsidR="00591156" w:rsidRPr="006F613D" w14:paraId="5C8C87EA" w14:textId="77777777" w:rsidTr="003059ED">
        <w:tc>
          <w:tcPr>
            <w:tcW w:w="9098" w:type="dxa"/>
          </w:tcPr>
          <w:p w14:paraId="0A61948C" w14:textId="21D51324" w:rsidR="00591156" w:rsidRPr="006F613D" w:rsidRDefault="00591156" w:rsidP="00B057A3">
            <w:pPr>
              <w:pStyle w:val="Listaszerbekezds"/>
              <w:numPr>
                <w:ilvl w:val="0"/>
                <w:numId w:val="33"/>
              </w:numPr>
              <w:ind w:left="598"/>
              <w:jc w:val="left"/>
            </w:pPr>
            <w:r w:rsidRPr="006F613D">
              <w:t>Kis mértékben csökkenni fog</w:t>
            </w:r>
          </w:p>
        </w:tc>
      </w:tr>
      <w:tr w:rsidR="00591156" w:rsidRPr="006F613D" w14:paraId="3BE4F0E9" w14:textId="77777777" w:rsidTr="003059ED">
        <w:tc>
          <w:tcPr>
            <w:tcW w:w="9098" w:type="dxa"/>
          </w:tcPr>
          <w:p w14:paraId="1646F9AC" w14:textId="064C1BE1" w:rsidR="00591156" w:rsidRPr="006F613D" w:rsidRDefault="00591156" w:rsidP="00B057A3">
            <w:pPr>
              <w:pStyle w:val="Listaszerbekezds"/>
              <w:numPr>
                <w:ilvl w:val="0"/>
                <w:numId w:val="33"/>
              </w:numPr>
              <w:ind w:left="598"/>
              <w:jc w:val="left"/>
            </w:pPr>
            <w:r w:rsidRPr="006F613D">
              <w:t>Nagy mértékben csökkenni fog</w:t>
            </w:r>
          </w:p>
        </w:tc>
      </w:tr>
    </w:tbl>
    <w:bookmarkEnd w:id="1"/>
    <w:p w14:paraId="2E6E091B" w14:textId="5882BB68" w:rsidR="00B013D0" w:rsidRPr="006F613D" w:rsidRDefault="00796780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>M</w:t>
      </w:r>
      <w:r w:rsidR="00B013D0" w:rsidRPr="006F613D">
        <w:rPr>
          <w:b/>
        </w:rPr>
        <w:t xml:space="preserve">ely </w:t>
      </w:r>
      <w:r w:rsidRPr="006F613D">
        <w:rPr>
          <w:b/>
        </w:rPr>
        <w:t xml:space="preserve">forrásoldali </w:t>
      </w:r>
      <w:r w:rsidR="00B013D0" w:rsidRPr="006F613D">
        <w:rPr>
          <w:b/>
        </w:rPr>
        <w:t xml:space="preserve">tételek növelését tervezi </w:t>
      </w:r>
      <w:r w:rsidRPr="006F613D">
        <w:rPr>
          <w:b/>
        </w:rPr>
        <w:t xml:space="preserve">bankja </w:t>
      </w:r>
      <w:r w:rsidR="00B013D0" w:rsidRPr="006F613D">
        <w:rPr>
          <w:b/>
        </w:rPr>
        <w:t xml:space="preserve">a következő </w:t>
      </w:r>
      <w:r w:rsidRPr="006F613D">
        <w:rPr>
          <w:b/>
        </w:rPr>
        <w:t>6 hónapban</w:t>
      </w:r>
      <w:r w:rsidR="00B013D0" w:rsidRPr="006F613D">
        <w:rPr>
          <w:b/>
        </w:rPr>
        <w:t xml:space="preserve">? (Legfeljebb </w:t>
      </w:r>
      <w:r w:rsidR="00135EAA">
        <w:rPr>
          <w:b/>
        </w:rPr>
        <w:t>3</w:t>
      </w:r>
      <w:r w:rsidR="00B013D0" w:rsidRPr="006F613D">
        <w:rPr>
          <w:b/>
        </w:rPr>
        <w:t xml:space="preserve"> válasz lehetséges)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B013D0" w:rsidRPr="006F613D" w14:paraId="1E6A0412" w14:textId="77777777" w:rsidTr="00AA4AE7">
        <w:tc>
          <w:tcPr>
            <w:tcW w:w="9098" w:type="dxa"/>
          </w:tcPr>
          <w:p w14:paraId="4B588819" w14:textId="3339F7B0" w:rsidR="00B013D0" w:rsidRPr="006F613D" w:rsidRDefault="00A047FC" w:rsidP="00B057A3">
            <w:pPr>
              <w:pStyle w:val="Listaszerbekezds"/>
              <w:numPr>
                <w:ilvl w:val="0"/>
                <w:numId w:val="35"/>
              </w:numPr>
              <w:ind w:left="600"/>
              <w:jc w:val="left"/>
            </w:pPr>
            <w:r>
              <w:t>Alárendelt kölcsöntőke</w:t>
            </w:r>
          </w:p>
        </w:tc>
      </w:tr>
      <w:tr w:rsidR="00B013D0" w:rsidRPr="006F613D" w14:paraId="5D5EE194" w14:textId="77777777" w:rsidTr="00AA4AE7">
        <w:tc>
          <w:tcPr>
            <w:tcW w:w="9098" w:type="dxa"/>
          </w:tcPr>
          <w:p w14:paraId="642AE9F9" w14:textId="399227AD" w:rsidR="00B013D0" w:rsidRPr="006F613D" w:rsidRDefault="00025FC2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lastRenderedPageBreak/>
              <w:t>Biztosított források (f</w:t>
            </w:r>
            <w:r w:rsidR="00591156" w:rsidRPr="006F613D">
              <w:t>edezett kötvények</w:t>
            </w:r>
            <w:r w:rsidRPr="006F613D">
              <w:t>)</w:t>
            </w:r>
          </w:p>
        </w:tc>
      </w:tr>
      <w:tr w:rsidR="00B013D0" w:rsidRPr="006F613D" w14:paraId="652158DE" w14:textId="77777777" w:rsidTr="00AA4AE7">
        <w:tc>
          <w:tcPr>
            <w:tcW w:w="9098" w:type="dxa"/>
          </w:tcPr>
          <w:p w14:paraId="1C00C8BA" w14:textId="7F3BFC3D" w:rsidR="00B013D0" w:rsidRPr="006F613D" w:rsidRDefault="00E12638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Kötvénykibocsátás</w:t>
            </w:r>
          </w:p>
        </w:tc>
      </w:tr>
      <w:tr w:rsidR="00E12638" w:rsidRPr="006F613D" w14:paraId="2F08CA6D" w14:textId="77777777" w:rsidTr="00AA4AE7">
        <w:tc>
          <w:tcPr>
            <w:tcW w:w="9098" w:type="dxa"/>
          </w:tcPr>
          <w:p w14:paraId="79B4FADC" w14:textId="3B4C979F" w:rsidR="00E12638" w:rsidRPr="006F613D" w:rsidRDefault="00E12638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Jelzáloglevél-kibocsátás</w:t>
            </w:r>
          </w:p>
        </w:tc>
      </w:tr>
      <w:tr w:rsidR="00B013D0" w:rsidRPr="006F613D" w14:paraId="00F065C9" w14:textId="77777777" w:rsidTr="00AA4AE7">
        <w:tc>
          <w:tcPr>
            <w:tcW w:w="9098" w:type="dxa"/>
          </w:tcPr>
          <w:p w14:paraId="4B5B198F" w14:textId="257DAE04" w:rsidR="00B013D0" w:rsidRPr="006F613D" w:rsidRDefault="00914CF5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>
              <w:t>Vállalati b</w:t>
            </w:r>
            <w:r w:rsidR="00B013D0" w:rsidRPr="006F613D">
              <w:t>etétek</w:t>
            </w:r>
          </w:p>
        </w:tc>
      </w:tr>
      <w:tr w:rsidR="00B013D0" w:rsidRPr="006F613D" w14:paraId="64C62C5B" w14:textId="77777777" w:rsidTr="00AA4AE7">
        <w:tc>
          <w:tcPr>
            <w:tcW w:w="9098" w:type="dxa"/>
          </w:tcPr>
          <w:p w14:paraId="217D738A" w14:textId="766D53BB" w:rsidR="00B013D0" w:rsidRPr="006F613D" w:rsidRDefault="0050384F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>
              <w:t>Lakossági b</w:t>
            </w:r>
            <w:r w:rsidR="00B013D0" w:rsidRPr="006F613D">
              <w:t>etétek</w:t>
            </w:r>
          </w:p>
        </w:tc>
      </w:tr>
      <w:tr w:rsidR="00B013D0" w:rsidRPr="006F613D" w14:paraId="25438601" w14:textId="77777777" w:rsidTr="00AA4AE7">
        <w:tc>
          <w:tcPr>
            <w:tcW w:w="9098" w:type="dxa"/>
          </w:tcPr>
          <w:p w14:paraId="21A07F62" w14:textId="77777777" w:rsidR="00B013D0" w:rsidRPr="006F613D" w:rsidRDefault="00B013D0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Jegybanki források</w:t>
            </w:r>
          </w:p>
        </w:tc>
      </w:tr>
      <w:tr w:rsidR="00B013D0" w:rsidRPr="006F613D" w14:paraId="707B2CAF" w14:textId="77777777" w:rsidTr="00AA4AE7">
        <w:tc>
          <w:tcPr>
            <w:tcW w:w="9098" w:type="dxa"/>
          </w:tcPr>
          <w:p w14:paraId="2A789F12" w14:textId="77777777" w:rsidR="00B013D0" w:rsidRPr="006F613D" w:rsidRDefault="00B013D0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Rövid bankközi forrás</w:t>
            </w:r>
          </w:p>
        </w:tc>
      </w:tr>
      <w:tr w:rsidR="00B013D0" w:rsidRPr="006F613D" w14:paraId="5D45F9BB" w14:textId="77777777" w:rsidTr="00AA4AE7">
        <w:tc>
          <w:tcPr>
            <w:tcW w:w="9098" w:type="dxa"/>
          </w:tcPr>
          <w:p w14:paraId="406E29CA" w14:textId="43152736" w:rsidR="00B013D0" w:rsidRPr="006F613D" w:rsidRDefault="00E12638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Tőkeemelés</w:t>
            </w:r>
          </w:p>
        </w:tc>
      </w:tr>
      <w:tr w:rsidR="00E12638" w:rsidRPr="006F613D" w14:paraId="35A4F437" w14:textId="77777777" w:rsidTr="00AA4AE7">
        <w:tc>
          <w:tcPr>
            <w:tcW w:w="9098" w:type="dxa"/>
          </w:tcPr>
          <w:p w14:paraId="29D6EF3E" w14:textId="5A4C0362" w:rsidR="00E12638" w:rsidRPr="006F613D" w:rsidRDefault="00E12638" w:rsidP="00B057A3">
            <w:pPr>
              <w:pStyle w:val="Listaszerbekezds"/>
              <w:numPr>
                <w:ilvl w:val="0"/>
                <w:numId w:val="35"/>
              </w:numPr>
              <w:ind w:left="598"/>
              <w:jc w:val="left"/>
            </w:pPr>
            <w:r w:rsidRPr="006F613D">
              <w:t>Visszaforgatott eredmény</w:t>
            </w:r>
          </w:p>
        </w:tc>
      </w:tr>
    </w:tbl>
    <w:p w14:paraId="608A627C" w14:textId="77777777" w:rsidR="00AE189E" w:rsidRPr="006F613D" w:rsidRDefault="00AE189E" w:rsidP="00AE189E">
      <w:pPr>
        <w:pStyle w:val="Cmsor1"/>
        <w:rPr>
          <w:szCs w:val="24"/>
        </w:rPr>
      </w:pPr>
      <w:r w:rsidRPr="006F613D">
        <w:rPr>
          <w:szCs w:val="24"/>
        </w:rPr>
        <w:t>Eszközök, portfólióminőség</w:t>
      </w:r>
    </w:p>
    <w:p w14:paraId="37F109F0" w14:textId="1D289D07" w:rsidR="00B013D0" w:rsidRPr="006A1C5A" w:rsidRDefault="00B013D0" w:rsidP="006A1C5A">
      <w:pPr>
        <w:spacing w:before="240"/>
        <w:rPr>
          <w:b/>
        </w:rPr>
      </w:pPr>
      <w:bookmarkStart w:id="3" w:name="OLE_LINK3"/>
      <w:r w:rsidRPr="006A1C5A">
        <w:rPr>
          <w:b/>
        </w:rPr>
        <w:t>M</w:t>
      </w:r>
      <w:r w:rsidR="00561D65" w:rsidRPr="006A1C5A">
        <w:rPr>
          <w:b/>
        </w:rPr>
        <w:t xml:space="preserve">ilyen változást tervez bankja az alábbi portfóliók volumenét illetően </w:t>
      </w:r>
      <w:r w:rsidR="00173E22" w:rsidRPr="006A1C5A">
        <w:rPr>
          <w:b/>
        </w:rPr>
        <w:t xml:space="preserve">a következő </w:t>
      </w:r>
      <w:r w:rsidR="00031ED3" w:rsidRPr="006A1C5A">
        <w:rPr>
          <w:b/>
        </w:rPr>
        <w:t>6</w:t>
      </w:r>
      <w:r w:rsidR="00173E22" w:rsidRPr="006A1C5A">
        <w:rPr>
          <w:b/>
        </w:rPr>
        <w:t xml:space="preserve"> hónapban?</w:t>
      </w:r>
    </w:p>
    <w:tbl>
      <w:tblPr>
        <w:tblStyle w:val="Rcsostblzat"/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  <w:gridCol w:w="497"/>
      </w:tblGrid>
      <w:tr w:rsidR="00866237" w:rsidRPr="006F613D" w14:paraId="795BAC2F" w14:textId="2A505C38" w:rsidTr="00866237">
        <w:trPr>
          <w:cantSplit/>
          <w:trHeight w:val="1493"/>
          <w:jc w:val="center"/>
        </w:trPr>
        <w:tc>
          <w:tcPr>
            <w:tcW w:w="6091" w:type="dxa"/>
          </w:tcPr>
          <w:p w14:paraId="3516FC54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4DDAE893" w14:textId="1396821D" w:rsidR="00866237" w:rsidRPr="006F613D" w:rsidRDefault="00135EAA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Csökkent</w:t>
            </w:r>
          </w:p>
        </w:tc>
        <w:tc>
          <w:tcPr>
            <w:tcW w:w="497" w:type="dxa"/>
            <w:textDirection w:val="btLr"/>
          </w:tcPr>
          <w:p w14:paraId="621922DF" w14:textId="46E2B16E" w:rsidR="00866237" w:rsidRPr="006F613D" w:rsidRDefault="00135EAA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Nem változtat</w:t>
            </w:r>
          </w:p>
        </w:tc>
        <w:tc>
          <w:tcPr>
            <w:tcW w:w="497" w:type="dxa"/>
            <w:textDirection w:val="btLr"/>
          </w:tcPr>
          <w:p w14:paraId="67EEA263" w14:textId="5D6E82AB" w:rsidR="00866237" w:rsidRPr="006F613D" w:rsidRDefault="00135EAA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Növel</w:t>
            </w:r>
          </w:p>
        </w:tc>
      </w:tr>
      <w:tr w:rsidR="00866237" w:rsidRPr="006F613D" w14:paraId="6520745B" w14:textId="48D8AC32" w:rsidTr="00866237">
        <w:trPr>
          <w:jc w:val="center"/>
        </w:trPr>
        <w:tc>
          <w:tcPr>
            <w:tcW w:w="6091" w:type="dxa"/>
          </w:tcPr>
          <w:p w14:paraId="4CE98BD9" w14:textId="072BDD48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Kereskedelmi ingatlan- és projektfinanszírozás (beleértve minden típusú ingatlanfejlesztést)</w:t>
            </w:r>
          </w:p>
        </w:tc>
        <w:tc>
          <w:tcPr>
            <w:tcW w:w="497" w:type="dxa"/>
          </w:tcPr>
          <w:p w14:paraId="36A6D894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9CF69F3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3B52DA26" w14:textId="3FBD2582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1F13638B" w14:textId="7487B16D" w:rsidTr="00866237">
        <w:trPr>
          <w:jc w:val="center"/>
        </w:trPr>
        <w:tc>
          <w:tcPr>
            <w:tcW w:w="6091" w:type="dxa"/>
          </w:tcPr>
          <w:p w14:paraId="291CA22C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Kkv-hitel</w:t>
            </w:r>
          </w:p>
        </w:tc>
        <w:tc>
          <w:tcPr>
            <w:tcW w:w="497" w:type="dxa"/>
          </w:tcPr>
          <w:p w14:paraId="4A864707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C5FB79B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14AEA9B2" w14:textId="5654C7CA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53FAD5F7" w14:textId="0BB0D853" w:rsidTr="00866237">
        <w:trPr>
          <w:jc w:val="center"/>
        </w:trPr>
        <w:tc>
          <w:tcPr>
            <w:tcW w:w="6091" w:type="dxa"/>
          </w:tcPr>
          <w:p w14:paraId="45DE81BF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Jelzáloghitel</w:t>
            </w:r>
          </w:p>
        </w:tc>
        <w:tc>
          <w:tcPr>
            <w:tcW w:w="497" w:type="dxa"/>
          </w:tcPr>
          <w:p w14:paraId="04244359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E386154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1A67A6A5" w14:textId="0D8168E0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786FBD43" w14:textId="1570CE27" w:rsidTr="00866237">
        <w:trPr>
          <w:jc w:val="center"/>
        </w:trPr>
        <w:tc>
          <w:tcPr>
            <w:tcW w:w="6091" w:type="dxa"/>
          </w:tcPr>
          <w:p w14:paraId="58EF47B6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Fogyasztási hitel</w:t>
            </w:r>
          </w:p>
        </w:tc>
        <w:tc>
          <w:tcPr>
            <w:tcW w:w="497" w:type="dxa"/>
          </w:tcPr>
          <w:p w14:paraId="6E9EE8E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15AEE2A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23A16937" w14:textId="38A120B5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4D885119" w14:textId="024E1B8E" w:rsidTr="00866237">
        <w:trPr>
          <w:jc w:val="center"/>
        </w:trPr>
        <w:tc>
          <w:tcPr>
            <w:tcW w:w="6091" w:type="dxa"/>
          </w:tcPr>
          <w:p w14:paraId="71BCA4C7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Vállalati hitel</w:t>
            </w:r>
          </w:p>
        </w:tc>
        <w:tc>
          <w:tcPr>
            <w:tcW w:w="497" w:type="dxa"/>
          </w:tcPr>
          <w:p w14:paraId="6D0A66CB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316675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0983CF63" w14:textId="18709699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0FD779E9" w14:textId="20B7B04F" w:rsidTr="00866237">
        <w:trPr>
          <w:jc w:val="center"/>
        </w:trPr>
        <w:tc>
          <w:tcPr>
            <w:tcW w:w="6091" w:type="dxa"/>
          </w:tcPr>
          <w:p w14:paraId="466CD858" w14:textId="17EE9556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Szuverén- és intézményfinanszírozás</w:t>
            </w:r>
          </w:p>
        </w:tc>
        <w:tc>
          <w:tcPr>
            <w:tcW w:w="497" w:type="dxa"/>
          </w:tcPr>
          <w:p w14:paraId="58B48DCC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1B09F2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41F378AB" w14:textId="324E3311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21E3A6E0" w14:textId="346908A2" w:rsidTr="00866237">
        <w:trPr>
          <w:jc w:val="center"/>
        </w:trPr>
        <w:tc>
          <w:tcPr>
            <w:tcW w:w="6091" w:type="dxa"/>
          </w:tcPr>
          <w:p w14:paraId="4D19C815" w14:textId="24EA7A1C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Lízing</w:t>
            </w:r>
          </w:p>
        </w:tc>
        <w:tc>
          <w:tcPr>
            <w:tcW w:w="497" w:type="dxa"/>
          </w:tcPr>
          <w:p w14:paraId="711DAF42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AD96AD1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3C7CFC2E" w14:textId="7D09D196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7ED1A1C3" w14:textId="21E33592" w:rsidTr="00866237">
        <w:trPr>
          <w:jc w:val="center"/>
        </w:trPr>
        <w:tc>
          <w:tcPr>
            <w:tcW w:w="6091" w:type="dxa"/>
          </w:tcPr>
          <w:p w14:paraId="358595C6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Egyéb, éspedig:</w:t>
            </w:r>
          </w:p>
        </w:tc>
        <w:tc>
          <w:tcPr>
            <w:tcW w:w="497" w:type="dxa"/>
          </w:tcPr>
          <w:p w14:paraId="60CFA1D2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87FEDC7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248AF91C" w14:textId="7CBA7374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</w:tbl>
    <w:p w14:paraId="339D3254" w14:textId="1BDF4393" w:rsidR="00CA6557" w:rsidRPr="006A1C5A" w:rsidRDefault="00561D65" w:rsidP="006A1C5A">
      <w:pPr>
        <w:spacing w:before="240"/>
        <w:rPr>
          <w:b/>
        </w:rPr>
      </w:pPr>
      <w:r w:rsidRPr="006A1C5A">
        <w:rPr>
          <w:b/>
        </w:rPr>
        <w:t>Milyen változást vár bankja az alábbi portfóliók minő</w:t>
      </w:r>
      <w:r w:rsidR="006A1C5A">
        <w:rPr>
          <w:b/>
        </w:rPr>
        <w:t>s</w:t>
      </w:r>
      <w:r w:rsidRPr="006A1C5A">
        <w:rPr>
          <w:b/>
        </w:rPr>
        <w:t>é</w:t>
      </w:r>
      <w:r w:rsidR="006A1C5A">
        <w:rPr>
          <w:b/>
        </w:rPr>
        <w:t>g</w:t>
      </w:r>
      <w:r w:rsidRPr="006A1C5A">
        <w:rPr>
          <w:b/>
        </w:rPr>
        <w:t>ét illetően</w:t>
      </w:r>
      <w:r w:rsidR="00BA1EBF" w:rsidRPr="006A1C5A">
        <w:rPr>
          <w:b/>
        </w:rPr>
        <w:t xml:space="preserve"> a következő </w:t>
      </w:r>
      <w:r w:rsidR="000C33E2">
        <w:rPr>
          <w:b/>
        </w:rPr>
        <w:t>6</w:t>
      </w:r>
      <w:r w:rsidR="000C33E2" w:rsidRPr="006A1C5A">
        <w:rPr>
          <w:b/>
        </w:rPr>
        <w:t xml:space="preserve"> </w:t>
      </w:r>
      <w:r w:rsidR="00BA1EBF" w:rsidRPr="006A1C5A">
        <w:rPr>
          <w:b/>
        </w:rPr>
        <w:t>hónapban?</w:t>
      </w:r>
    </w:p>
    <w:tbl>
      <w:tblPr>
        <w:tblStyle w:val="Rcsostblzat"/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  <w:gridCol w:w="497"/>
      </w:tblGrid>
      <w:tr w:rsidR="00866237" w:rsidRPr="006F613D" w14:paraId="20244E67" w14:textId="591E1873" w:rsidTr="00866237">
        <w:trPr>
          <w:cantSplit/>
          <w:trHeight w:val="1408"/>
          <w:jc w:val="center"/>
        </w:trPr>
        <w:tc>
          <w:tcPr>
            <w:tcW w:w="6091" w:type="dxa"/>
          </w:tcPr>
          <w:p w14:paraId="30A0854D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1926AB13" w14:textId="77777777" w:rsidR="00866237" w:rsidRPr="006F613D" w:rsidRDefault="00866237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Javul</w:t>
            </w:r>
          </w:p>
        </w:tc>
        <w:tc>
          <w:tcPr>
            <w:tcW w:w="497" w:type="dxa"/>
            <w:textDirection w:val="btLr"/>
          </w:tcPr>
          <w:p w14:paraId="7B7DB20B" w14:textId="7E089604" w:rsidR="00866237" w:rsidRPr="006F613D" w:rsidRDefault="00E21892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 változik</w:t>
            </w:r>
          </w:p>
        </w:tc>
        <w:tc>
          <w:tcPr>
            <w:tcW w:w="497" w:type="dxa"/>
            <w:textDirection w:val="btLr"/>
          </w:tcPr>
          <w:p w14:paraId="729CE55E" w14:textId="28E69E2D" w:rsidR="00866237" w:rsidRPr="006F613D" w:rsidRDefault="00E21892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Romlik</w:t>
            </w:r>
          </w:p>
        </w:tc>
      </w:tr>
      <w:tr w:rsidR="00866237" w:rsidRPr="006F613D" w14:paraId="46566CAE" w14:textId="08182F14" w:rsidTr="00866237">
        <w:trPr>
          <w:jc w:val="center"/>
        </w:trPr>
        <w:tc>
          <w:tcPr>
            <w:tcW w:w="6091" w:type="dxa"/>
          </w:tcPr>
          <w:p w14:paraId="2BE08961" w14:textId="04017DD3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Kereskedelmi ingatlan- és projektfinanszírozás (beleértve minden típusú ingatlanfejlesztést)</w:t>
            </w:r>
          </w:p>
        </w:tc>
        <w:tc>
          <w:tcPr>
            <w:tcW w:w="497" w:type="dxa"/>
          </w:tcPr>
          <w:p w14:paraId="60031E69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2B2899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22D2C359" w14:textId="17EC3509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59A71E04" w14:textId="0A9CDFD6" w:rsidTr="00866237">
        <w:trPr>
          <w:jc w:val="center"/>
        </w:trPr>
        <w:tc>
          <w:tcPr>
            <w:tcW w:w="6091" w:type="dxa"/>
          </w:tcPr>
          <w:p w14:paraId="7C9439D5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Kkv-hitel</w:t>
            </w:r>
          </w:p>
        </w:tc>
        <w:tc>
          <w:tcPr>
            <w:tcW w:w="497" w:type="dxa"/>
          </w:tcPr>
          <w:p w14:paraId="5D7B8C6D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7C708BD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3F43D88D" w14:textId="5BBB528A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24C66310" w14:textId="28D781D3" w:rsidTr="00866237">
        <w:trPr>
          <w:jc w:val="center"/>
        </w:trPr>
        <w:tc>
          <w:tcPr>
            <w:tcW w:w="6091" w:type="dxa"/>
          </w:tcPr>
          <w:p w14:paraId="7B3753BF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Jelzáloghitel</w:t>
            </w:r>
          </w:p>
        </w:tc>
        <w:tc>
          <w:tcPr>
            <w:tcW w:w="497" w:type="dxa"/>
          </w:tcPr>
          <w:p w14:paraId="1494AD7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6D06BDA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6E9C4501" w14:textId="3C5A61C8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0000A941" w14:textId="7C1030E5" w:rsidTr="00866237">
        <w:trPr>
          <w:jc w:val="center"/>
        </w:trPr>
        <w:tc>
          <w:tcPr>
            <w:tcW w:w="6091" w:type="dxa"/>
          </w:tcPr>
          <w:p w14:paraId="69D3209F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Fogyasztási hitel</w:t>
            </w:r>
          </w:p>
        </w:tc>
        <w:tc>
          <w:tcPr>
            <w:tcW w:w="497" w:type="dxa"/>
          </w:tcPr>
          <w:p w14:paraId="63975C5C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0BF2524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1430B303" w14:textId="726613D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16B182EB" w14:textId="2B502A45" w:rsidTr="00866237">
        <w:trPr>
          <w:jc w:val="center"/>
        </w:trPr>
        <w:tc>
          <w:tcPr>
            <w:tcW w:w="6091" w:type="dxa"/>
          </w:tcPr>
          <w:p w14:paraId="3469C78E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Vállalati hitel</w:t>
            </w:r>
          </w:p>
        </w:tc>
        <w:tc>
          <w:tcPr>
            <w:tcW w:w="497" w:type="dxa"/>
          </w:tcPr>
          <w:p w14:paraId="59195B1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CC96EEE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3D726B0A" w14:textId="5114054F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767BFF49" w14:textId="69812D88" w:rsidTr="00866237">
        <w:trPr>
          <w:jc w:val="center"/>
        </w:trPr>
        <w:tc>
          <w:tcPr>
            <w:tcW w:w="6091" w:type="dxa"/>
          </w:tcPr>
          <w:p w14:paraId="2796E1DB" w14:textId="34263002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Szuverén és intézményi</w:t>
            </w:r>
            <w:r w:rsidR="00A43DE3">
              <w:rPr>
                <w:b/>
                <w:sz w:val="18"/>
                <w:szCs w:val="18"/>
              </w:rPr>
              <w:t xml:space="preserve"> hitel</w:t>
            </w:r>
          </w:p>
        </w:tc>
        <w:tc>
          <w:tcPr>
            <w:tcW w:w="497" w:type="dxa"/>
          </w:tcPr>
          <w:p w14:paraId="62634747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5B25BE4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1BBC9E83" w14:textId="081C7840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4193C244" w14:textId="2E19D4D8" w:rsidTr="00866237">
        <w:trPr>
          <w:jc w:val="center"/>
        </w:trPr>
        <w:tc>
          <w:tcPr>
            <w:tcW w:w="6091" w:type="dxa"/>
          </w:tcPr>
          <w:p w14:paraId="0FD7482C" w14:textId="5F0504DE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Lízing</w:t>
            </w:r>
          </w:p>
        </w:tc>
        <w:tc>
          <w:tcPr>
            <w:tcW w:w="497" w:type="dxa"/>
          </w:tcPr>
          <w:p w14:paraId="50F868AB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4D45A29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3007205C" w14:textId="473DECD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866237" w:rsidRPr="006F613D" w14:paraId="3A881887" w14:textId="1C71449D" w:rsidTr="00866237">
        <w:trPr>
          <w:jc w:val="center"/>
        </w:trPr>
        <w:tc>
          <w:tcPr>
            <w:tcW w:w="6091" w:type="dxa"/>
          </w:tcPr>
          <w:p w14:paraId="5C908FB4" w14:textId="77777777" w:rsidR="00866237" w:rsidRPr="006A1C5A" w:rsidRDefault="0086623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Egyéb, éspedig:</w:t>
            </w:r>
          </w:p>
        </w:tc>
        <w:tc>
          <w:tcPr>
            <w:tcW w:w="497" w:type="dxa"/>
          </w:tcPr>
          <w:p w14:paraId="30E5E6E6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ED7DEB7" w14:textId="77777777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4061F0AF" w14:textId="2DB3D9C9" w:rsidR="00866237" w:rsidRPr="006F613D" w:rsidRDefault="0086623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</w:tbl>
    <w:p w14:paraId="1221CB3D" w14:textId="77777777" w:rsidR="00BA1EBF" w:rsidRPr="006F613D" w:rsidRDefault="00BA1EBF" w:rsidP="00B013D0"/>
    <w:p w14:paraId="357E8E9F" w14:textId="6659C08F" w:rsidR="00BA5A52" w:rsidRPr="006F613D" w:rsidRDefault="00BA5A52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t xml:space="preserve">Melyek a </w:t>
      </w:r>
      <w:r w:rsidR="00031ED3" w:rsidRPr="006F613D">
        <w:rPr>
          <w:b/>
        </w:rPr>
        <w:t>bankja</w:t>
      </w:r>
      <w:r w:rsidRPr="006F613D">
        <w:rPr>
          <w:b/>
        </w:rPr>
        <w:t xml:space="preserve"> által leggyakrabban alkalmazott stratégiák a nemteljesítő állományok csökkentésére?</w:t>
      </w:r>
      <w:r w:rsidR="00A43DE3">
        <w:rPr>
          <w:b/>
        </w:rPr>
        <w:t xml:space="preserve"> </w:t>
      </w:r>
      <w:r w:rsidR="00A43DE3" w:rsidRPr="006F613D">
        <w:rPr>
          <w:b/>
        </w:rPr>
        <w:t xml:space="preserve">(Legfeljebb </w:t>
      </w:r>
      <w:r w:rsidR="00A43DE3">
        <w:rPr>
          <w:b/>
        </w:rPr>
        <w:t>2</w:t>
      </w:r>
      <w:r w:rsidR="00A43DE3" w:rsidRPr="006F613D">
        <w:rPr>
          <w:b/>
        </w:rPr>
        <w:t xml:space="preserve"> válasz lehetséges)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BA5A52" w:rsidRPr="006F613D" w14:paraId="469DE78E" w14:textId="77777777" w:rsidTr="00AA4AE7">
        <w:tc>
          <w:tcPr>
            <w:tcW w:w="9098" w:type="dxa"/>
          </w:tcPr>
          <w:p w14:paraId="53322AB9" w14:textId="3BA9F53C" w:rsidR="00BA5A52" w:rsidRPr="006F613D" w:rsidRDefault="00EE2D72" w:rsidP="00B057A3">
            <w:pPr>
              <w:pStyle w:val="Listaszerbekezds"/>
              <w:numPr>
                <w:ilvl w:val="0"/>
                <w:numId w:val="36"/>
              </w:numPr>
              <w:ind w:left="458" w:hanging="283"/>
              <w:jc w:val="left"/>
            </w:pPr>
            <w:r w:rsidRPr="006F613D">
              <w:t xml:space="preserve">Nemteljesítő kitettségek </w:t>
            </w:r>
            <w:r w:rsidR="001B70EB" w:rsidRPr="006F613D">
              <w:t>kezelése (</w:t>
            </w:r>
            <w:proofErr w:type="spellStart"/>
            <w:r w:rsidR="001B70EB" w:rsidRPr="006F613D">
              <w:t>workout</w:t>
            </w:r>
            <w:proofErr w:type="spellEnd"/>
            <w:r w:rsidR="001B70EB" w:rsidRPr="006F613D">
              <w:t>)</w:t>
            </w:r>
            <w:r w:rsidRPr="006F613D">
              <w:t xml:space="preserve"> </w:t>
            </w:r>
          </w:p>
        </w:tc>
      </w:tr>
      <w:tr w:rsidR="00BA5A52" w:rsidRPr="006F613D" w14:paraId="63EEDA4A" w14:textId="77777777" w:rsidTr="00AA4AE7">
        <w:tc>
          <w:tcPr>
            <w:tcW w:w="9098" w:type="dxa"/>
          </w:tcPr>
          <w:p w14:paraId="32C8FF17" w14:textId="1B20786B" w:rsidR="00BA5A52" w:rsidRPr="006F613D" w:rsidRDefault="00031ED3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 w:rsidRPr="006F613D">
              <w:t>Portfólióeladás</w:t>
            </w:r>
          </w:p>
        </w:tc>
      </w:tr>
      <w:tr w:rsidR="00BA5A52" w:rsidRPr="006F613D" w14:paraId="7496DDA2" w14:textId="77777777" w:rsidTr="00AA4AE7">
        <w:tc>
          <w:tcPr>
            <w:tcW w:w="9098" w:type="dxa"/>
          </w:tcPr>
          <w:p w14:paraId="5D3926EB" w14:textId="10DFD68F" w:rsidR="00BA5A52" w:rsidRPr="006F613D" w:rsidRDefault="00031ED3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 w:rsidRPr="006F613D">
              <w:t>Nemteljesítő portfólió</w:t>
            </w:r>
            <w:r w:rsidR="00EE2D72" w:rsidRPr="006F613D">
              <w:t xml:space="preserve"> </w:t>
            </w:r>
            <w:proofErr w:type="spellStart"/>
            <w:r w:rsidR="00EE2D72" w:rsidRPr="006F613D">
              <w:t>értékpapírosítás</w:t>
            </w:r>
            <w:r w:rsidRPr="006F613D">
              <w:t>a</w:t>
            </w:r>
            <w:proofErr w:type="spellEnd"/>
          </w:p>
        </w:tc>
      </w:tr>
      <w:tr w:rsidR="00BA5A52" w:rsidRPr="006F613D" w14:paraId="4E97FCA5" w14:textId="77777777" w:rsidTr="00AA4AE7">
        <w:tc>
          <w:tcPr>
            <w:tcW w:w="9098" w:type="dxa"/>
          </w:tcPr>
          <w:p w14:paraId="5AC18F01" w14:textId="17DA05DB" w:rsidR="00BA5A52" w:rsidRPr="006F613D" w:rsidRDefault="00031ED3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 w:rsidRPr="006F613D">
              <w:t>Z</w:t>
            </w:r>
            <w:r w:rsidR="00EE2D72" w:rsidRPr="006F613D">
              <w:t>álogjog érvényesítése</w:t>
            </w:r>
          </w:p>
        </w:tc>
      </w:tr>
      <w:tr w:rsidR="00BA5A52" w:rsidRPr="006F613D" w14:paraId="782402EC" w14:textId="77777777" w:rsidTr="00AA4AE7">
        <w:tc>
          <w:tcPr>
            <w:tcW w:w="9098" w:type="dxa"/>
          </w:tcPr>
          <w:p w14:paraId="37C41345" w14:textId="110AB738" w:rsidR="00BA5A52" w:rsidRPr="006F613D" w:rsidRDefault="00EE2D72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 w:rsidRPr="006F613D">
              <w:t xml:space="preserve">Jogi </w:t>
            </w:r>
            <w:r w:rsidR="00031ED3" w:rsidRPr="006F613D">
              <w:t>eljárás</w:t>
            </w:r>
            <w:r w:rsidRPr="006F613D">
              <w:t xml:space="preserve"> (pl. </w:t>
            </w:r>
            <w:r w:rsidR="000A5144">
              <w:t>végrehajtási</w:t>
            </w:r>
            <w:r w:rsidR="000A5144" w:rsidRPr="006F613D">
              <w:t xml:space="preserve"> </w:t>
            </w:r>
            <w:r w:rsidRPr="006F613D">
              <w:t>eljárás)</w:t>
            </w:r>
          </w:p>
        </w:tc>
      </w:tr>
      <w:tr w:rsidR="0050384F" w:rsidRPr="006F613D" w14:paraId="5E9669C4" w14:textId="77777777" w:rsidTr="00AA4AE7">
        <w:tc>
          <w:tcPr>
            <w:tcW w:w="9098" w:type="dxa"/>
          </w:tcPr>
          <w:p w14:paraId="509E28F7" w14:textId="7641CCE2" w:rsidR="0050384F" w:rsidRPr="006F613D" w:rsidRDefault="0050384F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>
              <w:t>Peren kívüli megegyezés</w:t>
            </w:r>
          </w:p>
        </w:tc>
      </w:tr>
      <w:tr w:rsidR="00653407" w:rsidRPr="006F613D" w14:paraId="31C386D1" w14:textId="77777777" w:rsidTr="00AA4AE7">
        <w:tc>
          <w:tcPr>
            <w:tcW w:w="9098" w:type="dxa"/>
          </w:tcPr>
          <w:p w14:paraId="55E0F27D" w14:textId="189829BE" w:rsidR="00653407" w:rsidRDefault="00653407" w:rsidP="00B057A3">
            <w:pPr>
              <w:pStyle w:val="Listaszerbekezds"/>
              <w:numPr>
                <w:ilvl w:val="0"/>
                <w:numId w:val="36"/>
              </w:numPr>
              <w:ind w:left="456" w:hanging="283"/>
              <w:jc w:val="left"/>
            </w:pPr>
            <w:r>
              <w:t xml:space="preserve">Egyéb, </w:t>
            </w:r>
            <w:proofErr w:type="gramStart"/>
            <w:r>
              <w:t>éspedig:…</w:t>
            </w:r>
            <w:proofErr w:type="gramEnd"/>
          </w:p>
        </w:tc>
      </w:tr>
    </w:tbl>
    <w:p w14:paraId="1891152B" w14:textId="761CDB9A" w:rsidR="00EE2D72" w:rsidRPr="006A1C5A" w:rsidRDefault="00031ED3" w:rsidP="006A1C5A">
      <w:pPr>
        <w:spacing w:before="240"/>
        <w:rPr>
          <w:b/>
        </w:rPr>
      </w:pPr>
      <w:r w:rsidRPr="006A1C5A">
        <w:rPr>
          <w:b/>
        </w:rPr>
        <w:t xml:space="preserve">Bankja szerint </w:t>
      </w:r>
      <w:r w:rsidR="00EB4591" w:rsidRPr="006A1C5A">
        <w:rPr>
          <w:b/>
        </w:rPr>
        <w:t xml:space="preserve">az alábbi tényezők valamelyike </w:t>
      </w:r>
      <w:r w:rsidR="00F30156" w:rsidRPr="006A1C5A">
        <w:rPr>
          <w:b/>
        </w:rPr>
        <w:t>akadályozz</w:t>
      </w:r>
      <w:r w:rsidR="00EB4591">
        <w:rPr>
          <w:b/>
        </w:rPr>
        <w:t>a</w:t>
      </w:r>
      <w:r w:rsidR="00F30156" w:rsidRPr="006A1C5A">
        <w:rPr>
          <w:b/>
        </w:rPr>
        <w:t xml:space="preserve"> </w:t>
      </w:r>
      <w:r w:rsidR="00040E7A" w:rsidRPr="006A1C5A">
        <w:rPr>
          <w:b/>
        </w:rPr>
        <w:t xml:space="preserve">a nemteljesítő </w:t>
      </w:r>
      <w:r w:rsidRPr="006A1C5A">
        <w:rPr>
          <w:b/>
        </w:rPr>
        <w:t>portfólió tisztítását</w:t>
      </w:r>
      <w:r w:rsidR="00040E7A" w:rsidRPr="006A1C5A">
        <w:rPr>
          <w:b/>
        </w:rPr>
        <w:t xml:space="preserve">? </w:t>
      </w:r>
    </w:p>
    <w:tbl>
      <w:tblPr>
        <w:tblStyle w:val="Rcsostblzat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51"/>
        <w:gridCol w:w="873"/>
      </w:tblGrid>
      <w:tr w:rsidR="00EB4591" w:rsidRPr="00EB4591" w14:paraId="5016A0F4" w14:textId="77777777" w:rsidTr="00EB4591">
        <w:tc>
          <w:tcPr>
            <w:tcW w:w="6232" w:type="dxa"/>
          </w:tcPr>
          <w:p w14:paraId="2B2A48C5" w14:textId="77777777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10366F22" w14:textId="474A8EE4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Igen</w:t>
            </w:r>
          </w:p>
        </w:tc>
        <w:tc>
          <w:tcPr>
            <w:tcW w:w="873" w:type="dxa"/>
          </w:tcPr>
          <w:p w14:paraId="13521C5C" w14:textId="5A2C5363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Nem</w:t>
            </w:r>
          </w:p>
        </w:tc>
      </w:tr>
      <w:tr w:rsidR="00EB4591" w:rsidRPr="006F613D" w14:paraId="5A54FA19" w14:textId="6A0B1B31" w:rsidTr="00EB4591">
        <w:tc>
          <w:tcPr>
            <w:tcW w:w="6232" w:type="dxa"/>
          </w:tcPr>
          <w:p w14:paraId="10E5C8CC" w14:textId="65B8FFFC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Pénzügyi erőforrások hiánya a bank részéről</w:t>
            </w:r>
          </w:p>
        </w:tc>
        <w:tc>
          <w:tcPr>
            <w:tcW w:w="851" w:type="dxa"/>
          </w:tcPr>
          <w:p w14:paraId="09A21FEF" w14:textId="7187E93C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471F2820" w14:textId="324EF75F" w:rsidR="00EB4591" w:rsidRPr="00EB4591" w:rsidRDefault="002F2745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16C3E964" w14:textId="11534119" w:rsidTr="00EB4591">
        <w:tc>
          <w:tcPr>
            <w:tcW w:w="6232" w:type="dxa"/>
          </w:tcPr>
          <w:p w14:paraId="090B6F92" w14:textId="054165EE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Képzett humán erőforrás hiánya a bank részéről</w:t>
            </w:r>
          </w:p>
        </w:tc>
        <w:tc>
          <w:tcPr>
            <w:tcW w:w="851" w:type="dxa"/>
          </w:tcPr>
          <w:p w14:paraId="1075328C" w14:textId="56D86769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41F51E05" w14:textId="1A74B4E1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6BEE1EC7" w14:textId="738D79A9" w:rsidTr="00EB4591">
        <w:tc>
          <w:tcPr>
            <w:tcW w:w="6232" w:type="dxa"/>
          </w:tcPr>
          <w:p w14:paraId="74DD6164" w14:textId="555244C2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lastRenderedPageBreak/>
              <w:t>Adózási ellenösztönzők</w:t>
            </w:r>
          </w:p>
        </w:tc>
        <w:tc>
          <w:tcPr>
            <w:tcW w:w="851" w:type="dxa"/>
          </w:tcPr>
          <w:p w14:paraId="355A7573" w14:textId="236F7591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15812C0D" w14:textId="0A4BEC84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40A53581" w14:textId="1783B8AE" w:rsidTr="00EB4591">
        <w:tc>
          <w:tcPr>
            <w:tcW w:w="6232" w:type="dxa"/>
          </w:tcPr>
          <w:p w14:paraId="291FB666" w14:textId="13FD1296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Hosszú és költséges jogi eljárások</w:t>
            </w:r>
            <w:r w:rsidR="000C33E2">
              <w:rPr>
                <w:b/>
                <w:sz w:val="18"/>
                <w:szCs w:val="18"/>
              </w:rPr>
              <w:t xml:space="preserve"> </w:t>
            </w:r>
            <w:r w:rsidRPr="006A1C5A">
              <w:rPr>
                <w:b/>
                <w:sz w:val="18"/>
                <w:szCs w:val="18"/>
              </w:rPr>
              <w:t>a fizetésképtelenség megoldására és a fedezetek érvényesítésére</w:t>
            </w:r>
          </w:p>
        </w:tc>
        <w:tc>
          <w:tcPr>
            <w:tcW w:w="851" w:type="dxa"/>
          </w:tcPr>
          <w:p w14:paraId="6409F7E5" w14:textId="050B1437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3350A967" w14:textId="1DBD3017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0289B24C" w14:textId="387FA51E" w:rsidTr="00EB4591">
        <w:tc>
          <w:tcPr>
            <w:tcW w:w="6232" w:type="dxa"/>
          </w:tcPr>
          <w:p w14:paraId="1D027686" w14:textId="455A7A40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A peren kívüli megegyezés eszközeinek hiánya a kisebb követelések esetében</w:t>
            </w:r>
          </w:p>
        </w:tc>
        <w:tc>
          <w:tcPr>
            <w:tcW w:w="851" w:type="dxa"/>
          </w:tcPr>
          <w:p w14:paraId="2FBA24CC" w14:textId="6DE8A5A9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13EE3B6E" w14:textId="7DEA954E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7BFA8C91" w14:textId="356AA209" w:rsidTr="00EB4591">
        <w:tc>
          <w:tcPr>
            <w:tcW w:w="6232" w:type="dxa"/>
          </w:tcPr>
          <w:p w14:paraId="7789C940" w14:textId="0F0A64A8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A nemteljesítő portfóliók vagy fedezetek piacának hiánya</w:t>
            </w:r>
          </w:p>
        </w:tc>
        <w:tc>
          <w:tcPr>
            <w:tcW w:w="851" w:type="dxa"/>
          </w:tcPr>
          <w:p w14:paraId="2D59E18A" w14:textId="744B4DCE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56D6FA27" w14:textId="2B6EBEF5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62C9CF80" w14:textId="10477D91" w:rsidTr="00EB4591">
        <w:tc>
          <w:tcPr>
            <w:tcW w:w="6232" w:type="dxa"/>
          </w:tcPr>
          <w:p w14:paraId="55EF923B" w14:textId="30723621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Eszközkezelő hiánya</w:t>
            </w:r>
          </w:p>
        </w:tc>
        <w:tc>
          <w:tcPr>
            <w:tcW w:w="851" w:type="dxa"/>
          </w:tcPr>
          <w:p w14:paraId="41224F4B" w14:textId="45AB7F4D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21A8DD86" w14:textId="52A08CF4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B4591" w:rsidRPr="006F613D" w14:paraId="3AF8F351" w14:textId="664719D8" w:rsidTr="00EB4591">
        <w:tc>
          <w:tcPr>
            <w:tcW w:w="6232" w:type="dxa"/>
          </w:tcPr>
          <w:p w14:paraId="732A5B2E" w14:textId="38E2AC1D" w:rsidR="00EB4591" w:rsidRPr="006A1C5A" w:rsidRDefault="00EB459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Egyéb, </w:t>
            </w:r>
            <w:proofErr w:type="gramStart"/>
            <w:r w:rsidRPr="006A1C5A">
              <w:rPr>
                <w:b/>
                <w:sz w:val="18"/>
                <w:szCs w:val="18"/>
              </w:rPr>
              <w:t>éspedig:…</w:t>
            </w:r>
            <w:proofErr w:type="gramEnd"/>
          </w:p>
        </w:tc>
        <w:tc>
          <w:tcPr>
            <w:tcW w:w="851" w:type="dxa"/>
          </w:tcPr>
          <w:p w14:paraId="6C6FA2D7" w14:textId="0A42B964" w:rsidR="00EB4591" w:rsidRPr="00EB4591" w:rsidRDefault="00EB4591" w:rsidP="00EB459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B4591">
              <w:rPr>
                <w:rFonts w:asciiTheme="majorHAnsi" w:hAnsiTheme="majorHAnsi"/>
              </w:rPr>
              <w:t>1</w:t>
            </w:r>
          </w:p>
        </w:tc>
        <w:tc>
          <w:tcPr>
            <w:tcW w:w="873" w:type="dxa"/>
          </w:tcPr>
          <w:p w14:paraId="50B76E33" w14:textId="744C3F35" w:rsidR="00EB4591" w:rsidRPr="00EB4591" w:rsidRDefault="002F2745" w:rsidP="00EB459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bookmarkEnd w:id="3"/>
    <w:p w14:paraId="43B0E440" w14:textId="189343D5" w:rsidR="006413EE" w:rsidRDefault="006413EE" w:rsidP="006413EE">
      <w:pPr>
        <w:pStyle w:val="Listaszerbekezds"/>
        <w:numPr>
          <w:ilvl w:val="0"/>
          <w:numId w:val="11"/>
        </w:numPr>
        <w:spacing w:before="240"/>
        <w:rPr>
          <w:b/>
        </w:rPr>
      </w:pPr>
      <w:r>
        <w:rPr>
          <w:b/>
        </w:rPr>
        <w:t>A fentiek közül melyik tényezőt tartja a legnagyobb akadályozó tényezőnek</w:t>
      </w:r>
      <w:r w:rsidRPr="006F613D">
        <w:rPr>
          <w:b/>
        </w:rPr>
        <w:t xml:space="preserve">? 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4F236F" w:rsidRPr="006F613D" w14:paraId="231FDEEA" w14:textId="77777777" w:rsidTr="006413EE">
        <w:tc>
          <w:tcPr>
            <w:tcW w:w="9098" w:type="dxa"/>
          </w:tcPr>
          <w:p w14:paraId="743151E6" w14:textId="19569809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8" w:hanging="283"/>
              <w:jc w:val="left"/>
            </w:pPr>
            <w:r w:rsidRPr="004F236F">
              <w:rPr>
                <w:sz w:val="18"/>
                <w:szCs w:val="18"/>
              </w:rPr>
              <w:t>Pénzügyi erőforrások hiánya a bank részéről</w:t>
            </w:r>
          </w:p>
        </w:tc>
      </w:tr>
      <w:tr w:rsidR="004F236F" w:rsidRPr="006F613D" w14:paraId="530EFF98" w14:textId="77777777" w:rsidTr="006413EE">
        <w:tc>
          <w:tcPr>
            <w:tcW w:w="9098" w:type="dxa"/>
          </w:tcPr>
          <w:p w14:paraId="18B78250" w14:textId="3FD3E9F9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Képzett humán erőforrás hiánya a bank részéről</w:t>
            </w:r>
          </w:p>
        </w:tc>
      </w:tr>
      <w:tr w:rsidR="004F236F" w:rsidRPr="006F613D" w14:paraId="49F2D080" w14:textId="77777777" w:rsidTr="006413EE">
        <w:tc>
          <w:tcPr>
            <w:tcW w:w="9098" w:type="dxa"/>
          </w:tcPr>
          <w:p w14:paraId="01703D78" w14:textId="565BE3A0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Adózási ellenösztönzők</w:t>
            </w:r>
          </w:p>
        </w:tc>
      </w:tr>
      <w:tr w:rsidR="004F236F" w:rsidRPr="006F613D" w14:paraId="3CABC184" w14:textId="77777777" w:rsidTr="006413EE">
        <w:tc>
          <w:tcPr>
            <w:tcW w:w="9098" w:type="dxa"/>
          </w:tcPr>
          <w:p w14:paraId="0335A947" w14:textId="6102DCC0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Hosszú és költséges jogi eljárások</w:t>
            </w:r>
            <w:r w:rsidR="009A29AC">
              <w:rPr>
                <w:sz w:val="18"/>
                <w:szCs w:val="18"/>
              </w:rPr>
              <w:t xml:space="preserve"> </w:t>
            </w:r>
            <w:r w:rsidRPr="004F236F">
              <w:rPr>
                <w:sz w:val="18"/>
                <w:szCs w:val="18"/>
              </w:rPr>
              <w:t>a fizetésképtelenség megoldására és a fedezetek érvényesítésére</w:t>
            </w:r>
          </w:p>
        </w:tc>
      </w:tr>
      <w:tr w:rsidR="004F236F" w:rsidRPr="006F613D" w14:paraId="3A665B66" w14:textId="77777777" w:rsidTr="006413EE">
        <w:tc>
          <w:tcPr>
            <w:tcW w:w="9098" w:type="dxa"/>
          </w:tcPr>
          <w:p w14:paraId="242BABB1" w14:textId="11E81713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A peren kívüli megegyezés eszközeinek hiánya a kisebb követelések esetében</w:t>
            </w:r>
          </w:p>
        </w:tc>
      </w:tr>
      <w:tr w:rsidR="004F236F" w:rsidRPr="006F613D" w14:paraId="72D4A64A" w14:textId="77777777" w:rsidTr="006413EE">
        <w:tc>
          <w:tcPr>
            <w:tcW w:w="9098" w:type="dxa"/>
          </w:tcPr>
          <w:p w14:paraId="03CD3771" w14:textId="50735DC3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A nemteljesítő portfóliók vagy fedezetek piacának hiánya</w:t>
            </w:r>
          </w:p>
        </w:tc>
      </w:tr>
      <w:tr w:rsidR="004F236F" w:rsidRPr="006F613D" w14:paraId="07F84C28" w14:textId="77777777" w:rsidTr="006413EE">
        <w:tc>
          <w:tcPr>
            <w:tcW w:w="9098" w:type="dxa"/>
          </w:tcPr>
          <w:p w14:paraId="62FC6695" w14:textId="729D4544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>Eszközkezelő hiánya</w:t>
            </w:r>
          </w:p>
        </w:tc>
      </w:tr>
      <w:tr w:rsidR="004F236F" w:rsidRPr="006F613D" w14:paraId="7D7312F9" w14:textId="77777777" w:rsidTr="006413EE">
        <w:tc>
          <w:tcPr>
            <w:tcW w:w="9098" w:type="dxa"/>
          </w:tcPr>
          <w:p w14:paraId="5B8E4ED4" w14:textId="774DBCDB" w:rsidR="004F236F" w:rsidRPr="004F236F" w:rsidRDefault="004F236F" w:rsidP="00B057A3">
            <w:pPr>
              <w:pStyle w:val="Listaszerbekezds"/>
              <w:numPr>
                <w:ilvl w:val="0"/>
                <w:numId w:val="37"/>
              </w:numPr>
              <w:ind w:left="456" w:hanging="283"/>
              <w:jc w:val="left"/>
            </w:pPr>
            <w:r w:rsidRPr="004F236F">
              <w:rPr>
                <w:sz w:val="18"/>
                <w:szCs w:val="18"/>
              </w:rPr>
              <w:t xml:space="preserve">Egyéb, </w:t>
            </w:r>
            <w:proofErr w:type="gramStart"/>
            <w:r w:rsidRPr="004F236F">
              <w:rPr>
                <w:sz w:val="18"/>
                <w:szCs w:val="18"/>
              </w:rPr>
              <w:t>éspedig:…</w:t>
            </w:r>
            <w:proofErr w:type="gramEnd"/>
          </w:p>
        </w:tc>
      </w:tr>
    </w:tbl>
    <w:p w14:paraId="515AB797" w14:textId="790E0001" w:rsidR="00AE189E" w:rsidRPr="006F613D" w:rsidRDefault="00814856" w:rsidP="00AE189E">
      <w:pPr>
        <w:pStyle w:val="Cmsor1"/>
        <w:rPr>
          <w:szCs w:val="24"/>
        </w:rPr>
      </w:pPr>
      <w:r w:rsidRPr="006F613D">
        <w:rPr>
          <w:szCs w:val="24"/>
        </w:rPr>
        <w:t>M</w:t>
      </w:r>
      <w:r w:rsidR="00AE189E" w:rsidRPr="006F613D">
        <w:rPr>
          <w:szCs w:val="24"/>
        </w:rPr>
        <w:t>űködési kockázatok</w:t>
      </w:r>
    </w:p>
    <w:p w14:paraId="405ED6A1" w14:textId="115CBED9" w:rsidR="00F14621" w:rsidRPr="006A1C5A" w:rsidRDefault="00563A8C" w:rsidP="006A1C5A">
      <w:pPr>
        <w:spacing w:before="240"/>
        <w:rPr>
          <w:b/>
        </w:rPr>
      </w:pPr>
      <w:bookmarkStart w:id="4" w:name="OLE_LINK4"/>
      <w:r w:rsidRPr="006A1C5A">
        <w:rPr>
          <w:b/>
        </w:rPr>
        <w:t xml:space="preserve">A következő 6 hónapban bankja várakozása szerint </w:t>
      </w:r>
      <w:r w:rsidR="00AA0038" w:rsidRPr="006A1C5A">
        <w:rPr>
          <w:b/>
        </w:rPr>
        <w:t xml:space="preserve">az alábbi </w:t>
      </w:r>
      <w:r w:rsidRPr="006A1C5A">
        <w:rPr>
          <w:b/>
        </w:rPr>
        <w:t>tényezők</w:t>
      </w:r>
      <w:r w:rsidR="00AA0038" w:rsidRPr="006A1C5A">
        <w:rPr>
          <w:b/>
        </w:rPr>
        <w:t xml:space="preserve"> valamelyike</w:t>
      </w:r>
      <w:r w:rsidRPr="006A1C5A">
        <w:rPr>
          <w:b/>
        </w:rPr>
        <w:t xml:space="preserve"> </w:t>
      </w:r>
      <w:r w:rsidR="00AA0038" w:rsidRPr="006A1C5A">
        <w:rPr>
          <w:b/>
        </w:rPr>
        <w:t>hozzá</w:t>
      </w:r>
      <w:r w:rsidRPr="006A1C5A">
        <w:rPr>
          <w:b/>
        </w:rPr>
        <w:t>járul</w:t>
      </w:r>
      <w:r w:rsidR="00AA0038" w:rsidRPr="006A1C5A">
        <w:rPr>
          <w:b/>
        </w:rPr>
        <w:t>h</w:t>
      </w:r>
      <w:r w:rsidRPr="006A1C5A">
        <w:rPr>
          <w:b/>
        </w:rPr>
        <w:t>a</w:t>
      </w:r>
      <w:r w:rsidR="00AA0038" w:rsidRPr="006A1C5A">
        <w:rPr>
          <w:b/>
        </w:rPr>
        <w:t>t</w:t>
      </w:r>
      <w:r w:rsidRPr="006A1C5A">
        <w:rPr>
          <w:b/>
        </w:rPr>
        <w:t xml:space="preserve"> a működési kockázatok emelkedéséhez?</w:t>
      </w:r>
    </w:p>
    <w:tbl>
      <w:tblPr>
        <w:tblStyle w:val="Rcsostblzat"/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</w:tblGrid>
      <w:tr w:rsidR="002E05D1" w:rsidRPr="006F613D" w14:paraId="6D2CA13B" w14:textId="77777777" w:rsidTr="00AA4AE7">
        <w:trPr>
          <w:cantSplit/>
          <w:trHeight w:val="904"/>
          <w:jc w:val="center"/>
        </w:trPr>
        <w:tc>
          <w:tcPr>
            <w:tcW w:w="6091" w:type="dxa"/>
          </w:tcPr>
          <w:p w14:paraId="7596D215" w14:textId="77777777" w:rsidR="002E05D1" w:rsidRPr="006F613D" w:rsidRDefault="002E05D1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36066C3C" w14:textId="77777777" w:rsidR="002E05D1" w:rsidRPr="006F613D" w:rsidRDefault="002E05D1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Igen</w:t>
            </w:r>
          </w:p>
        </w:tc>
        <w:tc>
          <w:tcPr>
            <w:tcW w:w="497" w:type="dxa"/>
            <w:textDirection w:val="btLr"/>
          </w:tcPr>
          <w:p w14:paraId="2F731656" w14:textId="77777777" w:rsidR="002E05D1" w:rsidRPr="006F613D" w:rsidRDefault="002E05D1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Nem</w:t>
            </w:r>
          </w:p>
        </w:tc>
      </w:tr>
      <w:tr w:rsidR="002E05D1" w:rsidRPr="006F613D" w14:paraId="25C2A96E" w14:textId="77777777" w:rsidTr="00AA4AE7">
        <w:trPr>
          <w:jc w:val="center"/>
        </w:trPr>
        <w:tc>
          <w:tcPr>
            <w:tcW w:w="6091" w:type="dxa"/>
          </w:tcPr>
          <w:p w14:paraId="643232EB" w14:textId="0C43FA1B" w:rsidR="002E05D1" w:rsidRPr="006A1C5A" w:rsidRDefault="00B3568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A</w:t>
            </w:r>
            <w:r w:rsidR="002E05D1" w:rsidRPr="006A1C5A">
              <w:rPr>
                <w:b/>
                <w:sz w:val="18"/>
                <w:szCs w:val="18"/>
              </w:rPr>
              <w:t>datbiztonság</w:t>
            </w:r>
          </w:p>
        </w:tc>
        <w:tc>
          <w:tcPr>
            <w:tcW w:w="497" w:type="dxa"/>
          </w:tcPr>
          <w:p w14:paraId="74D83D28" w14:textId="77777777" w:rsidR="002E05D1" w:rsidRPr="006F613D" w:rsidRDefault="002E05D1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6AF14EE" w14:textId="4E343034" w:rsidR="002E05D1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35681" w:rsidRPr="006F613D" w14:paraId="3C3DF3FA" w14:textId="77777777" w:rsidTr="00AA4AE7">
        <w:trPr>
          <w:jc w:val="center"/>
        </w:trPr>
        <w:tc>
          <w:tcPr>
            <w:tcW w:w="6091" w:type="dxa"/>
          </w:tcPr>
          <w:p w14:paraId="0CABEEC5" w14:textId="3144F6EC" w:rsidR="00B35681" w:rsidRPr="006A1C5A" w:rsidRDefault="00B3568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t>Cyberkockázatok</w:t>
            </w:r>
            <w:proofErr w:type="spellEnd"/>
          </w:p>
        </w:tc>
        <w:tc>
          <w:tcPr>
            <w:tcW w:w="497" w:type="dxa"/>
          </w:tcPr>
          <w:p w14:paraId="3AF3A680" w14:textId="3DC197E6" w:rsidR="00B35681" w:rsidRPr="006F613D" w:rsidRDefault="00B35681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047596A" w14:textId="432A2537" w:rsidR="00B35681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1036348A" w14:textId="77777777" w:rsidTr="00AA4AE7">
        <w:trPr>
          <w:jc w:val="center"/>
        </w:trPr>
        <w:tc>
          <w:tcPr>
            <w:tcW w:w="6091" w:type="dxa"/>
          </w:tcPr>
          <w:p w14:paraId="37EAB8ED" w14:textId="1362A007" w:rsidR="002E05D1" w:rsidRPr="006A1C5A" w:rsidRDefault="00B3568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Belső </w:t>
            </w:r>
            <w:r w:rsidR="002E05D1" w:rsidRPr="006A1C5A">
              <w:rPr>
                <w:b/>
                <w:sz w:val="18"/>
                <w:szCs w:val="18"/>
              </w:rPr>
              <w:t>IT</w:t>
            </w:r>
            <w:r w:rsidR="00A2626E" w:rsidRPr="006A1C5A">
              <w:rPr>
                <w:b/>
                <w:sz w:val="18"/>
                <w:szCs w:val="18"/>
              </w:rPr>
              <w:t>-</w:t>
            </w:r>
            <w:r w:rsidR="00563A8C" w:rsidRPr="006A1C5A">
              <w:rPr>
                <w:b/>
                <w:sz w:val="18"/>
                <w:szCs w:val="18"/>
              </w:rPr>
              <w:t>meghibásodások</w:t>
            </w:r>
          </w:p>
        </w:tc>
        <w:tc>
          <w:tcPr>
            <w:tcW w:w="497" w:type="dxa"/>
          </w:tcPr>
          <w:p w14:paraId="42C53F61" w14:textId="77777777" w:rsidR="002E05D1" w:rsidRPr="006F613D" w:rsidRDefault="002E05D1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41D3991" w14:textId="42E27F27" w:rsidR="002E05D1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35681" w:rsidRPr="006F613D" w14:paraId="3DD4F11C" w14:textId="77777777" w:rsidTr="00AA4AE7">
        <w:trPr>
          <w:jc w:val="center"/>
        </w:trPr>
        <w:tc>
          <w:tcPr>
            <w:tcW w:w="6091" w:type="dxa"/>
          </w:tcPr>
          <w:p w14:paraId="5147DDB5" w14:textId="5D5E49A4" w:rsidR="00B35681" w:rsidRPr="006A1C5A" w:rsidRDefault="00B3568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lastRenderedPageBreak/>
              <w:t>Conduct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risk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(terméktájékoztatás, szerződésekkel kapcsolatos kockázatok)</w:t>
            </w:r>
          </w:p>
        </w:tc>
        <w:tc>
          <w:tcPr>
            <w:tcW w:w="497" w:type="dxa"/>
          </w:tcPr>
          <w:p w14:paraId="4D114776" w14:textId="48B320F1" w:rsidR="00B35681" w:rsidRPr="006F613D" w:rsidRDefault="00B35681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AEF6A7C" w14:textId="0634E2A6" w:rsidR="00B35681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46CEE025" w14:textId="77777777" w:rsidTr="00AA4AE7">
        <w:trPr>
          <w:jc w:val="center"/>
        </w:trPr>
        <w:tc>
          <w:tcPr>
            <w:tcW w:w="6091" w:type="dxa"/>
          </w:tcPr>
          <w:p w14:paraId="0A8A42D7" w14:textId="68E93E39" w:rsidR="002E05D1" w:rsidRPr="006A1C5A" w:rsidRDefault="00563A8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Kiszervezés</w:t>
            </w:r>
            <w:r w:rsidR="00B35681" w:rsidRPr="006A1C5A">
              <w:rPr>
                <w:b/>
                <w:sz w:val="18"/>
                <w:szCs w:val="18"/>
              </w:rPr>
              <w:t>, beszállítói kockázatok</w:t>
            </w:r>
          </w:p>
        </w:tc>
        <w:tc>
          <w:tcPr>
            <w:tcW w:w="497" w:type="dxa"/>
          </w:tcPr>
          <w:p w14:paraId="7532E820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D001267" w14:textId="35E7A7DD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537F090C" w14:textId="77777777" w:rsidTr="00AA4AE7">
        <w:trPr>
          <w:jc w:val="center"/>
        </w:trPr>
        <w:tc>
          <w:tcPr>
            <w:tcW w:w="6091" w:type="dxa"/>
          </w:tcPr>
          <w:p w14:paraId="0979C668" w14:textId="31C4A7B7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Szabályozói </w:t>
            </w:r>
            <w:r w:rsidR="001B70EB" w:rsidRPr="006A1C5A">
              <w:rPr>
                <w:b/>
                <w:sz w:val="18"/>
                <w:szCs w:val="18"/>
              </w:rPr>
              <w:t>változások</w:t>
            </w:r>
          </w:p>
        </w:tc>
        <w:tc>
          <w:tcPr>
            <w:tcW w:w="497" w:type="dxa"/>
          </w:tcPr>
          <w:p w14:paraId="1FBD4AE4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BEECEC4" w14:textId="131F8D8C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46B9B629" w14:textId="77777777" w:rsidTr="00AA4AE7">
        <w:trPr>
          <w:jc w:val="center"/>
        </w:trPr>
        <w:tc>
          <w:tcPr>
            <w:tcW w:w="6091" w:type="dxa"/>
          </w:tcPr>
          <w:p w14:paraId="4B8AF503" w14:textId="138EB6F5" w:rsidR="002E05D1" w:rsidRPr="006A1C5A" w:rsidRDefault="00563A8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Etikai és jogi kockázatok</w:t>
            </w:r>
          </w:p>
        </w:tc>
        <w:tc>
          <w:tcPr>
            <w:tcW w:w="497" w:type="dxa"/>
          </w:tcPr>
          <w:p w14:paraId="2CE66442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DA10E99" w14:textId="3C85F98B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186FB285" w14:textId="77777777" w:rsidTr="00AA4AE7">
        <w:trPr>
          <w:jc w:val="center"/>
        </w:trPr>
        <w:tc>
          <w:tcPr>
            <w:tcW w:w="6091" w:type="dxa"/>
          </w:tcPr>
          <w:p w14:paraId="5D8E0DAC" w14:textId="77777777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Geopolitikai kockázatok</w:t>
            </w:r>
          </w:p>
        </w:tc>
        <w:tc>
          <w:tcPr>
            <w:tcW w:w="497" w:type="dxa"/>
          </w:tcPr>
          <w:p w14:paraId="2DAF63F7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C9AC476" w14:textId="7AC3207C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6C27C748" w14:textId="77777777" w:rsidTr="00AA4AE7">
        <w:trPr>
          <w:jc w:val="center"/>
        </w:trPr>
        <w:tc>
          <w:tcPr>
            <w:tcW w:w="6091" w:type="dxa"/>
          </w:tcPr>
          <w:p w14:paraId="10204F04" w14:textId="77777777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Szervezeti átalakulás</w:t>
            </w:r>
          </w:p>
        </w:tc>
        <w:tc>
          <w:tcPr>
            <w:tcW w:w="497" w:type="dxa"/>
          </w:tcPr>
          <w:p w14:paraId="428416DB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06DB78F" w14:textId="2AC230D4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04A8E989" w14:textId="77777777" w:rsidTr="00AA4AE7">
        <w:trPr>
          <w:jc w:val="center"/>
        </w:trPr>
        <w:tc>
          <w:tcPr>
            <w:tcW w:w="6091" w:type="dxa"/>
          </w:tcPr>
          <w:p w14:paraId="4D15094B" w14:textId="17AD2A7F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Pénzmosás</w:t>
            </w:r>
            <w:r w:rsidR="00563A8C" w:rsidRPr="006A1C5A">
              <w:rPr>
                <w:b/>
                <w:sz w:val="18"/>
                <w:szCs w:val="18"/>
              </w:rPr>
              <w:t xml:space="preserve"> és</w:t>
            </w:r>
            <w:r w:rsidRPr="006A1C5A">
              <w:rPr>
                <w:b/>
                <w:sz w:val="18"/>
                <w:szCs w:val="18"/>
              </w:rPr>
              <w:t xml:space="preserve"> terrorizmus finanszírozás megelőzésével kapcsolatos </w:t>
            </w:r>
            <w:r w:rsidR="00563A8C" w:rsidRPr="006A1C5A">
              <w:rPr>
                <w:b/>
                <w:sz w:val="18"/>
                <w:szCs w:val="18"/>
              </w:rPr>
              <w:t>szabályozásnak való megfelelés</w:t>
            </w:r>
            <w:r w:rsidRPr="006A1C5A">
              <w:rPr>
                <w:b/>
                <w:sz w:val="18"/>
                <w:szCs w:val="18"/>
              </w:rPr>
              <w:t xml:space="preserve"> hiánya</w:t>
            </w:r>
          </w:p>
        </w:tc>
        <w:tc>
          <w:tcPr>
            <w:tcW w:w="497" w:type="dxa"/>
          </w:tcPr>
          <w:p w14:paraId="3B127111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D886574" w14:textId="76D8118D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599011A4" w14:textId="77777777" w:rsidTr="00AA4AE7">
        <w:trPr>
          <w:jc w:val="center"/>
        </w:trPr>
        <w:tc>
          <w:tcPr>
            <w:tcW w:w="6091" w:type="dxa"/>
          </w:tcPr>
          <w:p w14:paraId="5F13F0CE" w14:textId="7FBF39A2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Csalás</w:t>
            </w:r>
            <w:r w:rsidR="00B35681" w:rsidRPr="006A1C5A">
              <w:rPr>
                <w:b/>
                <w:sz w:val="18"/>
                <w:szCs w:val="18"/>
              </w:rPr>
              <w:t xml:space="preserve"> (külső, belső)</w:t>
            </w:r>
          </w:p>
        </w:tc>
        <w:tc>
          <w:tcPr>
            <w:tcW w:w="497" w:type="dxa"/>
          </w:tcPr>
          <w:p w14:paraId="1B09E5FB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5C88B2C" w14:textId="5A263493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E05D1" w:rsidRPr="006F613D" w14:paraId="4BCD4B94" w14:textId="77777777" w:rsidTr="00AA4AE7">
        <w:trPr>
          <w:jc w:val="center"/>
        </w:trPr>
        <w:tc>
          <w:tcPr>
            <w:tcW w:w="6091" w:type="dxa"/>
          </w:tcPr>
          <w:p w14:paraId="0701A7AF" w14:textId="77777777" w:rsidR="002E05D1" w:rsidRPr="006A1C5A" w:rsidRDefault="002E05D1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Egyéb, </w:t>
            </w:r>
            <w:proofErr w:type="gramStart"/>
            <w:r w:rsidRPr="006A1C5A">
              <w:rPr>
                <w:b/>
                <w:sz w:val="18"/>
                <w:szCs w:val="18"/>
              </w:rPr>
              <w:t>éspedig:…</w:t>
            </w:r>
            <w:proofErr w:type="gramEnd"/>
          </w:p>
        </w:tc>
        <w:tc>
          <w:tcPr>
            <w:tcW w:w="497" w:type="dxa"/>
          </w:tcPr>
          <w:p w14:paraId="658A95A6" w14:textId="77777777" w:rsidR="002E05D1" w:rsidRPr="006F613D" w:rsidRDefault="002E05D1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09C0089" w14:textId="06BBCA0A" w:rsidR="002E05D1" w:rsidRPr="006F613D" w:rsidRDefault="002F2745" w:rsidP="002E05D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14:paraId="08BCAF1D" w14:textId="62EFA611" w:rsidR="00AA0038" w:rsidRDefault="00AA0038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>
        <w:rPr>
          <w:b/>
        </w:rPr>
        <w:t>A fentiek közül melyik tényezőt tartja a legnagyobb kockázatnak</w:t>
      </w:r>
      <w:r w:rsidRPr="006F613D">
        <w:rPr>
          <w:b/>
        </w:rPr>
        <w:t xml:space="preserve">? 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9098"/>
      </w:tblGrid>
      <w:tr w:rsidR="00AA0038" w:rsidRPr="006F613D" w14:paraId="225D2B8B" w14:textId="77777777" w:rsidTr="00914CF5">
        <w:tc>
          <w:tcPr>
            <w:tcW w:w="9098" w:type="dxa"/>
          </w:tcPr>
          <w:p w14:paraId="6707693D" w14:textId="05AD08D9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8" w:hanging="283"/>
              <w:jc w:val="left"/>
            </w:pPr>
            <w:r>
              <w:t>A</w:t>
            </w:r>
            <w:r w:rsidRPr="006F613D">
              <w:t>datbiztonság</w:t>
            </w:r>
          </w:p>
        </w:tc>
      </w:tr>
      <w:tr w:rsidR="00AA0038" w:rsidRPr="006F613D" w14:paraId="234AC171" w14:textId="77777777" w:rsidTr="00914CF5">
        <w:tc>
          <w:tcPr>
            <w:tcW w:w="9098" w:type="dxa"/>
          </w:tcPr>
          <w:p w14:paraId="5A6301D9" w14:textId="05EBDD34" w:rsidR="00AA0038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proofErr w:type="spellStart"/>
            <w:r>
              <w:t>Cyberkockázatok</w:t>
            </w:r>
            <w:proofErr w:type="spellEnd"/>
          </w:p>
        </w:tc>
      </w:tr>
      <w:tr w:rsidR="00AA0038" w:rsidRPr="006F613D" w14:paraId="6BBA8188" w14:textId="77777777" w:rsidTr="00914CF5">
        <w:tc>
          <w:tcPr>
            <w:tcW w:w="9098" w:type="dxa"/>
          </w:tcPr>
          <w:p w14:paraId="25F96593" w14:textId="6D082308" w:rsidR="00AA0038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>
              <w:t xml:space="preserve">Belső </w:t>
            </w:r>
            <w:r w:rsidRPr="006F613D">
              <w:t>IT-meghibásodások</w:t>
            </w:r>
          </w:p>
        </w:tc>
      </w:tr>
      <w:tr w:rsidR="00AA0038" w:rsidRPr="006F613D" w14:paraId="036A53DF" w14:textId="77777777" w:rsidTr="00914CF5">
        <w:tc>
          <w:tcPr>
            <w:tcW w:w="9098" w:type="dxa"/>
          </w:tcPr>
          <w:p w14:paraId="44B5898A" w14:textId="645B59E3" w:rsidR="00AA0038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 (terméktájékoztatás, szerződésekkel kapcsolatos kockázatok)</w:t>
            </w:r>
          </w:p>
        </w:tc>
      </w:tr>
      <w:tr w:rsidR="00AA0038" w:rsidRPr="006F613D" w14:paraId="0482BAEF" w14:textId="77777777" w:rsidTr="00914CF5">
        <w:tc>
          <w:tcPr>
            <w:tcW w:w="9098" w:type="dxa"/>
          </w:tcPr>
          <w:p w14:paraId="400B171E" w14:textId="264A1EEB" w:rsidR="00AA0038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Kiszervezés</w:t>
            </w:r>
            <w:r>
              <w:t>, beszállítói kockázatok</w:t>
            </w:r>
          </w:p>
        </w:tc>
      </w:tr>
      <w:tr w:rsidR="00AA0038" w:rsidRPr="006F613D" w14:paraId="6FCADA6B" w14:textId="77777777" w:rsidTr="00914CF5">
        <w:tc>
          <w:tcPr>
            <w:tcW w:w="9098" w:type="dxa"/>
          </w:tcPr>
          <w:p w14:paraId="468B79C2" w14:textId="542A3DFF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Szabályozói változások</w:t>
            </w:r>
          </w:p>
        </w:tc>
      </w:tr>
      <w:tr w:rsidR="00AA0038" w:rsidRPr="006F613D" w14:paraId="6AFD46CF" w14:textId="77777777" w:rsidTr="00914CF5">
        <w:tc>
          <w:tcPr>
            <w:tcW w:w="9098" w:type="dxa"/>
          </w:tcPr>
          <w:p w14:paraId="5786D745" w14:textId="11925DC0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Etikai és jogi kockázatok</w:t>
            </w:r>
          </w:p>
        </w:tc>
      </w:tr>
      <w:tr w:rsidR="00AA0038" w:rsidRPr="006F613D" w14:paraId="2D7D3DCC" w14:textId="77777777" w:rsidTr="00914CF5">
        <w:tc>
          <w:tcPr>
            <w:tcW w:w="9098" w:type="dxa"/>
          </w:tcPr>
          <w:p w14:paraId="60656915" w14:textId="38B8758E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Geopolitikai kockázatok</w:t>
            </w:r>
          </w:p>
        </w:tc>
      </w:tr>
      <w:tr w:rsidR="00AA0038" w:rsidRPr="006F613D" w14:paraId="6887B763" w14:textId="77777777" w:rsidTr="00914CF5">
        <w:tc>
          <w:tcPr>
            <w:tcW w:w="9098" w:type="dxa"/>
          </w:tcPr>
          <w:p w14:paraId="07C6967C" w14:textId="39932E7A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Szervezeti átalakulás</w:t>
            </w:r>
          </w:p>
        </w:tc>
      </w:tr>
      <w:tr w:rsidR="00AA0038" w:rsidRPr="006F613D" w14:paraId="00E35B90" w14:textId="77777777" w:rsidTr="00914CF5">
        <w:tc>
          <w:tcPr>
            <w:tcW w:w="9098" w:type="dxa"/>
          </w:tcPr>
          <w:p w14:paraId="42278342" w14:textId="2D3C5BF6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Pénzmosás és terrorizmus finanszírozás megelőzésével kapcsolatos szabályozásnak való megfelelés hiánya</w:t>
            </w:r>
          </w:p>
        </w:tc>
      </w:tr>
      <w:tr w:rsidR="00AA0038" w:rsidRPr="006F613D" w14:paraId="41F197B9" w14:textId="77777777" w:rsidTr="00914CF5">
        <w:tc>
          <w:tcPr>
            <w:tcW w:w="9098" w:type="dxa"/>
          </w:tcPr>
          <w:p w14:paraId="51F8696F" w14:textId="6C566A39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>Csalás</w:t>
            </w:r>
            <w:r>
              <w:t xml:space="preserve"> (külső, belső)</w:t>
            </w:r>
          </w:p>
        </w:tc>
      </w:tr>
      <w:tr w:rsidR="00AA0038" w:rsidRPr="006F613D" w14:paraId="1589A75E" w14:textId="77777777" w:rsidTr="00914CF5">
        <w:tc>
          <w:tcPr>
            <w:tcW w:w="9098" w:type="dxa"/>
          </w:tcPr>
          <w:p w14:paraId="13DCB7F3" w14:textId="5CE67C91" w:rsidR="00AA0038" w:rsidRPr="006F613D" w:rsidRDefault="00AA0038" w:rsidP="00B057A3">
            <w:pPr>
              <w:pStyle w:val="Listaszerbekezds"/>
              <w:numPr>
                <w:ilvl w:val="0"/>
                <w:numId w:val="38"/>
              </w:numPr>
              <w:ind w:left="456" w:hanging="283"/>
              <w:jc w:val="left"/>
            </w:pPr>
            <w:r w:rsidRPr="006F613D">
              <w:t xml:space="preserve">Egyéb, </w:t>
            </w:r>
            <w:proofErr w:type="gramStart"/>
            <w:r w:rsidRPr="006F613D">
              <w:t>éspedig:…</w:t>
            </w:r>
            <w:proofErr w:type="gramEnd"/>
          </w:p>
        </w:tc>
      </w:tr>
    </w:tbl>
    <w:bookmarkEnd w:id="4"/>
    <w:p w14:paraId="1DD9555E" w14:textId="65AA43A6" w:rsidR="00AE189E" w:rsidRPr="006F613D" w:rsidRDefault="00EA64DD" w:rsidP="00AE189E">
      <w:pPr>
        <w:pStyle w:val="Cmsor1"/>
        <w:rPr>
          <w:szCs w:val="24"/>
        </w:rPr>
      </w:pPr>
      <w:r w:rsidRPr="006F613D">
        <w:rPr>
          <w:szCs w:val="24"/>
        </w:rPr>
        <w:lastRenderedPageBreak/>
        <w:t xml:space="preserve">Költségszerkezet, </w:t>
      </w:r>
      <w:proofErr w:type="spellStart"/>
      <w:r w:rsidR="00AE189E" w:rsidRPr="006F613D">
        <w:rPr>
          <w:szCs w:val="24"/>
        </w:rPr>
        <w:t>FinTech</w:t>
      </w:r>
      <w:proofErr w:type="spellEnd"/>
    </w:p>
    <w:p w14:paraId="2918C3FD" w14:textId="771E92DC" w:rsidR="00F15184" w:rsidRPr="006A1C5A" w:rsidRDefault="00F15184" w:rsidP="006A1C5A">
      <w:pPr>
        <w:spacing w:before="240"/>
        <w:rPr>
          <w:b/>
        </w:rPr>
      </w:pPr>
      <w:bookmarkStart w:id="5" w:name="OLE_LINK5"/>
      <w:r w:rsidRPr="006A1C5A">
        <w:rPr>
          <w:b/>
        </w:rPr>
        <w:t xml:space="preserve">Milyen formában van jelenleg kapcsolatban </w:t>
      </w:r>
      <w:r w:rsidR="007E2270" w:rsidRPr="006A1C5A">
        <w:rPr>
          <w:b/>
        </w:rPr>
        <w:t>bankja</w:t>
      </w:r>
      <w:r w:rsidRPr="006A1C5A">
        <w:rPr>
          <w:b/>
        </w:rPr>
        <w:t xml:space="preserve"> a </w:t>
      </w:r>
      <w:proofErr w:type="spellStart"/>
      <w:r w:rsidRPr="006A1C5A">
        <w:rPr>
          <w:b/>
        </w:rPr>
        <w:t>FinTech</w:t>
      </w:r>
      <w:proofErr w:type="spellEnd"/>
      <w:r w:rsidR="00A43DE3">
        <w:rPr>
          <w:b/>
        </w:rPr>
        <w:t xml:space="preserve"> vállalkozásokkal</w:t>
      </w:r>
      <w:r w:rsidRPr="006A1C5A">
        <w:rPr>
          <w:b/>
        </w:rPr>
        <w:t xml:space="preserve">? </w:t>
      </w:r>
      <w:r w:rsidRPr="006A1C5A">
        <w:rPr>
          <w:b/>
          <w:i/>
        </w:rPr>
        <w:t>(</w:t>
      </w:r>
      <w:proofErr w:type="spellStart"/>
      <w:r w:rsidRPr="006A1C5A">
        <w:rPr>
          <w:b/>
          <w:i/>
        </w:rPr>
        <w:t>FinTech</w:t>
      </w:r>
      <w:proofErr w:type="spellEnd"/>
      <w:r w:rsidRPr="006A1C5A">
        <w:rPr>
          <w:b/>
          <w:i/>
        </w:rPr>
        <w:t xml:space="preserve"> alatt olyan technológiailag lehetővé tett pénzügyi innovációkat értsen, amelyek új üzleti modelleket, alkalmazásokat, folyamatokat vagy olyan termékeket eredményezhetnek, amelyek jelentős hatással vannak a pénzügyi piacokra és intézményekre, valamint a pénzügyi szolgáltatások nyújtására).</w:t>
      </w:r>
    </w:p>
    <w:tbl>
      <w:tblPr>
        <w:tblStyle w:val="Rcsostblzat"/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</w:tblGrid>
      <w:tr w:rsidR="00F15184" w:rsidRPr="006F613D" w14:paraId="2AA074F6" w14:textId="77777777" w:rsidTr="00AA4AE7">
        <w:trPr>
          <w:cantSplit/>
          <w:trHeight w:val="904"/>
          <w:jc w:val="center"/>
        </w:trPr>
        <w:tc>
          <w:tcPr>
            <w:tcW w:w="6091" w:type="dxa"/>
          </w:tcPr>
          <w:p w14:paraId="07B08AD2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1ACA5AA8" w14:textId="77777777" w:rsidR="00F15184" w:rsidRPr="006F613D" w:rsidRDefault="00F15184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Igen</w:t>
            </w:r>
          </w:p>
        </w:tc>
        <w:tc>
          <w:tcPr>
            <w:tcW w:w="497" w:type="dxa"/>
            <w:textDirection w:val="btLr"/>
          </w:tcPr>
          <w:p w14:paraId="600493A1" w14:textId="77777777" w:rsidR="00F15184" w:rsidRPr="006F613D" w:rsidRDefault="00F15184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Nem</w:t>
            </w:r>
          </w:p>
        </w:tc>
      </w:tr>
      <w:tr w:rsidR="00F15184" w:rsidRPr="006F613D" w14:paraId="7188FAF3" w14:textId="77777777" w:rsidTr="00AA4AE7">
        <w:trPr>
          <w:jc w:val="center"/>
        </w:trPr>
        <w:tc>
          <w:tcPr>
            <w:tcW w:w="6091" w:type="dxa"/>
          </w:tcPr>
          <w:p w14:paraId="68B3C34D" w14:textId="54063B4E" w:rsidR="00F15184" w:rsidRPr="006A1C5A" w:rsidRDefault="004C6203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Kereskedelmi partnerségeket (pl. </w:t>
            </w:r>
            <w:r w:rsidR="007E2270" w:rsidRPr="006A1C5A">
              <w:rPr>
                <w:b/>
                <w:sz w:val="18"/>
                <w:szCs w:val="18"/>
              </w:rPr>
              <w:t>k</w:t>
            </w:r>
            <w:r w:rsidRPr="006A1C5A">
              <w:rPr>
                <w:b/>
                <w:sz w:val="18"/>
                <w:szCs w:val="18"/>
              </w:rPr>
              <w:t>özös vállalkozásokat) hoz</w:t>
            </w:r>
            <w:r w:rsidR="007E2270" w:rsidRPr="006A1C5A">
              <w:rPr>
                <w:b/>
                <w:sz w:val="18"/>
                <w:szCs w:val="18"/>
              </w:rPr>
              <w:t>ott</w:t>
            </w:r>
            <w:r w:rsidRPr="006A1C5A">
              <w:rPr>
                <w:b/>
                <w:sz w:val="18"/>
                <w:szCs w:val="18"/>
              </w:rPr>
              <w:t xml:space="preserve"> létre nem</w:t>
            </w:r>
            <w:r w:rsidR="00A43DE3">
              <w:rPr>
                <w:b/>
                <w:sz w:val="18"/>
                <w:szCs w:val="18"/>
              </w:rPr>
              <w:t>-</w:t>
            </w:r>
            <w:r w:rsidRPr="006A1C5A">
              <w:rPr>
                <w:b/>
                <w:sz w:val="18"/>
                <w:szCs w:val="18"/>
              </w:rPr>
              <w:t xml:space="preserve">banki </w:t>
            </w:r>
            <w:proofErr w:type="spellStart"/>
            <w:r w:rsidRPr="006A1C5A">
              <w:rPr>
                <w:b/>
                <w:sz w:val="18"/>
                <w:szCs w:val="18"/>
              </w:rPr>
              <w:t>Fin</w:t>
            </w:r>
            <w:r w:rsidR="007E2270" w:rsidRPr="006A1C5A">
              <w:rPr>
                <w:b/>
                <w:sz w:val="18"/>
                <w:szCs w:val="18"/>
              </w:rPr>
              <w:t>T</w:t>
            </w:r>
            <w:r w:rsidRPr="006A1C5A">
              <w:rPr>
                <w:b/>
                <w:sz w:val="18"/>
                <w:szCs w:val="18"/>
              </w:rPr>
              <w:t>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r w:rsidR="00A43DE3">
              <w:rPr>
                <w:b/>
                <w:sz w:val="18"/>
                <w:szCs w:val="18"/>
              </w:rPr>
              <w:t>vállalkozásokkal</w:t>
            </w:r>
          </w:p>
        </w:tc>
        <w:tc>
          <w:tcPr>
            <w:tcW w:w="497" w:type="dxa"/>
          </w:tcPr>
          <w:p w14:paraId="53585B2E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FAED75D" w14:textId="0E1E0577" w:rsidR="00F15184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15184" w:rsidRPr="006F613D" w14:paraId="71E0C360" w14:textId="77777777" w:rsidTr="00AA4AE7">
        <w:trPr>
          <w:jc w:val="center"/>
        </w:trPr>
        <w:tc>
          <w:tcPr>
            <w:tcW w:w="6091" w:type="dxa"/>
          </w:tcPr>
          <w:p w14:paraId="2F103956" w14:textId="4AAC3C12" w:rsidR="00F15184" w:rsidRPr="006A1C5A" w:rsidRDefault="007E2270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</w:t>
            </w:r>
            <w:r w:rsidR="00F02DEF" w:rsidRPr="006A1C5A">
              <w:rPr>
                <w:b/>
                <w:sz w:val="18"/>
                <w:szCs w:val="18"/>
              </w:rPr>
              <w:t xml:space="preserve">özvetlenül </w:t>
            </w:r>
            <w:r w:rsidRPr="006A1C5A">
              <w:rPr>
                <w:b/>
                <w:sz w:val="18"/>
                <w:szCs w:val="18"/>
              </w:rPr>
              <w:t>vagy</w:t>
            </w:r>
            <w:r w:rsidR="00F02DEF" w:rsidRPr="006A1C5A">
              <w:rPr>
                <w:b/>
                <w:sz w:val="18"/>
                <w:szCs w:val="18"/>
              </w:rPr>
              <w:t xml:space="preserve"> közvetetten </w:t>
            </w:r>
            <w:proofErr w:type="spellStart"/>
            <w:r w:rsidR="00F02DEF"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vállalkozásokba</w:t>
            </w:r>
            <w:r w:rsidR="00F02DEF" w:rsidRPr="006A1C5A">
              <w:rPr>
                <w:b/>
                <w:sz w:val="18"/>
                <w:szCs w:val="18"/>
              </w:rPr>
              <w:t xml:space="preserve"> </w:t>
            </w:r>
            <w:r w:rsidRPr="006A1C5A">
              <w:rPr>
                <w:b/>
                <w:sz w:val="18"/>
                <w:szCs w:val="18"/>
              </w:rPr>
              <w:t xml:space="preserve">fektet be </w:t>
            </w:r>
            <w:r w:rsidR="00F02DEF" w:rsidRPr="006A1C5A">
              <w:rPr>
                <w:b/>
                <w:sz w:val="18"/>
                <w:szCs w:val="18"/>
              </w:rPr>
              <w:t xml:space="preserve">(pl. </w:t>
            </w:r>
            <w:r w:rsidRPr="006A1C5A">
              <w:rPr>
                <w:b/>
                <w:sz w:val="18"/>
                <w:szCs w:val="18"/>
              </w:rPr>
              <w:t>k</w:t>
            </w:r>
            <w:r w:rsidR="00F02DEF" w:rsidRPr="006A1C5A">
              <w:rPr>
                <w:b/>
                <w:sz w:val="18"/>
                <w:szCs w:val="18"/>
              </w:rPr>
              <w:t>ockázati tőke)</w:t>
            </w:r>
          </w:p>
        </w:tc>
        <w:tc>
          <w:tcPr>
            <w:tcW w:w="497" w:type="dxa"/>
          </w:tcPr>
          <w:p w14:paraId="1C7451DD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57558E9" w14:textId="30C46FD0" w:rsidR="00F15184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15184" w:rsidRPr="006F613D" w14:paraId="715E5451" w14:textId="77777777" w:rsidTr="00AA4AE7">
        <w:trPr>
          <w:jc w:val="center"/>
        </w:trPr>
        <w:tc>
          <w:tcPr>
            <w:tcW w:w="6091" w:type="dxa"/>
          </w:tcPr>
          <w:p w14:paraId="78762FAC" w14:textId="6111D248" w:rsidR="00F15184" w:rsidRPr="006A1C5A" w:rsidRDefault="007E2270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Ö</w:t>
            </w:r>
            <w:r w:rsidR="00F02DEF" w:rsidRPr="006A1C5A">
              <w:rPr>
                <w:b/>
                <w:sz w:val="18"/>
                <w:szCs w:val="18"/>
              </w:rPr>
              <w:t>nálló digitális bankot indított</w:t>
            </w:r>
          </w:p>
        </w:tc>
        <w:tc>
          <w:tcPr>
            <w:tcW w:w="497" w:type="dxa"/>
          </w:tcPr>
          <w:p w14:paraId="690FCD2C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E3EFC36" w14:textId="7B024045" w:rsidR="00F15184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15184" w:rsidRPr="006F613D" w14:paraId="4B6B5A88" w14:textId="77777777" w:rsidTr="00AA4AE7">
        <w:trPr>
          <w:jc w:val="center"/>
        </w:trPr>
        <w:tc>
          <w:tcPr>
            <w:tcW w:w="6091" w:type="dxa"/>
          </w:tcPr>
          <w:p w14:paraId="4AD5AA2D" w14:textId="398A29B7" w:rsidR="00F15184" w:rsidRPr="006A1C5A" w:rsidRDefault="007E2270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S</w:t>
            </w:r>
            <w:r w:rsidR="00F02DEF" w:rsidRPr="006A1C5A">
              <w:rPr>
                <w:b/>
                <w:sz w:val="18"/>
                <w:szCs w:val="18"/>
              </w:rPr>
              <w:t>aját termékeket</w:t>
            </w:r>
            <w:r w:rsidRPr="006A1C5A">
              <w:rPr>
                <w:b/>
                <w:sz w:val="18"/>
                <w:szCs w:val="18"/>
              </w:rPr>
              <w:t>,</w:t>
            </w:r>
            <w:r w:rsidR="00F02DEF" w:rsidRPr="006A1C5A">
              <w:rPr>
                <w:b/>
                <w:sz w:val="18"/>
                <w:szCs w:val="18"/>
              </w:rPr>
              <w:t xml:space="preserve"> szolgáltatásokat fejleszt ki házon belüli új technológiák alkalmazásával</w:t>
            </w:r>
            <w:r w:rsidRPr="006A1C5A">
              <w:rPr>
                <w:b/>
                <w:sz w:val="18"/>
                <w:szCs w:val="18"/>
              </w:rPr>
              <w:t>,</w:t>
            </w:r>
            <w:r w:rsidR="00F02DEF" w:rsidRPr="006A1C5A">
              <w:rPr>
                <w:b/>
                <w:sz w:val="18"/>
                <w:szCs w:val="18"/>
              </w:rPr>
              <w:t xml:space="preserve"> anélkül, hogy együttműködne nem</w:t>
            </w:r>
            <w:r w:rsidRPr="006A1C5A">
              <w:rPr>
                <w:b/>
                <w:sz w:val="18"/>
                <w:szCs w:val="18"/>
              </w:rPr>
              <w:t>-</w:t>
            </w:r>
            <w:r w:rsidR="00F02DEF" w:rsidRPr="006A1C5A">
              <w:rPr>
                <w:b/>
                <w:sz w:val="18"/>
                <w:szCs w:val="18"/>
              </w:rPr>
              <w:t xml:space="preserve">banki </w:t>
            </w:r>
            <w:proofErr w:type="spellStart"/>
            <w:r w:rsidR="00F02DEF" w:rsidRPr="006A1C5A">
              <w:rPr>
                <w:b/>
                <w:sz w:val="18"/>
                <w:szCs w:val="18"/>
              </w:rPr>
              <w:t>Fin</w:t>
            </w:r>
            <w:r w:rsidRPr="006A1C5A">
              <w:rPr>
                <w:b/>
                <w:sz w:val="18"/>
                <w:szCs w:val="18"/>
              </w:rPr>
              <w:t>T</w:t>
            </w:r>
            <w:r w:rsidR="00F02DEF" w:rsidRPr="006A1C5A">
              <w:rPr>
                <w:b/>
                <w:sz w:val="18"/>
                <w:szCs w:val="18"/>
              </w:rPr>
              <w:t>ech</w:t>
            </w:r>
            <w:proofErr w:type="spellEnd"/>
            <w:r w:rsidR="00F02DEF" w:rsidRPr="006A1C5A">
              <w:rPr>
                <w:b/>
                <w:sz w:val="18"/>
                <w:szCs w:val="18"/>
              </w:rPr>
              <w:t xml:space="preserve"> vállalkozásokkal</w:t>
            </w:r>
          </w:p>
        </w:tc>
        <w:tc>
          <w:tcPr>
            <w:tcW w:w="497" w:type="dxa"/>
          </w:tcPr>
          <w:p w14:paraId="01EE58D8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FD2F770" w14:textId="2068A2BC" w:rsidR="00F15184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F15184" w:rsidRPr="006F613D" w14:paraId="6D5F8266" w14:textId="77777777" w:rsidTr="00AA4AE7">
        <w:trPr>
          <w:jc w:val="center"/>
        </w:trPr>
        <w:tc>
          <w:tcPr>
            <w:tcW w:w="6091" w:type="dxa"/>
          </w:tcPr>
          <w:p w14:paraId="707CF1E3" w14:textId="4DE4802A" w:rsidR="00F15184" w:rsidRPr="006A1C5A" w:rsidRDefault="00F02DEF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inkubátorokat </w:t>
            </w:r>
            <w:r w:rsidR="007E2270" w:rsidRPr="006A1C5A">
              <w:rPr>
                <w:b/>
                <w:sz w:val="18"/>
                <w:szCs w:val="18"/>
              </w:rPr>
              <w:t>támogat</w:t>
            </w:r>
            <w:r w:rsidR="00180568" w:rsidRPr="006A1C5A">
              <w:rPr>
                <w:b/>
                <w:sz w:val="18"/>
                <w:szCs w:val="18"/>
              </w:rPr>
              <w:t xml:space="preserve"> vagy alapít</w:t>
            </w:r>
          </w:p>
        </w:tc>
        <w:tc>
          <w:tcPr>
            <w:tcW w:w="497" w:type="dxa"/>
          </w:tcPr>
          <w:p w14:paraId="0458938B" w14:textId="77777777" w:rsidR="00F15184" w:rsidRPr="006F613D" w:rsidRDefault="00F15184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5520FB8F" w14:textId="6937CFF3" w:rsidR="00F15184" w:rsidRPr="006F613D" w:rsidRDefault="002F2745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14:paraId="6EB90BC2" w14:textId="1D318C53" w:rsidR="00AA0038" w:rsidRPr="006A1C5A" w:rsidRDefault="00AA0038" w:rsidP="006A1C5A">
      <w:pPr>
        <w:spacing w:before="240"/>
        <w:rPr>
          <w:b/>
        </w:rPr>
      </w:pPr>
      <w:r w:rsidRPr="006A1C5A">
        <w:rPr>
          <w:b/>
        </w:rPr>
        <w:t xml:space="preserve">Milyen formában tervez kapcsolatot bankja a </w:t>
      </w:r>
      <w:proofErr w:type="spellStart"/>
      <w:r w:rsidRPr="006A1C5A">
        <w:rPr>
          <w:b/>
        </w:rPr>
        <w:t>FinTech</w:t>
      </w:r>
      <w:proofErr w:type="spellEnd"/>
      <w:r w:rsidR="00A43DE3">
        <w:rPr>
          <w:b/>
        </w:rPr>
        <w:t xml:space="preserve"> vállalkozásokkal</w:t>
      </w:r>
      <w:r w:rsidRPr="006A1C5A">
        <w:rPr>
          <w:b/>
        </w:rPr>
        <w:t xml:space="preserve"> a következő 6 hónapban? </w:t>
      </w:r>
    </w:p>
    <w:tbl>
      <w:tblPr>
        <w:tblStyle w:val="Rcsostblzat"/>
        <w:tblW w:w="7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</w:tblGrid>
      <w:tr w:rsidR="00AA0038" w:rsidRPr="006F613D" w14:paraId="4D7A8FC3" w14:textId="77777777" w:rsidTr="00914CF5">
        <w:trPr>
          <w:cantSplit/>
          <w:trHeight w:val="904"/>
          <w:jc w:val="center"/>
        </w:trPr>
        <w:tc>
          <w:tcPr>
            <w:tcW w:w="6091" w:type="dxa"/>
          </w:tcPr>
          <w:p w14:paraId="4C04FCEC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7667D5DA" w14:textId="77777777" w:rsidR="00AA0038" w:rsidRPr="006F613D" w:rsidRDefault="00AA0038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Igen</w:t>
            </w:r>
          </w:p>
        </w:tc>
        <w:tc>
          <w:tcPr>
            <w:tcW w:w="497" w:type="dxa"/>
            <w:textDirection w:val="btLr"/>
          </w:tcPr>
          <w:p w14:paraId="08841086" w14:textId="77777777" w:rsidR="00AA0038" w:rsidRPr="006F613D" w:rsidRDefault="00AA0038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Nem</w:t>
            </w:r>
          </w:p>
        </w:tc>
      </w:tr>
      <w:tr w:rsidR="00AA0038" w:rsidRPr="006F613D" w14:paraId="274745E6" w14:textId="77777777" w:rsidTr="00914CF5">
        <w:trPr>
          <w:jc w:val="center"/>
        </w:trPr>
        <w:tc>
          <w:tcPr>
            <w:tcW w:w="6091" w:type="dxa"/>
          </w:tcPr>
          <w:p w14:paraId="71EA16AF" w14:textId="23D5487D" w:rsidR="00AA0038" w:rsidRPr="006A1C5A" w:rsidRDefault="00AA00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Kereskedelmi partnerségeket (pl. közös vállalkozásokat) létrehozni nem</w:t>
            </w:r>
            <w:r w:rsidR="00A43DE3">
              <w:rPr>
                <w:b/>
                <w:sz w:val="18"/>
                <w:szCs w:val="18"/>
              </w:rPr>
              <w:t>-</w:t>
            </w:r>
            <w:r w:rsidRPr="006A1C5A">
              <w:rPr>
                <w:b/>
                <w:sz w:val="18"/>
                <w:szCs w:val="18"/>
              </w:rPr>
              <w:t xml:space="preserve">banki </w:t>
            </w: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r w:rsidR="00A43DE3">
              <w:rPr>
                <w:b/>
                <w:sz w:val="18"/>
                <w:szCs w:val="18"/>
              </w:rPr>
              <w:t>vállalkozásokkal</w:t>
            </w:r>
          </w:p>
        </w:tc>
        <w:tc>
          <w:tcPr>
            <w:tcW w:w="497" w:type="dxa"/>
          </w:tcPr>
          <w:p w14:paraId="3C753887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8065DBE" w14:textId="484AA892" w:rsidR="00AA0038" w:rsidRPr="006F613D" w:rsidRDefault="002F2745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0038" w:rsidRPr="006F613D" w14:paraId="7635AEF2" w14:textId="77777777" w:rsidTr="00914CF5">
        <w:trPr>
          <w:jc w:val="center"/>
        </w:trPr>
        <w:tc>
          <w:tcPr>
            <w:tcW w:w="6091" w:type="dxa"/>
          </w:tcPr>
          <w:p w14:paraId="74515667" w14:textId="28C20572" w:rsidR="00AA0038" w:rsidRPr="006A1C5A" w:rsidRDefault="00AA00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Közvetlenül vagy közvetetten </w:t>
            </w: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vállalkozásokba befektetni (pl. kockázati tőke)</w:t>
            </w:r>
          </w:p>
        </w:tc>
        <w:tc>
          <w:tcPr>
            <w:tcW w:w="497" w:type="dxa"/>
          </w:tcPr>
          <w:p w14:paraId="6F6CA30E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5B830D2" w14:textId="7331B59D" w:rsidR="00AA0038" w:rsidRPr="006F613D" w:rsidRDefault="002F2745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0038" w:rsidRPr="006F613D" w14:paraId="6BA887F5" w14:textId="77777777" w:rsidTr="00914CF5">
        <w:trPr>
          <w:jc w:val="center"/>
        </w:trPr>
        <w:tc>
          <w:tcPr>
            <w:tcW w:w="6091" w:type="dxa"/>
          </w:tcPr>
          <w:p w14:paraId="04855EC6" w14:textId="515ADBAF" w:rsidR="00AA0038" w:rsidRPr="006A1C5A" w:rsidRDefault="00AA00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Önálló digitális bankot indítani</w:t>
            </w:r>
          </w:p>
        </w:tc>
        <w:tc>
          <w:tcPr>
            <w:tcW w:w="497" w:type="dxa"/>
          </w:tcPr>
          <w:p w14:paraId="0B9171ED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65CC5A13" w14:textId="55113A4D" w:rsidR="00AA0038" w:rsidRPr="006F613D" w:rsidRDefault="002F2745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0038" w:rsidRPr="006F613D" w14:paraId="3762673E" w14:textId="77777777" w:rsidTr="00914CF5">
        <w:trPr>
          <w:jc w:val="center"/>
        </w:trPr>
        <w:tc>
          <w:tcPr>
            <w:tcW w:w="6091" w:type="dxa"/>
          </w:tcPr>
          <w:p w14:paraId="3B74A1EA" w14:textId="166D1A5A" w:rsidR="00AA0038" w:rsidRPr="006A1C5A" w:rsidRDefault="00AA00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Saját termékeket, szolgáltatásokat kifejleszteni házon belüli új technológiák alkalmazásával, anélkül, hogy együttműködne nem-banki </w:t>
            </w: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vállalkozásokkal</w:t>
            </w:r>
          </w:p>
        </w:tc>
        <w:tc>
          <w:tcPr>
            <w:tcW w:w="497" w:type="dxa"/>
          </w:tcPr>
          <w:p w14:paraId="047454AB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DE0E29C" w14:textId="10F675F7" w:rsidR="00AA0038" w:rsidRPr="006F613D" w:rsidRDefault="002F2745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AA0038" w:rsidRPr="006F613D" w14:paraId="7DDAA518" w14:textId="77777777" w:rsidTr="00914CF5">
        <w:trPr>
          <w:jc w:val="center"/>
        </w:trPr>
        <w:tc>
          <w:tcPr>
            <w:tcW w:w="6091" w:type="dxa"/>
          </w:tcPr>
          <w:p w14:paraId="551F9701" w14:textId="5F1A7911" w:rsidR="00AA0038" w:rsidRPr="006A1C5A" w:rsidRDefault="00AA00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inkubátorokat támogatni vagy alapítani</w:t>
            </w:r>
          </w:p>
        </w:tc>
        <w:tc>
          <w:tcPr>
            <w:tcW w:w="497" w:type="dxa"/>
          </w:tcPr>
          <w:p w14:paraId="37F0E744" w14:textId="77777777" w:rsidR="00AA0038" w:rsidRPr="006F613D" w:rsidRDefault="00AA0038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FE4F6BE" w14:textId="5A183DF9" w:rsidR="00AA0038" w:rsidRPr="006F613D" w:rsidRDefault="002F2745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14:paraId="0BCA6609" w14:textId="77777777" w:rsidR="00AA0038" w:rsidRDefault="00AA0038" w:rsidP="006A1C5A">
      <w:pPr>
        <w:pStyle w:val="Listaszerbekezds"/>
        <w:numPr>
          <w:ilvl w:val="0"/>
          <w:numId w:val="0"/>
        </w:numPr>
        <w:spacing w:before="240"/>
        <w:ind w:left="360"/>
        <w:rPr>
          <w:b/>
        </w:rPr>
      </w:pPr>
    </w:p>
    <w:p w14:paraId="22E4AED4" w14:textId="26DE9CAD" w:rsidR="00244450" w:rsidRPr="00B057A3" w:rsidRDefault="009E1F17" w:rsidP="00B057A3">
      <w:pPr>
        <w:spacing w:before="240"/>
        <w:rPr>
          <w:b/>
        </w:rPr>
      </w:pPr>
      <w:r w:rsidRPr="00B057A3">
        <w:rPr>
          <w:b/>
        </w:rPr>
        <w:lastRenderedPageBreak/>
        <w:t>Hogyan változott</w:t>
      </w:r>
      <w:r w:rsidR="00244450" w:rsidRPr="00B057A3">
        <w:rPr>
          <w:b/>
        </w:rPr>
        <w:t xml:space="preserve"> </w:t>
      </w:r>
      <w:r w:rsidR="00B64638" w:rsidRPr="00B057A3">
        <w:rPr>
          <w:b/>
        </w:rPr>
        <w:t xml:space="preserve">az elmúlt </w:t>
      </w:r>
      <w:r w:rsidR="000A5144" w:rsidRPr="00B057A3">
        <w:rPr>
          <w:b/>
        </w:rPr>
        <w:t xml:space="preserve">6 </w:t>
      </w:r>
      <w:r w:rsidR="00B64638" w:rsidRPr="00B057A3">
        <w:rPr>
          <w:b/>
        </w:rPr>
        <w:t>hónapban</w:t>
      </w:r>
      <w:r w:rsidR="00244450" w:rsidRPr="00B057A3">
        <w:rPr>
          <w:b/>
        </w:rPr>
        <w:t xml:space="preserve"> a</w:t>
      </w:r>
      <w:r w:rsidR="00B64638" w:rsidRPr="00B057A3">
        <w:rPr>
          <w:b/>
        </w:rPr>
        <w:t>z alábbi célokra</w:t>
      </w:r>
      <w:r w:rsidRPr="00B057A3">
        <w:rPr>
          <w:b/>
        </w:rPr>
        <w:t xml:space="preserve"> költött összeg a mérlegfőösszeg arányában</w:t>
      </w:r>
      <w:r w:rsidR="00B64638" w:rsidRPr="00B057A3">
        <w:rPr>
          <w:b/>
        </w:rPr>
        <w:t>?</w:t>
      </w:r>
    </w:p>
    <w:tbl>
      <w:tblPr>
        <w:tblStyle w:val="Rcsostblzat"/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7"/>
        <w:gridCol w:w="497"/>
        <w:gridCol w:w="497"/>
      </w:tblGrid>
      <w:tr w:rsidR="009E1F17" w:rsidRPr="006F613D" w14:paraId="1BB89FB2" w14:textId="701C8E6B" w:rsidTr="009E1F17">
        <w:trPr>
          <w:cantSplit/>
          <w:trHeight w:val="1501"/>
          <w:jc w:val="center"/>
        </w:trPr>
        <w:tc>
          <w:tcPr>
            <w:tcW w:w="6091" w:type="dxa"/>
          </w:tcPr>
          <w:p w14:paraId="311DA385" w14:textId="77777777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5916EFCB" w14:textId="33BBA270" w:rsidR="009E1F17" w:rsidRPr="006F613D" w:rsidRDefault="00122560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Csökkent</w:t>
            </w:r>
          </w:p>
        </w:tc>
        <w:tc>
          <w:tcPr>
            <w:tcW w:w="497" w:type="dxa"/>
            <w:textDirection w:val="btLr"/>
          </w:tcPr>
          <w:p w14:paraId="5FFA2DB7" w14:textId="5A103C43" w:rsidR="009E1F17" w:rsidRPr="006F613D" w:rsidRDefault="00122560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Nem változott</w:t>
            </w:r>
          </w:p>
        </w:tc>
        <w:tc>
          <w:tcPr>
            <w:tcW w:w="497" w:type="dxa"/>
            <w:textDirection w:val="btLr"/>
          </w:tcPr>
          <w:p w14:paraId="129083F4" w14:textId="7F236DAF" w:rsidR="009E1F17" w:rsidRPr="006F613D" w:rsidRDefault="00122560" w:rsidP="00AA4AE7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Nőtt</w:t>
            </w:r>
          </w:p>
        </w:tc>
      </w:tr>
      <w:tr w:rsidR="009E1F17" w:rsidRPr="006F613D" w14:paraId="7939890B" w14:textId="77777777" w:rsidTr="003059ED">
        <w:trPr>
          <w:jc w:val="center"/>
        </w:trPr>
        <w:tc>
          <w:tcPr>
            <w:tcW w:w="6091" w:type="dxa"/>
          </w:tcPr>
          <w:p w14:paraId="6FD057FD" w14:textId="644971E6" w:rsidR="009E1F17" w:rsidRPr="006A1C5A" w:rsidRDefault="009E1F1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Befektetés nem-banki </w:t>
            </w: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vállalkozásba</w:t>
            </w:r>
          </w:p>
        </w:tc>
        <w:tc>
          <w:tcPr>
            <w:tcW w:w="497" w:type="dxa"/>
          </w:tcPr>
          <w:p w14:paraId="26CC7A06" w14:textId="77777777" w:rsidR="009E1F17" w:rsidRPr="006F613D" w:rsidRDefault="009E1F17" w:rsidP="00305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D720E6D" w14:textId="77777777" w:rsidR="009E1F17" w:rsidRPr="006F613D" w:rsidRDefault="009E1F17" w:rsidP="00305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6BA021B2" w14:textId="77777777" w:rsidR="009E1F17" w:rsidRPr="006F613D" w:rsidRDefault="009E1F17" w:rsidP="003059E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9E1F17" w:rsidRPr="006F613D" w14:paraId="6E8C937C" w14:textId="744D2F75" w:rsidTr="009E1F17">
        <w:trPr>
          <w:jc w:val="center"/>
        </w:trPr>
        <w:tc>
          <w:tcPr>
            <w:tcW w:w="6091" w:type="dxa"/>
          </w:tcPr>
          <w:p w14:paraId="14D33DD1" w14:textId="07C3C54C" w:rsidR="009E1F17" w:rsidRPr="006A1C5A" w:rsidRDefault="009E1F1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IT-költségek (kivéve a nem-banki </w:t>
            </w:r>
            <w:proofErr w:type="spellStart"/>
            <w:r w:rsidRPr="006A1C5A">
              <w:rPr>
                <w:b/>
                <w:sz w:val="18"/>
                <w:szCs w:val="18"/>
              </w:rPr>
              <w:t>FinTech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vállalkozásokba befektetést)</w:t>
            </w:r>
          </w:p>
        </w:tc>
        <w:tc>
          <w:tcPr>
            <w:tcW w:w="497" w:type="dxa"/>
          </w:tcPr>
          <w:p w14:paraId="06F73FB7" w14:textId="77777777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5653F937" w14:textId="77777777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502296D6" w14:textId="0CDF1FF0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  <w:tr w:rsidR="009E1F17" w:rsidRPr="006F613D" w14:paraId="61A328CE" w14:textId="48DB24BD" w:rsidTr="009E1F17">
        <w:trPr>
          <w:jc w:val="center"/>
        </w:trPr>
        <w:tc>
          <w:tcPr>
            <w:tcW w:w="6091" w:type="dxa"/>
          </w:tcPr>
          <w:p w14:paraId="247A1E4C" w14:textId="3A939353" w:rsidR="009E1F17" w:rsidRPr="006A1C5A" w:rsidRDefault="009E1F1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Személyi jellegű költségek</w:t>
            </w:r>
            <w:r w:rsidR="0050384F" w:rsidRPr="006A1C5A">
              <w:rPr>
                <w:b/>
                <w:sz w:val="18"/>
                <w:szCs w:val="18"/>
              </w:rPr>
              <w:t xml:space="preserve"> összesen</w:t>
            </w:r>
          </w:p>
        </w:tc>
        <w:tc>
          <w:tcPr>
            <w:tcW w:w="497" w:type="dxa"/>
          </w:tcPr>
          <w:p w14:paraId="7BE90DDE" w14:textId="77777777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6C5E9B2" w14:textId="77777777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497" w:type="dxa"/>
          </w:tcPr>
          <w:p w14:paraId="1A1D31E5" w14:textId="2AF7465F" w:rsidR="009E1F17" w:rsidRPr="006F613D" w:rsidRDefault="009E1F1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</w:tr>
    </w:tbl>
    <w:p w14:paraId="49EDECDA" w14:textId="322439B9" w:rsidR="00244450" w:rsidRPr="006A1C5A" w:rsidRDefault="00B64638" w:rsidP="006A1C5A">
      <w:pPr>
        <w:spacing w:before="240"/>
        <w:rPr>
          <w:b/>
        </w:rPr>
      </w:pPr>
      <w:r w:rsidRPr="006A1C5A">
        <w:rPr>
          <w:b/>
        </w:rPr>
        <w:t>M</w:t>
      </w:r>
      <w:r w:rsidR="00AA4AE7" w:rsidRPr="006A1C5A">
        <w:rPr>
          <w:b/>
        </w:rPr>
        <w:t xml:space="preserve">ennyiben vonódott be </w:t>
      </w:r>
      <w:r w:rsidRPr="006A1C5A">
        <w:rPr>
          <w:b/>
        </w:rPr>
        <w:t xml:space="preserve">bankja </w:t>
      </w:r>
      <w:r w:rsidR="00AA4AE7" w:rsidRPr="006A1C5A">
        <w:rPr>
          <w:b/>
        </w:rPr>
        <w:t>az alábbi technológiák használatába?</w:t>
      </w:r>
    </w:p>
    <w:tbl>
      <w:tblPr>
        <w:tblStyle w:val="Rcsostblzat"/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97"/>
        <w:gridCol w:w="497"/>
        <w:gridCol w:w="535"/>
        <w:gridCol w:w="598"/>
        <w:gridCol w:w="497"/>
      </w:tblGrid>
      <w:tr w:rsidR="005E0BE4" w:rsidRPr="006F613D" w14:paraId="19063F98" w14:textId="77777777" w:rsidTr="00B64638">
        <w:trPr>
          <w:cantSplit/>
          <w:trHeight w:val="2649"/>
          <w:jc w:val="center"/>
        </w:trPr>
        <w:tc>
          <w:tcPr>
            <w:tcW w:w="5665" w:type="dxa"/>
          </w:tcPr>
          <w:p w14:paraId="69B7B69E" w14:textId="77777777" w:rsidR="005E0BE4" w:rsidRPr="006F613D" w:rsidRDefault="005E0BE4" w:rsidP="005E0BE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47E5B92B" w14:textId="6F0E70F7" w:rsidR="005E0BE4" w:rsidRPr="006F613D" w:rsidRDefault="005E0BE4" w:rsidP="005E0BE4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Használ</w:t>
            </w:r>
            <w:r>
              <w:rPr>
                <w:rFonts w:asciiTheme="majorHAnsi" w:hAnsiTheme="majorHAnsi"/>
              </w:rPr>
              <w:t>at</w:t>
            </w:r>
            <w:r w:rsidRPr="006F613D">
              <w:rPr>
                <w:rFonts w:asciiTheme="majorHAnsi" w:hAnsiTheme="majorHAnsi"/>
              </w:rPr>
              <w:t xml:space="preserve"> / bevezet</w:t>
            </w:r>
            <w:r>
              <w:rPr>
                <w:rFonts w:asciiTheme="majorHAnsi" w:hAnsiTheme="majorHAnsi"/>
              </w:rPr>
              <w:t>és</w:t>
            </w:r>
          </w:p>
        </w:tc>
        <w:tc>
          <w:tcPr>
            <w:tcW w:w="497" w:type="dxa"/>
            <w:textDirection w:val="btLr"/>
          </w:tcPr>
          <w:p w14:paraId="52FD846E" w14:textId="1810A912" w:rsidR="005E0BE4" w:rsidRPr="006F613D" w:rsidRDefault="005E0BE4" w:rsidP="005E0BE4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Kísérleti tesztelés </w:t>
            </w:r>
          </w:p>
        </w:tc>
        <w:tc>
          <w:tcPr>
            <w:tcW w:w="535" w:type="dxa"/>
            <w:textDirection w:val="btLr"/>
          </w:tcPr>
          <w:p w14:paraId="62CE59AF" w14:textId="5232DC66" w:rsidR="005E0BE4" w:rsidRPr="006F613D" w:rsidRDefault="005E0BE4" w:rsidP="005E0BE4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Fejlesztés </w:t>
            </w:r>
          </w:p>
        </w:tc>
        <w:tc>
          <w:tcPr>
            <w:tcW w:w="598" w:type="dxa"/>
            <w:textDirection w:val="btLr"/>
          </w:tcPr>
          <w:p w14:paraId="215373BB" w14:textId="043E0C20" w:rsidR="005E0BE4" w:rsidRPr="006F613D" w:rsidRDefault="005E0BE4" w:rsidP="005E0BE4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Házon belüli egyeztetés</w:t>
            </w:r>
          </w:p>
        </w:tc>
        <w:tc>
          <w:tcPr>
            <w:tcW w:w="497" w:type="dxa"/>
            <w:textDirection w:val="btLr"/>
          </w:tcPr>
          <w:p w14:paraId="198B88A7" w14:textId="53C86476" w:rsidR="005E0BE4" w:rsidRPr="006F613D" w:rsidRDefault="005E0BE4" w:rsidP="005E0BE4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Nincs ilyen jellegű aktivitás</w:t>
            </w:r>
          </w:p>
        </w:tc>
      </w:tr>
      <w:tr w:rsidR="00AA4AE7" w:rsidRPr="006F613D" w14:paraId="09D7436E" w14:textId="77777777" w:rsidTr="00B64638">
        <w:trPr>
          <w:jc w:val="center"/>
        </w:trPr>
        <w:tc>
          <w:tcPr>
            <w:tcW w:w="5665" w:type="dxa"/>
          </w:tcPr>
          <w:p w14:paraId="1FC2644A" w14:textId="24D97BF4" w:rsidR="00AA4AE7" w:rsidRPr="006A1C5A" w:rsidRDefault="00B646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Felhőalapú számítástechnika (</w:t>
            </w:r>
            <w:proofErr w:type="spellStart"/>
            <w:r w:rsidRPr="006A1C5A">
              <w:rPr>
                <w:b/>
                <w:sz w:val="18"/>
                <w:szCs w:val="18"/>
              </w:rPr>
              <w:t>C</w:t>
            </w:r>
            <w:r w:rsidR="00AA4AE7" w:rsidRPr="006A1C5A">
              <w:rPr>
                <w:b/>
                <w:sz w:val="18"/>
                <w:szCs w:val="18"/>
              </w:rPr>
              <w:t>loud</w:t>
            </w:r>
            <w:proofErr w:type="spellEnd"/>
            <w:r w:rsidR="00AA4AE7"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C</w:t>
            </w:r>
            <w:r w:rsidR="00AA4AE7" w:rsidRPr="006A1C5A">
              <w:rPr>
                <w:b/>
                <w:sz w:val="18"/>
                <w:szCs w:val="18"/>
              </w:rPr>
              <w:t>omputing</w:t>
            </w:r>
            <w:proofErr w:type="spellEnd"/>
            <w:r w:rsidRPr="006A1C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7" w:type="dxa"/>
          </w:tcPr>
          <w:p w14:paraId="7F8E3BF4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E9EEE03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021DB200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4842535C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3384D474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4946549B" w14:textId="77777777" w:rsidTr="00B64638">
        <w:trPr>
          <w:jc w:val="center"/>
        </w:trPr>
        <w:tc>
          <w:tcPr>
            <w:tcW w:w="5665" w:type="dxa"/>
          </w:tcPr>
          <w:p w14:paraId="22428BE9" w14:textId="5BE865FC" w:rsidR="00AA4AE7" w:rsidRPr="006A1C5A" w:rsidRDefault="00AA4AE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Digitális/mobil </w:t>
            </w:r>
            <w:r w:rsidR="00B64638" w:rsidRPr="006A1C5A">
              <w:rPr>
                <w:b/>
                <w:sz w:val="18"/>
                <w:szCs w:val="18"/>
              </w:rPr>
              <w:t>tárca</w:t>
            </w:r>
          </w:p>
        </w:tc>
        <w:tc>
          <w:tcPr>
            <w:tcW w:w="497" w:type="dxa"/>
          </w:tcPr>
          <w:p w14:paraId="6DFE1EEB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8F4FCD4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79943ABC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469E49D0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418292CB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08AA90D7" w14:textId="77777777" w:rsidTr="00B64638">
        <w:trPr>
          <w:jc w:val="center"/>
        </w:trPr>
        <w:tc>
          <w:tcPr>
            <w:tcW w:w="5665" w:type="dxa"/>
          </w:tcPr>
          <w:p w14:paraId="2A289680" w14:textId="452D5B89" w:rsidR="00AA4AE7" w:rsidRPr="006A1C5A" w:rsidRDefault="000A5144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Meg</w:t>
            </w:r>
            <w:r w:rsidR="00B64638" w:rsidRPr="006A1C5A">
              <w:rPr>
                <w:b/>
                <w:sz w:val="18"/>
                <w:szCs w:val="18"/>
              </w:rPr>
              <w:t>osztott főkönyvi technológia (</w:t>
            </w:r>
            <w:proofErr w:type="spellStart"/>
            <w:r w:rsidR="00AA4AE7" w:rsidRPr="006A1C5A">
              <w:rPr>
                <w:b/>
                <w:sz w:val="18"/>
                <w:szCs w:val="18"/>
              </w:rPr>
              <w:t>Distributed</w:t>
            </w:r>
            <w:proofErr w:type="spellEnd"/>
            <w:r w:rsidR="00AA4AE7"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64638" w:rsidRPr="006A1C5A">
              <w:rPr>
                <w:b/>
                <w:sz w:val="18"/>
                <w:szCs w:val="18"/>
              </w:rPr>
              <w:t>L</w:t>
            </w:r>
            <w:r w:rsidR="00AA4AE7" w:rsidRPr="006A1C5A">
              <w:rPr>
                <w:b/>
                <w:sz w:val="18"/>
                <w:szCs w:val="18"/>
              </w:rPr>
              <w:t>edger</w:t>
            </w:r>
            <w:proofErr w:type="spellEnd"/>
            <w:r w:rsidR="00AA4AE7"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64638" w:rsidRPr="006A1C5A">
              <w:rPr>
                <w:b/>
                <w:sz w:val="18"/>
                <w:szCs w:val="18"/>
              </w:rPr>
              <w:t>T</w:t>
            </w:r>
            <w:r w:rsidR="00AA4AE7" w:rsidRPr="006A1C5A">
              <w:rPr>
                <w:b/>
                <w:sz w:val="18"/>
                <w:szCs w:val="18"/>
              </w:rPr>
              <w:t>echnol</w:t>
            </w:r>
            <w:r w:rsidR="00B64638" w:rsidRPr="006A1C5A">
              <w:rPr>
                <w:b/>
                <w:sz w:val="18"/>
                <w:szCs w:val="18"/>
              </w:rPr>
              <w:t>ogy</w:t>
            </w:r>
            <w:proofErr w:type="spellEnd"/>
            <w:r w:rsidR="00B64638" w:rsidRPr="006A1C5A">
              <w:rPr>
                <w:b/>
                <w:sz w:val="18"/>
                <w:szCs w:val="18"/>
              </w:rPr>
              <w:t xml:space="preserve">, pl. </w:t>
            </w:r>
            <w:proofErr w:type="spellStart"/>
            <w:r w:rsidR="00B64638" w:rsidRPr="006A1C5A">
              <w:rPr>
                <w:b/>
                <w:sz w:val="18"/>
                <w:szCs w:val="18"/>
              </w:rPr>
              <w:t>blockchain</w:t>
            </w:r>
            <w:proofErr w:type="spellEnd"/>
            <w:r w:rsidR="00B64638" w:rsidRPr="006A1C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7" w:type="dxa"/>
          </w:tcPr>
          <w:p w14:paraId="72227E52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054F71E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4698FFF5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76A02D79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79FD6221" w14:textId="7777777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5C3F07B8" w14:textId="77777777" w:rsidTr="00B64638">
        <w:trPr>
          <w:jc w:val="center"/>
        </w:trPr>
        <w:tc>
          <w:tcPr>
            <w:tcW w:w="5665" w:type="dxa"/>
          </w:tcPr>
          <w:p w14:paraId="66BE1104" w14:textId="4E7E90C0" w:rsidR="00AA4AE7" w:rsidRPr="006A1C5A" w:rsidRDefault="00AA4AE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 xml:space="preserve">Big Data </w:t>
            </w:r>
            <w:r w:rsidR="00B64638" w:rsidRPr="006A1C5A">
              <w:rPr>
                <w:b/>
                <w:sz w:val="18"/>
                <w:szCs w:val="18"/>
              </w:rPr>
              <w:t>elemzés</w:t>
            </w:r>
          </w:p>
        </w:tc>
        <w:tc>
          <w:tcPr>
            <w:tcW w:w="497" w:type="dxa"/>
          </w:tcPr>
          <w:p w14:paraId="249FB9B2" w14:textId="7A7E4CC4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EA3A314" w14:textId="5A53F064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06B3FFB3" w14:textId="613A0976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426529CE" w14:textId="0A89EB9B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3E018B05" w14:textId="682056D3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3075458A" w14:textId="77777777" w:rsidTr="00B64638">
        <w:trPr>
          <w:jc w:val="center"/>
        </w:trPr>
        <w:tc>
          <w:tcPr>
            <w:tcW w:w="5665" w:type="dxa"/>
          </w:tcPr>
          <w:p w14:paraId="08CB049D" w14:textId="7B404063" w:rsidR="00AA4AE7" w:rsidRPr="006A1C5A" w:rsidRDefault="00AA4AE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t>Biometri</w:t>
            </w:r>
            <w:r w:rsidR="00B64638" w:rsidRPr="006A1C5A">
              <w:rPr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497" w:type="dxa"/>
          </w:tcPr>
          <w:p w14:paraId="6F7CB1BB" w14:textId="1ACBAC8D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DBB43B4" w14:textId="12A76C93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3421121B" w14:textId="3BFD049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73C054BF" w14:textId="74A5EFBE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34801368" w14:textId="1CEB3287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5D7F5796" w14:textId="77777777" w:rsidTr="00B64638">
        <w:trPr>
          <w:jc w:val="center"/>
        </w:trPr>
        <w:tc>
          <w:tcPr>
            <w:tcW w:w="5665" w:type="dxa"/>
          </w:tcPr>
          <w:p w14:paraId="08B10BD3" w14:textId="0814FE22" w:rsidR="00AA4AE7" w:rsidRPr="006A1C5A" w:rsidRDefault="00AA4AE7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Mesterséges intelligencia (ideértve a gépi tanulást [</w:t>
            </w:r>
            <w:proofErr w:type="spellStart"/>
            <w:r w:rsidRPr="006A1C5A">
              <w:rPr>
                <w:b/>
                <w:sz w:val="18"/>
                <w:szCs w:val="18"/>
              </w:rPr>
              <w:t>Machine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Learning</w:t>
            </w:r>
            <w:proofErr w:type="spellEnd"/>
            <w:r w:rsidRPr="006A1C5A">
              <w:rPr>
                <w:b/>
                <w:sz w:val="18"/>
                <w:szCs w:val="18"/>
              </w:rPr>
              <w:t>] és a természetes nyelvfeldolgozást [</w:t>
            </w:r>
            <w:proofErr w:type="spellStart"/>
            <w:r w:rsidRPr="006A1C5A">
              <w:rPr>
                <w:b/>
                <w:sz w:val="18"/>
                <w:szCs w:val="18"/>
              </w:rPr>
              <w:t>Natural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Language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Process</w:t>
            </w:r>
            <w:r w:rsidR="006168BC" w:rsidRPr="006A1C5A">
              <w:rPr>
                <w:b/>
                <w:sz w:val="18"/>
                <w:szCs w:val="18"/>
              </w:rPr>
              <w:t>ing</w:t>
            </w:r>
            <w:proofErr w:type="spellEnd"/>
            <w:r w:rsidRPr="006A1C5A">
              <w:rPr>
                <w:b/>
                <w:sz w:val="18"/>
                <w:szCs w:val="18"/>
              </w:rPr>
              <w:t>])</w:t>
            </w:r>
          </w:p>
        </w:tc>
        <w:tc>
          <w:tcPr>
            <w:tcW w:w="497" w:type="dxa"/>
          </w:tcPr>
          <w:p w14:paraId="0B1F5CF8" w14:textId="030F0A9F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D3E5C3A" w14:textId="73172065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6C64F782" w14:textId="5942AA18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78781947" w14:textId="6D843EBF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326EBE17" w14:textId="05681209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AA4AE7" w:rsidRPr="006F613D" w14:paraId="4BB67BFA" w14:textId="77777777" w:rsidTr="00B64638">
        <w:trPr>
          <w:jc w:val="center"/>
        </w:trPr>
        <w:tc>
          <w:tcPr>
            <w:tcW w:w="5665" w:type="dxa"/>
          </w:tcPr>
          <w:p w14:paraId="54A7F545" w14:textId="09E71664" w:rsidR="00AA4AE7" w:rsidRPr="006A1C5A" w:rsidRDefault="00B64638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Okos szerződések</w:t>
            </w:r>
          </w:p>
        </w:tc>
        <w:tc>
          <w:tcPr>
            <w:tcW w:w="497" w:type="dxa"/>
          </w:tcPr>
          <w:p w14:paraId="4A794B61" w14:textId="7B031DF4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A4DB6FC" w14:textId="41A1017E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0271A6DC" w14:textId="58C30F52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5D1AFA12" w14:textId="4E2FA0BE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6EF86E90" w14:textId="14367EB4" w:rsidR="00AA4AE7" w:rsidRPr="006F613D" w:rsidRDefault="00AA4AE7" w:rsidP="00AA4A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3B443A" w:rsidRPr="006F613D" w14:paraId="48849150" w14:textId="77777777" w:rsidTr="00B64638">
        <w:trPr>
          <w:jc w:val="center"/>
        </w:trPr>
        <w:tc>
          <w:tcPr>
            <w:tcW w:w="5665" w:type="dxa"/>
          </w:tcPr>
          <w:p w14:paraId="1C28270E" w14:textId="5808D01A" w:rsidR="003B443A" w:rsidRPr="006A1C5A" w:rsidRDefault="003B443A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Egyéb, éspedig: …</w:t>
            </w:r>
          </w:p>
        </w:tc>
        <w:tc>
          <w:tcPr>
            <w:tcW w:w="497" w:type="dxa"/>
          </w:tcPr>
          <w:p w14:paraId="4B6F0A98" w14:textId="7C29779C" w:rsidR="003B443A" w:rsidRPr="006F613D" w:rsidRDefault="003B443A" w:rsidP="003B44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7DF64022" w14:textId="5DDE8F23" w:rsidR="003B443A" w:rsidRPr="006F613D" w:rsidRDefault="003B443A" w:rsidP="003B44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6B074D2A" w14:textId="3E26081C" w:rsidR="003B443A" w:rsidRPr="006F613D" w:rsidRDefault="003B443A" w:rsidP="003B44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122824FE" w14:textId="5411DE35" w:rsidR="003B443A" w:rsidRPr="006F613D" w:rsidRDefault="003B443A" w:rsidP="003B44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291FEAEF" w14:textId="4C866E65" w:rsidR="003B443A" w:rsidRPr="006F613D" w:rsidRDefault="003B443A" w:rsidP="003B44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</w:tbl>
    <w:p w14:paraId="5C752E34" w14:textId="49857B66" w:rsidR="006168BC" w:rsidRPr="006A1C5A" w:rsidRDefault="006168BC" w:rsidP="006A1C5A">
      <w:pPr>
        <w:spacing w:before="240"/>
        <w:rPr>
          <w:b/>
        </w:rPr>
      </w:pPr>
      <w:r w:rsidRPr="006A1C5A">
        <w:rPr>
          <w:b/>
        </w:rPr>
        <w:lastRenderedPageBreak/>
        <w:t xml:space="preserve">Mennyire tervez </w:t>
      </w:r>
      <w:proofErr w:type="spellStart"/>
      <w:r w:rsidRPr="006A1C5A">
        <w:rPr>
          <w:b/>
        </w:rPr>
        <w:t>előrelépni</w:t>
      </w:r>
      <w:proofErr w:type="spellEnd"/>
      <w:r w:rsidRPr="006A1C5A">
        <w:rPr>
          <w:b/>
        </w:rPr>
        <w:t xml:space="preserve"> bankja az alábbi technológiák használatában a következő </w:t>
      </w:r>
      <w:r w:rsidR="000C33E2">
        <w:rPr>
          <w:b/>
        </w:rPr>
        <w:t>6</w:t>
      </w:r>
      <w:r w:rsidR="000C33E2" w:rsidRPr="006A1C5A">
        <w:rPr>
          <w:b/>
        </w:rPr>
        <w:t xml:space="preserve"> </w:t>
      </w:r>
      <w:r w:rsidRPr="006A1C5A">
        <w:rPr>
          <w:b/>
        </w:rPr>
        <w:t>hónapban?</w:t>
      </w:r>
    </w:p>
    <w:tbl>
      <w:tblPr>
        <w:tblStyle w:val="Rcsostblzat"/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97"/>
        <w:gridCol w:w="497"/>
        <w:gridCol w:w="535"/>
        <w:gridCol w:w="598"/>
        <w:gridCol w:w="497"/>
      </w:tblGrid>
      <w:tr w:rsidR="006168BC" w:rsidRPr="006F613D" w14:paraId="7D82180E" w14:textId="77777777" w:rsidTr="006168BC">
        <w:trPr>
          <w:cantSplit/>
          <w:trHeight w:val="3117"/>
          <w:jc w:val="center"/>
        </w:trPr>
        <w:tc>
          <w:tcPr>
            <w:tcW w:w="5665" w:type="dxa"/>
          </w:tcPr>
          <w:p w14:paraId="167A5C75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7" w:type="dxa"/>
            <w:textDirection w:val="btLr"/>
          </w:tcPr>
          <w:p w14:paraId="6F39A6A1" w14:textId="5ADE764C" w:rsidR="006168BC" w:rsidRPr="006F613D" w:rsidRDefault="006168BC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Használ</w:t>
            </w:r>
            <w:r>
              <w:rPr>
                <w:rFonts w:asciiTheme="majorHAnsi" w:hAnsiTheme="majorHAnsi"/>
              </w:rPr>
              <w:t>at</w:t>
            </w:r>
            <w:r w:rsidRPr="006F613D">
              <w:rPr>
                <w:rFonts w:asciiTheme="majorHAnsi" w:hAnsiTheme="majorHAnsi"/>
              </w:rPr>
              <w:t xml:space="preserve"> / bevezet</w:t>
            </w:r>
            <w:r>
              <w:rPr>
                <w:rFonts w:asciiTheme="majorHAnsi" w:hAnsiTheme="majorHAnsi"/>
              </w:rPr>
              <w:t>és</w:t>
            </w:r>
          </w:p>
        </w:tc>
        <w:tc>
          <w:tcPr>
            <w:tcW w:w="497" w:type="dxa"/>
            <w:textDirection w:val="btLr"/>
          </w:tcPr>
          <w:p w14:paraId="11BA5C30" w14:textId="236D2AF6" w:rsidR="006168BC" w:rsidRPr="006F613D" w:rsidRDefault="006168BC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Kísérleti tesztelés </w:t>
            </w:r>
          </w:p>
        </w:tc>
        <w:tc>
          <w:tcPr>
            <w:tcW w:w="535" w:type="dxa"/>
            <w:textDirection w:val="btLr"/>
          </w:tcPr>
          <w:p w14:paraId="356F4DEB" w14:textId="187FA089" w:rsidR="006168BC" w:rsidRPr="006F613D" w:rsidRDefault="006168BC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 xml:space="preserve">Fejlesztés </w:t>
            </w:r>
          </w:p>
        </w:tc>
        <w:tc>
          <w:tcPr>
            <w:tcW w:w="598" w:type="dxa"/>
            <w:textDirection w:val="btLr"/>
          </w:tcPr>
          <w:p w14:paraId="0A0CF7DB" w14:textId="34544631" w:rsidR="006168BC" w:rsidRPr="006F613D" w:rsidRDefault="006168BC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Házon belüli egyeztetés</w:t>
            </w:r>
          </w:p>
        </w:tc>
        <w:tc>
          <w:tcPr>
            <w:tcW w:w="497" w:type="dxa"/>
            <w:textDirection w:val="btLr"/>
          </w:tcPr>
          <w:p w14:paraId="2E8D4AFA" w14:textId="6FBDD691" w:rsidR="006168BC" w:rsidRPr="006F613D" w:rsidRDefault="005E0BE4" w:rsidP="00914CF5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Nincs ilyen jellegű aktivitás</w:t>
            </w:r>
          </w:p>
        </w:tc>
      </w:tr>
      <w:tr w:rsidR="006168BC" w:rsidRPr="006F613D" w14:paraId="5EEE21B9" w14:textId="77777777" w:rsidTr="00914CF5">
        <w:trPr>
          <w:jc w:val="center"/>
        </w:trPr>
        <w:tc>
          <w:tcPr>
            <w:tcW w:w="5665" w:type="dxa"/>
          </w:tcPr>
          <w:p w14:paraId="02E1DCFB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Felhőalapú számítástechnika (</w:t>
            </w:r>
            <w:proofErr w:type="spellStart"/>
            <w:r w:rsidRPr="006A1C5A">
              <w:rPr>
                <w:b/>
                <w:sz w:val="18"/>
                <w:szCs w:val="18"/>
              </w:rPr>
              <w:t>Cloud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Computing</w:t>
            </w:r>
            <w:proofErr w:type="spellEnd"/>
            <w:r w:rsidRPr="006A1C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7" w:type="dxa"/>
          </w:tcPr>
          <w:p w14:paraId="2DE74175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1BC6E8CB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38DD8292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24E6F82D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4BCBA7B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4F68CB1A" w14:textId="77777777" w:rsidTr="00914CF5">
        <w:trPr>
          <w:jc w:val="center"/>
        </w:trPr>
        <w:tc>
          <w:tcPr>
            <w:tcW w:w="5665" w:type="dxa"/>
          </w:tcPr>
          <w:p w14:paraId="709094EA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Digitális/mobil tárca</w:t>
            </w:r>
          </w:p>
        </w:tc>
        <w:tc>
          <w:tcPr>
            <w:tcW w:w="497" w:type="dxa"/>
          </w:tcPr>
          <w:p w14:paraId="75ADC59F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6836544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19D0A8F6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74EEB53D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04ABD721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12A2C981" w14:textId="77777777" w:rsidTr="00914CF5">
        <w:trPr>
          <w:jc w:val="center"/>
        </w:trPr>
        <w:tc>
          <w:tcPr>
            <w:tcW w:w="5665" w:type="dxa"/>
          </w:tcPr>
          <w:p w14:paraId="0244948B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Megosztott főkönyvi technológia (</w:t>
            </w:r>
            <w:proofErr w:type="spellStart"/>
            <w:r w:rsidRPr="006A1C5A">
              <w:rPr>
                <w:b/>
                <w:sz w:val="18"/>
                <w:szCs w:val="18"/>
              </w:rPr>
              <w:t>Distributed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Ledger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Technology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, pl. </w:t>
            </w:r>
            <w:proofErr w:type="spellStart"/>
            <w:r w:rsidRPr="006A1C5A">
              <w:rPr>
                <w:b/>
                <w:sz w:val="18"/>
                <w:szCs w:val="18"/>
              </w:rPr>
              <w:t>blockchain</w:t>
            </w:r>
            <w:proofErr w:type="spellEnd"/>
            <w:r w:rsidRPr="006A1C5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7" w:type="dxa"/>
          </w:tcPr>
          <w:p w14:paraId="1C0341C9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3FF72B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39E0DE4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02BB1C3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5F35163B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2AFC52EF" w14:textId="77777777" w:rsidTr="00914CF5">
        <w:trPr>
          <w:jc w:val="center"/>
        </w:trPr>
        <w:tc>
          <w:tcPr>
            <w:tcW w:w="5665" w:type="dxa"/>
          </w:tcPr>
          <w:p w14:paraId="0A190BD8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Big Data elemzés</w:t>
            </w:r>
          </w:p>
        </w:tc>
        <w:tc>
          <w:tcPr>
            <w:tcW w:w="497" w:type="dxa"/>
          </w:tcPr>
          <w:p w14:paraId="7DE816DC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4BC1FB5E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6BD53251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6CF84037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0AC4625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717E881C" w14:textId="77777777" w:rsidTr="00914CF5">
        <w:trPr>
          <w:jc w:val="center"/>
        </w:trPr>
        <w:tc>
          <w:tcPr>
            <w:tcW w:w="5665" w:type="dxa"/>
          </w:tcPr>
          <w:p w14:paraId="2D065352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proofErr w:type="spellStart"/>
            <w:r w:rsidRPr="006A1C5A">
              <w:rPr>
                <w:b/>
                <w:sz w:val="18"/>
                <w:szCs w:val="18"/>
              </w:rPr>
              <w:t>Biometrika</w:t>
            </w:r>
            <w:proofErr w:type="spellEnd"/>
          </w:p>
        </w:tc>
        <w:tc>
          <w:tcPr>
            <w:tcW w:w="497" w:type="dxa"/>
          </w:tcPr>
          <w:p w14:paraId="66B748FA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20779702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26E8E8B1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5033944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65CC8105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0C310796" w14:textId="77777777" w:rsidTr="00914CF5">
        <w:trPr>
          <w:jc w:val="center"/>
        </w:trPr>
        <w:tc>
          <w:tcPr>
            <w:tcW w:w="5665" w:type="dxa"/>
          </w:tcPr>
          <w:p w14:paraId="1E389E93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Mesterséges intelligencia (ideértve a gépi tanulást [</w:t>
            </w:r>
            <w:proofErr w:type="spellStart"/>
            <w:r w:rsidRPr="006A1C5A">
              <w:rPr>
                <w:b/>
                <w:sz w:val="18"/>
                <w:szCs w:val="18"/>
              </w:rPr>
              <w:t>Machine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Learning</w:t>
            </w:r>
            <w:proofErr w:type="spellEnd"/>
            <w:r w:rsidRPr="006A1C5A">
              <w:rPr>
                <w:b/>
                <w:sz w:val="18"/>
                <w:szCs w:val="18"/>
              </w:rPr>
              <w:t>] és a természetes nyelvfeldolgozást [</w:t>
            </w:r>
            <w:proofErr w:type="spellStart"/>
            <w:r w:rsidRPr="006A1C5A">
              <w:rPr>
                <w:b/>
                <w:sz w:val="18"/>
                <w:szCs w:val="18"/>
              </w:rPr>
              <w:t>Natural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Language</w:t>
            </w:r>
            <w:proofErr w:type="spellEnd"/>
            <w:r w:rsidRPr="006A1C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1C5A">
              <w:rPr>
                <w:b/>
                <w:sz w:val="18"/>
                <w:szCs w:val="18"/>
              </w:rPr>
              <w:t>Processing</w:t>
            </w:r>
            <w:proofErr w:type="spellEnd"/>
            <w:r w:rsidRPr="006A1C5A">
              <w:rPr>
                <w:b/>
                <w:sz w:val="18"/>
                <w:szCs w:val="18"/>
              </w:rPr>
              <w:t>])</w:t>
            </w:r>
          </w:p>
        </w:tc>
        <w:tc>
          <w:tcPr>
            <w:tcW w:w="497" w:type="dxa"/>
          </w:tcPr>
          <w:p w14:paraId="7D281F6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0748AC0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09FB34E0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052823AF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6FEDADCA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4F9B9A51" w14:textId="77777777" w:rsidTr="00914CF5">
        <w:trPr>
          <w:jc w:val="center"/>
        </w:trPr>
        <w:tc>
          <w:tcPr>
            <w:tcW w:w="5665" w:type="dxa"/>
          </w:tcPr>
          <w:p w14:paraId="4FFCB9DE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Okos szerződések</w:t>
            </w:r>
          </w:p>
        </w:tc>
        <w:tc>
          <w:tcPr>
            <w:tcW w:w="497" w:type="dxa"/>
          </w:tcPr>
          <w:p w14:paraId="2D735237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3C25D64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129A5AE1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469D319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1784757A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  <w:tr w:rsidR="006168BC" w:rsidRPr="006F613D" w14:paraId="7BED2DB6" w14:textId="77777777" w:rsidTr="00914CF5">
        <w:trPr>
          <w:jc w:val="center"/>
        </w:trPr>
        <w:tc>
          <w:tcPr>
            <w:tcW w:w="5665" w:type="dxa"/>
          </w:tcPr>
          <w:p w14:paraId="1F7BFCD4" w14:textId="77777777" w:rsidR="006168BC" w:rsidRPr="006A1C5A" w:rsidRDefault="006168BC" w:rsidP="00EB4591">
            <w:pPr>
              <w:pStyle w:val="Listaszerbekezds"/>
              <w:numPr>
                <w:ilvl w:val="0"/>
                <w:numId w:val="11"/>
              </w:numPr>
              <w:spacing w:before="240"/>
              <w:rPr>
                <w:b/>
                <w:sz w:val="18"/>
                <w:szCs w:val="18"/>
              </w:rPr>
            </w:pPr>
            <w:r w:rsidRPr="006A1C5A">
              <w:rPr>
                <w:b/>
                <w:sz w:val="18"/>
                <w:szCs w:val="18"/>
              </w:rPr>
              <w:t>Egyéb, éspedig: …</w:t>
            </w:r>
          </w:p>
        </w:tc>
        <w:tc>
          <w:tcPr>
            <w:tcW w:w="497" w:type="dxa"/>
          </w:tcPr>
          <w:p w14:paraId="729F1DF7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1</w:t>
            </w:r>
          </w:p>
        </w:tc>
        <w:tc>
          <w:tcPr>
            <w:tcW w:w="497" w:type="dxa"/>
          </w:tcPr>
          <w:p w14:paraId="5D4D7B79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2</w:t>
            </w:r>
          </w:p>
        </w:tc>
        <w:tc>
          <w:tcPr>
            <w:tcW w:w="535" w:type="dxa"/>
          </w:tcPr>
          <w:p w14:paraId="0086BCC8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3</w:t>
            </w:r>
          </w:p>
        </w:tc>
        <w:tc>
          <w:tcPr>
            <w:tcW w:w="598" w:type="dxa"/>
          </w:tcPr>
          <w:p w14:paraId="4C0506BE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4</w:t>
            </w:r>
          </w:p>
        </w:tc>
        <w:tc>
          <w:tcPr>
            <w:tcW w:w="497" w:type="dxa"/>
          </w:tcPr>
          <w:p w14:paraId="77E088CE" w14:textId="77777777" w:rsidR="006168BC" w:rsidRPr="006F613D" w:rsidRDefault="006168BC" w:rsidP="00914C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F613D">
              <w:rPr>
                <w:rFonts w:asciiTheme="majorHAnsi" w:hAnsiTheme="majorHAnsi"/>
              </w:rPr>
              <w:t>5</w:t>
            </w:r>
          </w:p>
        </w:tc>
      </w:tr>
    </w:tbl>
    <w:bookmarkEnd w:id="5"/>
    <w:p w14:paraId="35ACC081" w14:textId="23F02C91" w:rsidR="00747BA3" w:rsidRPr="006F613D" w:rsidRDefault="00857A71" w:rsidP="00747BA3">
      <w:pPr>
        <w:pStyle w:val="Cmsor1"/>
        <w:rPr>
          <w:szCs w:val="24"/>
        </w:rPr>
      </w:pPr>
      <w:r>
        <w:rPr>
          <w:szCs w:val="24"/>
        </w:rPr>
        <w:t>Egyéb</w:t>
      </w:r>
    </w:p>
    <w:p w14:paraId="3F61E809" w14:textId="3539381A" w:rsidR="00747BA3" w:rsidRPr="006F613D" w:rsidRDefault="00747BA3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bookmarkStart w:id="6" w:name="_Hlk7773791"/>
      <w:r w:rsidRPr="006F613D">
        <w:rPr>
          <w:b/>
        </w:rPr>
        <w:t xml:space="preserve">Milyen külső folyamatok </w:t>
      </w:r>
      <w:r w:rsidR="00561D65">
        <w:rPr>
          <w:b/>
        </w:rPr>
        <w:t>jelentenek</w:t>
      </w:r>
      <w:r w:rsidR="00561D65" w:rsidRPr="006F613D">
        <w:rPr>
          <w:b/>
        </w:rPr>
        <w:t xml:space="preserve"> </w:t>
      </w:r>
      <w:r w:rsidRPr="006F613D">
        <w:rPr>
          <w:b/>
        </w:rPr>
        <w:t xml:space="preserve">érdemi </w:t>
      </w:r>
      <w:r w:rsidR="000A5144">
        <w:rPr>
          <w:b/>
        </w:rPr>
        <w:t>kockázatot</w:t>
      </w:r>
      <w:r w:rsidR="00B013D0" w:rsidRPr="006F613D">
        <w:rPr>
          <w:b/>
        </w:rPr>
        <w:t xml:space="preserve"> a </w:t>
      </w:r>
      <w:r w:rsidR="00980596">
        <w:rPr>
          <w:b/>
        </w:rPr>
        <w:t>b</w:t>
      </w:r>
      <w:r w:rsidR="00B013D0" w:rsidRPr="006F613D">
        <w:rPr>
          <w:b/>
        </w:rPr>
        <w:t>ank tevékenységére</w:t>
      </w:r>
      <w:bookmarkEnd w:id="6"/>
      <w:r w:rsidR="00B013D0" w:rsidRPr="006F613D">
        <w:rPr>
          <w:b/>
        </w:rPr>
        <w:t>?</w:t>
      </w:r>
      <w:r w:rsidR="000C33E2">
        <w:rPr>
          <w:b/>
        </w:rPr>
        <w:t xml:space="preserve"> H</w:t>
      </w:r>
      <w:r w:rsidR="000C33E2" w:rsidRPr="006F613D">
        <w:rPr>
          <w:b/>
        </w:rPr>
        <w:t xml:space="preserve">a </w:t>
      </w:r>
      <w:r w:rsidR="000C33E2">
        <w:rPr>
          <w:b/>
        </w:rPr>
        <w:t>nincsenek ilyen folyamatok</w:t>
      </w:r>
      <w:r w:rsidR="000C33E2" w:rsidRPr="006F613D">
        <w:rPr>
          <w:b/>
        </w:rPr>
        <w:t>, akkor ezt a választ tüntesse fel.</w:t>
      </w:r>
    </w:p>
    <w:tbl>
      <w:tblPr>
        <w:tblStyle w:val="Rcsostblzat"/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EA64DD" w:rsidRPr="006F613D" w14:paraId="706E2155" w14:textId="77777777" w:rsidTr="00EA64DD">
        <w:tc>
          <w:tcPr>
            <w:tcW w:w="9524" w:type="dxa"/>
          </w:tcPr>
          <w:p w14:paraId="222C0C4F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6A1B2245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1B34A029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54BCD771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B350492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BF93408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60733F94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4886A98" w14:textId="624DDF0F" w:rsidR="00EA64DD" w:rsidRPr="006F613D" w:rsidRDefault="00EA64DD" w:rsidP="00EA64DD">
            <w:pPr>
              <w:spacing w:before="240"/>
              <w:rPr>
                <w:b/>
              </w:rPr>
            </w:pPr>
          </w:p>
        </w:tc>
      </w:tr>
    </w:tbl>
    <w:p w14:paraId="2A0F6C93" w14:textId="41CCAF27" w:rsidR="00AE189E" w:rsidRPr="006F613D" w:rsidRDefault="00EA64DD" w:rsidP="00EB4591">
      <w:pPr>
        <w:pStyle w:val="Listaszerbekezds"/>
        <w:numPr>
          <w:ilvl w:val="0"/>
          <w:numId w:val="11"/>
        </w:numPr>
        <w:spacing w:before="240"/>
        <w:rPr>
          <w:b/>
        </w:rPr>
      </w:pPr>
      <w:r w:rsidRPr="006F613D">
        <w:rPr>
          <w:b/>
        </w:rPr>
        <w:lastRenderedPageBreak/>
        <w:t xml:space="preserve">Van más olyan tényező, ami hatással van a </w:t>
      </w:r>
      <w:r w:rsidR="00980596">
        <w:rPr>
          <w:b/>
        </w:rPr>
        <w:t>b</w:t>
      </w:r>
      <w:r w:rsidRPr="006F613D">
        <w:rPr>
          <w:b/>
        </w:rPr>
        <w:t>ank tevékenységére, és a kérdőív korábbi részeiben nem került kifejtésre?</w:t>
      </w:r>
      <w:r w:rsidR="000C33E2">
        <w:rPr>
          <w:b/>
        </w:rPr>
        <w:t xml:space="preserve"> H</w:t>
      </w:r>
      <w:r w:rsidR="000C33E2" w:rsidRPr="006F613D">
        <w:rPr>
          <w:b/>
        </w:rPr>
        <w:t xml:space="preserve">a </w:t>
      </w:r>
      <w:r w:rsidR="000C33E2">
        <w:rPr>
          <w:b/>
        </w:rPr>
        <w:t>nincsenek ilyen tényezők</w:t>
      </w:r>
      <w:r w:rsidR="000C33E2" w:rsidRPr="006F613D">
        <w:rPr>
          <w:b/>
        </w:rPr>
        <w:t>, akkor ezt a választ tüntesse fel.</w:t>
      </w:r>
    </w:p>
    <w:tbl>
      <w:tblPr>
        <w:tblStyle w:val="Rcsostblzat"/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EA64DD" w:rsidRPr="006F613D" w14:paraId="0C07848C" w14:textId="77777777" w:rsidTr="00EA64DD">
        <w:tc>
          <w:tcPr>
            <w:tcW w:w="9524" w:type="dxa"/>
          </w:tcPr>
          <w:p w14:paraId="3B846BA5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5B7DF826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13CAF158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78D4B313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C3C140F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E6D9ABD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68269FA6" w14:textId="77777777" w:rsidR="00EA64DD" w:rsidRPr="006F613D" w:rsidRDefault="00EA64DD" w:rsidP="00EA64DD">
            <w:pPr>
              <w:spacing w:before="240"/>
              <w:rPr>
                <w:b/>
              </w:rPr>
            </w:pPr>
          </w:p>
          <w:p w14:paraId="381B57E4" w14:textId="0DD60FBE" w:rsidR="00EA64DD" w:rsidRPr="006F613D" w:rsidRDefault="00EA64DD" w:rsidP="00EA64DD">
            <w:pPr>
              <w:spacing w:before="240"/>
              <w:rPr>
                <w:b/>
              </w:rPr>
            </w:pPr>
          </w:p>
        </w:tc>
      </w:tr>
    </w:tbl>
    <w:p w14:paraId="2CBA8517" w14:textId="77777777" w:rsidR="00EA64DD" w:rsidRPr="006F613D" w:rsidRDefault="00EA64DD" w:rsidP="00EA64DD">
      <w:pPr>
        <w:spacing w:before="240"/>
        <w:ind w:left="68"/>
        <w:rPr>
          <w:b/>
        </w:rPr>
      </w:pPr>
    </w:p>
    <w:sectPr w:rsidR="00EA64DD" w:rsidRPr="006F613D" w:rsidSect="00CD6E8D">
      <w:headerReference w:type="default" r:id="rId8"/>
      <w:footerReference w:type="default" r:id="rId9"/>
      <w:headerReference w:type="firs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CA14" w14:textId="77777777" w:rsidR="00F14621" w:rsidRDefault="00F14621">
      <w:r>
        <w:separator/>
      </w:r>
    </w:p>
  </w:endnote>
  <w:endnote w:type="continuationSeparator" w:id="0">
    <w:p w14:paraId="3C51DF9F" w14:textId="77777777" w:rsidR="00F14621" w:rsidRDefault="00F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D2D9" w14:textId="77777777" w:rsidR="00F14621" w:rsidRPr="00AC6950" w:rsidRDefault="00F14621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50BEF" w14:textId="77777777" w:rsidR="00F14621" w:rsidRDefault="00F14621">
      <w:r>
        <w:separator/>
      </w:r>
    </w:p>
  </w:footnote>
  <w:footnote w:type="continuationSeparator" w:id="0">
    <w:p w14:paraId="08E7BBD0" w14:textId="77777777" w:rsidR="00F14621" w:rsidRDefault="00F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1D1F" w14:textId="77777777" w:rsidR="00F14621" w:rsidRPr="00AC6950" w:rsidRDefault="00F14621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6300" w14:textId="64039D19" w:rsidR="00F14621" w:rsidRDefault="00F14621" w:rsidP="001B7B4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31C"/>
    <w:multiLevelType w:val="hybridMultilevel"/>
    <w:tmpl w:val="A444606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BAE"/>
    <w:multiLevelType w:val="hybridMultilevel"/>
    <w:tmpl w:val="0EDA11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3A37"/>
    <w:multiLevelType w:val="hybridMultilevel"/>
    <w:tmpl w:val="FAD6749A"/>
    <w:lvl w:ilvl="0" w:tplc="470630C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88E"/>
    <w:multiLevelType w:val="multilevel"/>
    <w:tmpl w:val="BC849E6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2728"/>
    <w:multiLevelType w:val="hybridMultilevel"/>
    <w:tmpl w:val="A30EC4D0"/>
    <w:lvl w:ilvl="0" w:tplc="ED54340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6680FF4"/>
    <w:multiLevelType w:val="hybridMultilevel"/>
    <w:tmpl w:val="5240B2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303B9"/>
    <w:multiLevelType w:val="hybridMultilevel"/>
    <w:tmpl w:val="DCCAF386"/>
    <w:lvl w:ilvl="0" w:tplc="1416CD0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2CDE"/>
    <w:multiLevelType w:val="hybridMultilevel"/>
    <w:tmpl w:val="05169DF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1B20"/>
    <w:multiLevelType w:val="hybridMultilevel"/>
    <w:tmpl w:val="A088F434"/>
    <w:lvl w:ilvl="0" w:tplc="92A8AC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527B"/>
    <w:multiLevelType w:val="hybridMultilevel"/>
    <w:tmpl w:val="1B90EAAA"/>
    <w:lvl w:ilvl="0" w:tplc="EB5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39B3"/>
    <w:multiLevelType w:val="multilevel"/>
    <w:tmpl w:val="903AAE2A"/>
    <w:styleLink w:val="BSI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BSI%1.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66F16EC"/>
    <w:multiLevelType w:val="hybridMultilevel"/>
    <w:tmpl w:val="3F446AE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34C8D"/>
    <w:multiLevelType w:val="hybridMultilevel"/>
    <w:tmpl w:val="F61C4556"/>
    <w:lvl w:ilvl="0" w:tplc="4148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04B97"/>
    <w:multiLevelType w:val="multilevel"/>
    <w:tmpl w:val="3E7808E4"/>
    <w:styleLink w:val="Style2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BSI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2E10DB"/>
    <w:multiLevelType w:val="multilevel"/>
    <w:tmpl w:val="CE4A85F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B6687A"/>
    <w:multiLevelType w:val="multilevel"/>
    <w:tmpl w:val="9656D93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6EF2D2F"/>
    <w:multiLevelType w:val="multilevel"/>
    <w:tmpl w:val="2F3448C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7A153EF"/>
    <w:multiLevelType w:val="multilevel"/>
    <w:tmpl w:val="992CADD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0131D3"/>
    <w:multiLevelType w:val="hybridMultilevel"/>
    <w:tmpl w:val="72AE0C8A"/>
    <w:lvl w:ilvl="0" w:tplc="230E582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B756F"/>
    <w:multiLevelType w:val="multilevel"/>
    <w:tmpl w:val="2BDE7060"/>
    <w:styleLink w:val="Style3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BSI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9" w15:restartNumberingAfterBreak="0">
    <w:nsid w:val="6F251ECE"/>
    <w:multiLevelType w:val="multilevel"/>
    <w:tmpl w:val="E9B8B7C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0C3A10"/>
    <w:multiLevelType w:val="hybridMultilevel"/>
    <w:tmpl w:val="8968CF80"/>
    <w:lvl w:ilvl="0" w:tplc="748A3B5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47F68"/>
    <w:multiLevelType w:val="hybridMultilevel"/>
    <w:tmpl w:val="019E7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92053"/>
    <w:multiLevelType w:val="hybridMultilevel"/>
    <w:tmpl w:val="3F446AE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010BF5"/>
    <w:multiLevelType w:val="hybridMultilevel"/>
    <w:tmpl w:val="D2A4727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83713"/>
    <w:multiLevelType w:val="multilevel"/>
    <w:tmpl w:val="903AAE2A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BSI%1.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30"/>
  </w:num>
  <w:num w:numId="8">
    <w:abstractNumId w:val="15"/>
    <w:lvlOverride w:ilvl="0">
      <w:startOverride w:val="1"/>
    </w:lvlOverride>
  </w:num>
  <w:num w:numId="9">
    <w:abstractNumId w:val="32"/>
  </w:num>
  <w:num w:numId="10">
    <w:abstractNumId w:val="33"/>
  </w:num>
  <w:num w:numId="11">
    <w:abstractNumId w:val="36"/>
  </w:num>
  <w:num w:numId="12">
    <w:abstractNumId w:val="22"/>
  </w:num>
  <w:num w:numId="13">
    <w:abstractNumId w:val="28"/>
  </w:num>
  <w:num w:numId="14">
    <w:abstractNumId w:val="19"/>
  </w:num>
  <w:num w:numId="15">
    <w:abstractNumId w:val="29"/>
  </w:num>
  <w:num w:numId="16">
    <w:abstractNumId w:val="26"/>
  </w:num>
  <w:num w:numId="17">
    <w:abstractNumId w:val="24"/>
  </w:num>
  <w:num w:numId="18">
    <w:abstractNumId w:val="25"/>
  </w:num>
  <w:num w:numId="19">
    <w:abstractNumId w:val="1"/>
  </w:num>
  <w:num w:numId="20">
    <w:abstractNumId w:val="23"/>
  </w:num>
  <w:num w:numId="21">
    <w:abstractNumId w:val="5"/>
  </w:num>
  <w:num w:numId="22">
    <w:abstractNumId w:val="20"/>
  </w:num>
  <w:num w:numId="23">
    <w:abstractNumId w:val="0"/>
  </w:num>
  <w:num w:numId="24">
    <w:abstractNumId w:val="17"/>
  </w:num>
  <w:num w:numId="25">
    <w:abstractNumId w:val="10"/>
  </w:num>
  <w:num w:numId="26">
    <w:abstractNumId w:val="35"/>
  </w:num>
  <w:num w:numId="27">
    <w:abstractNumId w:val="14"/>
  </w:num>
  <w:num w:numId="28">
    <w:abstractNumId w:val="21"/>
  </w:num>
  <w:num w:numId="29">
    <w:abstractNumId w:val="15"/>
  </w:num>
  <w:num w:numId="30">
    <w:abstractNumId w:val="18"/>
  </w:num>
  <w:num w:numId="31">
    <w:abstractNumId w:val="13"/>
  </w:num>
  <w:num w:numId="32">
    <w:abstractNumId w:val="11"/>
  </w:num>
  <w:num w:numId="33">
    <w:abstractNumId w:val="34"/>
  </w:num>
  <w:num w:numId="34">
    <w:abstractNumId w:val="31"/>
  </w:num>
  <w:num w:numId="35">
    <w:abstractNumId w:val="27"/>
  </w:num>
  <w:num w:numId="36">
    <w:abstractNumId w:val="16"/>
  </w:num>
  <w:num w:numId="37">
    <w:abstractNumId w:val="4"/>
  </w:num>
  <w:num w:numId="3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30"/>
    <w:rsid w:val="0000273C"/>
    <w:rsid w:val="00017B1B"/>
    <w:rsid w:val="000215F5"/>
    <w:rsid w:val="0002498B"/>
    <w:rsid w:val="000250E6"/>
    <w:rsid w:val="0002565B"/>
    <w:rsid w:val="00025FC2"/>
    <w:rsid w:val="00027695"/>
    <w:rsid w:val="00027B62"/>
    <w:rsid w:val="00031ED3"/>
    <w:rsid w:val="00033357"/>
    <w:rsid w:val="00035697"/>
    <w:rsid w:val="00040E7A"/>
    <w:rsid w:val="0005577F"/>
    <w:rsid w:val="00060148"/>
    <w:rsid w:val="00063216"/>
    <w:rsid w:val="0006374F"/>
    <w:rsid w:val="00064546"/>
    <w:rsid w:val="000674BE"/>
    <w:rsid w:val="00067BE2"/>
    <w:rsid w:val="00067C0C"/>
    <w:rsid w:val="0008065A"/>
    <w:rsid w:val="0008131E"/>
    <w:rsid w:val="00081934"/>
    <w:rsid w:val="000831EC"/>
    <w:rsid w:val="00087E97"/>
    <w:rsid w:val="000904C4"/>
    <w:rsid w:val="00090BE7"/>
    <w:rsid w:val="00097EC1"/>
    <w:rsid w:val="000A3A63"/>
    <w:rsid w:val="000A5144"/>
    <w:rsid w:val="000A71F3"/>
    <w:rsid w:val="000A777D"/>
    <w:rsid w:val="000C2918"/>
    <w:rsid w:val="000C3019"/>
    <w:rsid w:val="000C33E2"/>
    <w:rsid w:val="000C5C46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16A7"/>
    <w:rsid w:val="0010447E"/>
    <w:rsid w:val="0010496C"/>
    <w:rsid w:val="00110868"/>
    <w:rsid w:val="00110F77"/>
    <w:rsid w:val="00113C88"/>
    <w:rsid w:val="0012189E"/>
    <w:rsid w:val="00122560"/>
    <w:rsid w:val="001255A4"/>
    <w:rsid w:val="001256BC"/>
    <w:rsid w:val="00132260"/>
    <w:rsid w:val="00133A51"/>
    <w:rsid w:val="001356A6"/>
    <w:rsid w:val="001357D0"/>
    <w:rsid w:val="00135EAA"/>
    <w:rsid w:val="00136260"/>
    <w:rsid w:val="001421CC"/>
    <w:rsid w:val="00142245"/>
    <w:rsid w:val="00143691"/>
    <w:rsid w:val="00150045"/>
    <w:rsid w:val="00151425"/>
    <w:rsid w:val="00152DBF"/>
    <w:rsid w:val="00166F6C"/>
    <w:rsid w:val="00173E22"/>
    <w:rsid w:val="001747F6"/>
    <w:rsid w:val="00180568"/>
    <w:rsid w:val="00182AB8"/>
    <w:rsid w:val="0018359E"/>
    <w:rsid w:val="0018485F"/>
    <w:rsid w:val="0018619A"/>
    <w:rsid w:val="001870A7"/>
    <w:rsid w:val="00197350"/>
    <w:rsid w:val="001A2BAA"/>
    <w:rsid w:val="001B1CF5"/>
    <w:rsid w:val="001B3486"/>
    <w:rsid w:val="001B70EB"/>
    <w:rsid w:val="001B7B4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5E3F"/>
    <w:rsid w:val="001E621D"/>
    <w:rsid w:val="001F0000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4450"/>
    <w:rsid w:val="00244B4F"/>
    <w:rsid w:val="0024525F"/>
    <w:rsid w:val="002522F1"/>
    <w:rsid w:val="002602F5"/>
    <w:rsid w:val="002611AE"/>
    <w:rsid w:val="0026180A"/>
    <w:rsid w:val="00261BAD"/>
    <w:rsid w:val="00270724"/>
    <w:rsid w:val="00271371"/>
    <w:rsid w:val="00273052"/>
    <w:rsid w:val="0027402D"/>
    <w:rsid w:val="002751D4"/>
    <w:rsid w:val="00275BF4"/>
    <w:rsid w:val="002865DC"/>
    <w:rsid w:val="002866DE"/>
    <w:rsid w:val="00287D15"/>
    <w:rsid w:val="00290D47"/>
    <w:rsid w:val="00292177"/>
    <w:rsid w:val="002964B2"/>
    <w:rsid w:val="002A3B0E"/>
    <w:rsid w:val="002B3674"/>
    <w:rsid w:val="002B4D45"/>
    <w:rsid w:val="002B6B78"/>
    <w:rsid w:val="002B6D25"/>
    <w:rsid w:val="002B78E0"/>
    <w:rsid w:val="002C269E"/>
    <w:rsid w:val="002C728F"/>
    <w:rsid w:val="002C7AB8"/>
    <w:rsid w:val="002C7D4D"/>
    <w:rsid w:val="002C7DD0"/>
    <w:rsid w:val="002D5E55"/>
    <w:rsid w:val="002E05D1"/>
    <w:rsid w:val="002E2F74"/>
    <w:rsid w:val="002E4FAF"/>
    <w:rsid w:val="002F2745"/>
    <w:rsid w:val="002F34ED"/>
    <w:rsid w:val="002F3801"/>
    <w:rsid w:val="002F602F"/>
    <w:rsid w:val="00300EE3"/>
    <w:rsid w:val="00302136"/>
    <w:rsid w:val="003059ED"/>
    <w:rsid w:val="0031059D"/>
    <w:rsid w:val="00313246"/>
    <w:rsid w:val="003231ED"/>
    <w:rsid w:val="00327A74"/>
    <w:rsid w:val="00341BB5"/>
    <w:rsid w:val="003431F8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352E"/>
    <w:rsid w:val="00395B14"/>
    <w:rsid w:val="00395D13"/>
    <w:rsid w:val="00397F34"/>
    <w:rsid w:val="00397F94"/>
    <w:rsid w:val="003B12B2"/>
    <w:rsid w:val="003B443A"/>
    <w:rsid w:val="003B46BE"/>
    <w:rsid w:val="003B6468"/>
    <w:rsid w:val="003C533B"/>
    <w:rsid w:val="003C5699"/>
    <w:rsid w:val="003D04DD"/>
    <w:rsid w:val="003D52BC"/>
    <w:rsid w:val="003E7F27"/>
    <w:rsid w:val="003F128A"/>
    <w:rsid w:val="0041484F"/>
    <w:rsid w:val="00423D50"/>
    <w:rsid w:val="00425B10"/>
    <w:rsid w:val="00431245"/>
    <w:rsid w:val="0043276D"/>
    <w:rsid w:val="004330EA"/>
    <w:rsid w:val="00434DC6"/>
    <w:rsid w:val="004413FF"/>
    <w:rsid w:val="00442ABF"/>
    <w:rsid w:val="004451FE"/>
    <w:rsid w:val="00453087"/>
    <w:rsid w:val="00455298"/>
    <w:rsid w:val="00455A38"/>
    <w:rsid w:val="00465939"/>
    <w:rsid w:val="0047029F"/>
    <w:rsid w:val="004729CE"/>
    <w:rsid w:val="00474131"/>
    <w:rsid w:val="0048183A"/>
    <w:rsid w:val="00490588"/>
    <w:rsid w:val="00491483"/>
    <w:rsid w:val="004919C2"/>
    <w:rsid w:val="004924CA"/>
    <w:rsid w:val="00494C89"/>
    <w:rsid w:val="00496E54"/>
    <w:rsid w:val="004A58E3"/>
    <w:rsid w:val="004A5F09"/>
    <w:rsid w:val="004B1A68"/>
    <w:rsid w:val="004C6203"/>
    <w:rsid w:val="004D270F"/>
    <w:rsid w:val="004D455D"/>
    <w:rsid w:val="004D502F"/>
    <w:rsid w:val="004D7635"/>
    <w:rsid w:val="004E2BA2"/>
    <w:rsid w:val="004F1BAA"/>
    <w:rsid w:val="004F236F"/>
    <w:rsid w:val="004F42D5"/>
    <w:rsid w:val="004F72B9"/>
    <w:rsid w:val="0050045B"/>
    <w:rsid w:val="00501172"/>
    <w:rsid w:val="0050384F"/>
    <w:rsid w:val="00503A99"/>
    <w:rsid w:val="0050657B"/>
    <w:rsid w:val="00513B1F"/>
    <w:rsid w:val="0051486A"/>
    <w:rsid w:val="005149CD"/>
    <w:rsid w:val="00516017"/>
    <w:rsid w:val="00516455"/>
    <w:rsid w:val="00517847"/>
    <w:rsid w:val="0052233A"/>
    <w:rsid w:val="0052546E"/>
    <w:rsid w:val="0052584F"/>
    <w:rsid w:val="005312FD"/>
    <w:rsid w:val="00544934"/>
    <w:rsid w:val="00557A68"/>
    <w:rsid w:val="00561175"/>
    <w:rsid w:val="00561D65"/>
    <w:rsid w:val="00563A8C"/>
    <w:rsid w:val="005648EE"/>
    <w:rsid w:val="00571C3C"/>
    <w:rsid w:val="005763C5"/>
    <w:rsid w:val="00581D24"/>
    <w:rsid w:val="00584290"/>
    <w:rsid w:val="0058459E"/>
    <w:rsid w:val="00586D4D"/>
    <w:rsid w:val="00591156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2873"/>
    <w:rsid w:val="005D68D8"/>
    <w:rsid w:val="005E0BE4"/>
    <w:rsid w:val="005E228D"/>
    <w:rsid w:val="005F3818"/>
    <w:rsid w:val="005F3E3D"/>
    <w:rsid w:val="00602F0C"/>
    <w:rsid w:val="00603723"/>
    <w:rsid w:val="00610E45"/>
    <w:rsid w:val="006168BC"/>
    <w:rsid w:val="00627BFA"/>
    <w:rsid w:val="00633DE9"/>
    <w:rsid w:val="006413EE"/>
    <w:rsid w:val="00642A07"/>
    <w:rsid w:val="00643529"/>
    <w:rsid w:val="00643CB4"/>
    <w:rsid w:val="00644BE4"/>
    <w:rsid w:val="00653407"/>
    <w:rsid w:val="0067570F"/>
    <w:rsid w:val="00681108"/>
    <w:rsid w:val="00690C97"/>
    <w:rsid w:val="0069441B"/>
    <w:rsid w:val="006A1C5A"/>
    <w:rsid w:val="006A54BA"/>
    <w:rsid w:val="006A5EC7"/>
    <w:rsid w:val="006A66EB"/>
    <w:rsid w:val="006B0392"/>
    <w:rsid w:val="006B2726"/>
    <w:rsid w:val="006B383E"/>
    <w:rsid w:val="006B4271"/>
    <w:rsid w:val="006C2694"/>
    <w:rsid w:val="006C2C3D"/>
    <w:rsid w:val="006C4871"/>
    <w:rsid w:val="006C700F"/>
    <w:rsid w:val="006D0881"/>
    <w:rsid w:val="006D3867"/>
    <w:rsid w:val="006D5CBD"/>
    <w:rsid w:val="006D6A42"/>
    <w:rsid w:val="006E45F8"/>
    <w:rsid w:val="006E5F78"/>
    <w:rsid w:val="006F0376"/>
    <w:rsid w:val="006F39C8"/>
    <w:rsid w:val="006F570D"/>
    <w:rsid w:val="006F5D02"/>
    <w:rsid w:val="006F613D"/>
    <w:rsid w:val="006F6144"/>
    <w:rsid w:val="00702E90"/>
    <w:rsid w:val="00703E97"/>
    <w:rsid w:val="0070653D"/>
    <w:rsid w:val="00707C38"/>
    <w:rsid w:val="00721FE8"/>
    <w:rsid w:val="007236B8"/>
    <w:rsid w:val="0072398E"/>
    <w:rsid w:val="00732D87"/>
    <w:rsid w:val="00737660"/>
    <w:rsid w:val="007376E0"/>
    <w:rsid w:val="007419B8"/>
    <w:rsid w:val="007431C9"/>
    <w:rsid w:val="00744A1F"/>
    <w:rsid w:val="00746D82"/>
    <w:rsid w:val="007474DD"/>
    <w:rsid w:val="00747522"/>
    <w:rsid w:val="00747BA3"/>
    <w:rsid w:val="0075005A"/>
    <w:rsid w:val="00754A11"/>
    <w:rsid w:val="00767D3F"/>
    <w:rsid w:val="00774306"/>
    <w:rsid w:val="00782B80"/>
    <w:rsid w:val="00782EB6"/>
    <w:rsid w:val="00786EF4"/>
    <w:rsid w:val="00787766"/>
    <w:rsid w:val="00791092"/>
    <w:rsid w:val="007913EE"/>
    <w:rsid w:val="00792C7B"/>
    <w:rsid w:val="00796780"/>
    <w:rsid w:val="007A1C6D"/>
    <w:rsid w:val="007A2BE7"/>
    <w:rsid w:val="007B1174"/>
    <w:rsid w:val="007B1642"/>
    <w:rsid w:val="007B305F"/>
    <w:rsid w:val="007B39B9"/>
    <w:rsid w:val="007B7FC8"/>
    <w:rsid w:val="007C5E75"/>
    <w:rsid w:val="007D67A3"/>
    <w:rsid w:val="007D7E92"/>
    <w:rsid w:val="007E0286"/>
    <w:rsid w:val="007E2270"/>
    <w:rsid w:val="007F197C"/>
    <w:rsid w:val="007F1D57"/>
    <w:rsid w:val="007F7E59"/>
    <w:rsid w:val="00814856"/>
    <w:rsid w:val="00823B7E"/>
    <w:rsid w:val="0083252A"/>
    <w:rsid w:val="008349B3"/>
    <w:rsid w:val="0083670C"/>
    <w:rsid w:val="008370C0"/>
    <w:rsid w:val="00840065"/>
    <w:rsid w:val="00842933"/>
    <w:rsid w:val="00844283"/>
    <w:rsid w:val="0084582F"/>
    <w:rsid w:val="00847C0A"/>
    <w:rsid w:val="008512C4"/>
    <w:rsid w:val="008528A0"/>
    <w:rsid w:val="008565FE"/>
    <w:rsid w:val="00857A71"/>
    <w:rsid w:val="00860131"/>
    <w:rsid w:val="00860860"/>
    <w:rsid w:val="00864147"/>
    <w:rsid w:val="00864468"/>
    <w:rsid w:val="00866237"/>
    <w:rsid w:val="00866547"/>
    <w:rsid w:val="00866D81"/>
    <w:rsid w:val="00866E71"/>
    <w:rsid w:val="00873A77"/>
    <w:rsid w:val="00885F3F"/>
    <w:rsid w:val="008935BD"/>
    <w:rsid w:val="008936DF"/>
    <w:rsid w:val="008A0D83"/>
    <w:rsid w:val="008A1C40"/>
    <w:rsid w:val="008B61E3"/>
    <w:rsid w:val="008C474C"/>
    <w:rsid w:val="008C56D8"/>
    <w:rsid w:val="008D6221"/>
    <w:rsid w:val="008D6439"/>
    <w:rsid w:val="008E26F2"/>
    <w:rsid w:val="008E3579"/>
    <w:rsid w:val="00903AC3"/>
    <w:rsid w:val="0090404E"/>
    <w:rsid w:val="00914CF5"/>
    <w:rsid w:val="009228DF"/>
    <w:rsid w:val="00925712"/>
    <w:rsid w:val="00926EA9"/>
    <w:rsid w:val="00930F98"/>
    <w:rsid w:val="00933E50"/>
    <w:rsid w:val="00934193"/>
    <w:rsid w:val="00934F6E"/>
    <w:rsid w:val="00937A0B"/>
    <w:rsid w:val="00940863"/>
    <w:rsid w:val="0094233D"/>
    <w:rsid w:val="00947C3B"/>
    <w:rsid w:val="00950ACA"/>
    <w:rsid w:val="00954558"/>
    <w:rsid w:val="00957F22"/>
    <w:rsid w:val="00961F15"/>
    <w:rsid w:val="00962742"/>
    <w:rsid w:val="00962FE4"/>
    <w:rsid w:val="009665AC"/>
    <w:rsid w:val="00980596"/>
    <w:rsid w:val="00990B18"/>
    <w:rsid w:val="009A29AC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1F17"/>
    <w:rsid w:val="009E3A57"/>
    <w:rsid w:val="009E5266"/>
    <w:rsid w:val="009E7AC9"/>
    <w:rsid w:val="009F2730"/>
    <w:rsid w:val="009F3EF7"/>
    <w:rsid w:val="009F413A"/>
    <w:rsid w:val="00A00F2A"/>
    <w:rsid w:val="00A03212"/>
    <w:rsid w:val="00A047FC"/>
    <w:rsid w:val="00A14654"/>
    <w:rsid w:val="00A16867"/>
    <w:rsid w:val="00A17909"/>
    <w:rsid w:val="00A2173F"/>
    <w:rsid w:val="00A244C7"/>
    <w:rsid w:val="00A2626E"/>
    <w:rsid w:val="00A26654"/>
    <w:rsid w:val="00A26ED3"/>
    <w:rsid w:val="00A26F49"/>
    <w:rsid w:val="00A3105B"/>
    <w:rsid w:val="00A34F95"/>
    <w:rsid w:val="00A3769F"/>
    <w:rsid w:val="00A43C27"/>
    <w:rsid w:val="00A43DE3"/>
    <w:rsid w:val="00A44C60"/>
    <w:rsid w:val="00A5096A"/>
    <w:rsid w:val="00A53752"/>
    <w:rsid w:val="00A56BCD"/>
    <w:rsid w:val="00A57D44"/>
    <w:rsid w:val="00A60012"/>
    <w:rsid w:val="00A73E5F"/>
    <w:rsid w:val="00A74914"/>
    <w:rsid w:val="00A77604"/>
    <w:rsid w:val="00A800A3"/>
    <w:rsid w:val="00A8495F"/>
    <w:rsid w:val="00A85867"/>
    <w:rsid w:val="00A917E0"/>
    <w:rsid w:val="00A94C01"/>
    <w:rsid w:val="00AA0038"/>
    <w:rsid w:val="00AA4AE7"/>
    <w:rsid w:val="00AA7D28"/>
    <w:rsid w:val="00AB3E83"/>
    <w:rsid w:val="00AB5B26"/>
    <w:rsid w:val="00AB7DBF"/>
    <w:rsid w:val="00AC5609"/>
    <w:rsid w:val="00AC6950"/>
    <w:rsid w:val="00AE189E"/>
    <w:rsid w:val="00AE3CD1"/>
    <w:rsid w:val="00AE41D5"/>
    <w:rsid w:val="00AE4D73"/>
    <w:rsid w:val="00AF1C92"/>
    <w:rsid w:val="00AF7B9B"/>
    <w:rsid w:val="00B013D0"/>
    <w:rsid w:val="00B057A3"/>
    <w:rsid w:val="00B06F8B"/>
    <w:rsid w:val="00B15880"/>
    <w:rsid w:val="00B1673D"/>
    <w:rsid w:val="00B250ED"/>
    <w:rsid w:val="00B259FF"/>
    <w:rsid w:val="00B25C26"/>
    <w:rsid w:val="00B261BA"/>
    <w:rsid w:val="00B3064A"/>
    <w:rsid w:val="00B3473A"/>
    <w:rsid w:val="00B35681"/>
    <w:rsid w:val="00B36061"/>
    <w:rsid w:val="00B36A9C"/>
    <w:rsid w:val="00B37787"/>
    <w:rsid w:val="00B4230E"/>
    <w:rsid w:val="00B4506F"/>
    <w:rsid w:val="00B45D0C"/>
    <w:rsid w:val="00B46F92"/>
    <w:rsid w:val="00B4727E"/>
    <w:rsid w:val="00B51883"/>
    <w:rsid w:val="00B51E64"/>
    <w:rsid w:val="00B53C3B"/>
    <w:rsid w:val="00B54E70"/>
    <w:rsid w:val="00B55827"/>
    <w:rsid w:val="00B56865"/>
    <w:rsid w:val="00B602C9"/>
    <w:rsid w:val="00B62845"/>
    <w:rsid w:val="00B64638"/>
    <w:rsid w:val="00B64835"/>
    <w:rsid w:val="00B652FC"/>
    <w:rsid w:val="00B66A7E"/>
    <w:rsid w:val="00B702D5"/>
    <w:rsid w:val="00B723C6"/>
    <w:rsid w:val="00B7306B"/>
    <w:rsid w:val="00B800CB"/>
    <w:rsid w:val="00B8074B"/>
    <w:rsid w:val="00B8101A"/>
    <w:rsid w:val="00B861AB"/>
    <w:rsid w:val="00B876EB"/>
    <w:rsid w:val="00B944EB"/>
    <w:rsid w:val="00BA1EBF"/>
    <w:rsid w:val="00BA2A45"/>
    <w:rsid w:val="00BA5A52"/>
    <w:rsid w:val="00BB27C2"/>
    <w:rsid w:val="00BB7D50"/>
    <w:rsid w:val="00BD0575"/>
    <w:rsid w:val="00BD12AC"/>
    <w:rsid w:val="00BD29BB"/>
    <w:rsid w:val="00BD75B8"/>
    <w:rsid w:val="00BE125E"/>
    <w:rsid w:val="00BE35AD"/>
    <w:rsid w:val="00BE5440"/>
    <w:rsid w:val="00BE5759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367"/>
    <w:rsid w:val="00C17469"/>
    <w:rsid w:val="00C20799"/>
    <w:rsid w:val="00C22FB8"/>
    <w:rsid w:val="00C31F64"/>
    <w:rsid w:val="00C34B24"/>
    <w:rsid w:val="00C43AC5"/>
    <w:rsid w:val="00C522BD"/>
    <w:rsid w:val="00C54D75"/>
    <w:rsid w:val="00C63F2A"/>
    <w:rsid w:val="00C64E6D"/>
    <w:rsid w:val="00C64F11"/>
    <w:rsid w:val="00C70E0F"/>
    <w:rsid w:val="00C72FB8"/>
    <w:rsid w:val="00C73208"/>
    <w:rsid w:val="00C76289"/>
    <w:rsid w:val="00C907C0"/>
    <w:rsid w:val="00C93837"/>
    <w:rsid w:val="00CA1E66"/>
    <w:rsid w:val="00CA33F7"/>
    <w:rsid w:val="00CA398B"/>
    <w:rsid w:val="00CA6557"/>
    <w:rsid w:val="00CB5D3C"/>
    <w:rsid w:val="00CC4CB1"/>
    <w:rsid w:val="00CD36BC"/>
    <w:rsid w:val="00CD62CE"/>
    <w:rsid w:val="00CD6E8D"/>
    <w:rsid w:val="00CD724F"/>
    <w:rsid w:val="00CE188C"/>
    <w:rsid w:val="00CE2441"/>
    <w:rsid w:val="00CF148C"/>
    <w:rsid w:val="00CF1FD0"/>
    <w:rsid w:val="00CF4347"/>
    <w:rsid w:val="00D00D53"/>
    <w:rsid w:val="00D02170"/>
    <w:rsid w:val="00D03058"/>
    <w:rsid w:val="00D034C0"/>
    <w:rsid w:val="00D0775C"/>
    <w:rsid w:val="00D11D8B"/>
    <w:rsid w:val="00D144FA"/>
    <w:rsid w:val="00D21043"/>
    <w:rsid w:val="00D265EF"/>
    <w:rsid w:val="00D2761D"/>
    <w:rsid w:val="00D3341C"/>
    <w:rsid w:val="00D370F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8686D"/>
    <w:rsid w:val="00D93457"/>
    <w:rsid w:val="00D946B0"/>
    <w:rsid w:val="00DA2679"/>
    <w:rsid w:val="00DA3039"/>
    <w:rsid w:val="00DA3829"/>
    <w:rsid w:val="00DA51DF"/>
    <w:rsid w:val="00DA6B88"/>
    <w:rsid w:val="00DA73B6"/>
    <w:rsid w:val="00DB127D"/>
    <w:rsid w:val="00DB3C30"/>
    <w:rsid w:val="00DB49E6"/>
    <w:rsid w:val="00DC1F64"/>
    <w:rsid w:val="00DC4B8C"/>
    <w:rsid w:val="00DD62AD"/>
    <w:rsid w:val="00DD7153"/>
    <w:rsid w:val="00DF4F58"/>
    <w:rsid w:val="00E03ED9"/>
    <w:rsid w:val="00E11F2F"/>
    <w:rsid w:val="00E12638"/>
    <w:rsid w:val="00E13A3A"/>
    <w:rsid w:val="00E14CD2"/>
    <w:rsid w:val="00E21756"/>
    <w:rsid w:val="00E21892"/>
    <w:rsid w:val="00E24ACC"/>
    <w:rsid w:val="00E301AE"/>
    <w:rsid w:val="00E315BC"/>
    <w:rsid w:val="00E33610"/>
    <w:rsid w:val="00E35139"/>
    <w:rsid w:val="00E436C0"/>
    <w:rsid w:val="00E44555"/>
    <w:rsid w:val="00E4526A"/>
    <w:rsid w:val="00E50608"/>
    <w:rsid w:val="00E5165B"/>
    <w:rsid w:val="00E52ABA"/>
    <w:rsid w:val="00E5314F"/>
    <w:rsid w:val="00E63158"/>
    <w:rsid w:val="00E653E3"/>
    <w:rsid w:val="00E66AEE"/>
    <w:rsid w:val="00E70FF5"/>
    <w:rsid w:val="00E736A7"/>
    <w:rsid w:val="00E87C26"/>
    <w:rsid w:val="00E928AC"/>
    <w:rsid w:val="00E972C3"/>
    <w:rsid w:val="00EA2361"/>
    <w:rsid w:val="00EA64DD"/>
    <w:rsid w:val="00EB11D4"/>
    <w:rsid w:val="00EB2886"/>
    <w:rsid w:val="00EB398E"/>
    <w:rsid w:val="00EB4591"/>
    <w:rsid w:val="00EC4096"/>
    <w:rsid w:val="00EC429C"/>
    <w:rsid w:val="00EC6A51"/>
    <w:rsid w:val="00ED0199"/>
    <w:rsid w:val="00ED05AC"/>
    <w:rsid w:val="00ED10E2"/>
    <w:rsid w:val="00ED47DC"/>
    <w:rsid w:val="00EE2D72"/>
    <w:rsid w:val="00EE4050"/>
    <w:rsid w:val="00EE4149"/>
    <w:rsid w:val="00EE76F4"/>
    <w:rsid w:val="00EF7B77"/>
    <w:rsid w:val="00F02DEF"/>
    <w:rsid w:val="00F04867"/>
    <w:rsid w:val="00F04E3E"/>
    <w:rsid w:val="00F07D6E"/>
    <w:rsid w:val="00F10771"/>
    <w:rsid w:val="00F14621"/>
    <w:rsid w:val="00F15184"/>
    <w:rsid w:val="00F1723F"/>
    <w:rsid w:val="00F205E5"/>
    <w:rsid w:val="00F30156"/>
    <w:rsid w:val="00F512A3"/>
    <w:rsid w:val="00F51AB4"/>
    <w:rsid w:val="00F523A8"/>
    <w:rsid w:val="00F54723"/>
    <w:rsid w:val="00F57359"/>
    <w:rsid w:val="00F57AF5"/>
    <w:rsid w:val="00F60A86"/>
    <w:rsid w:val="00F626EC"/>
    <w:rsid w:val="00F62B87"/>
    <w:rsid w:val="00F65208"/>
    <w:rsid w:val="00F67BE6"/>
    <w:rsid w:val="00F702E1"/>
    <w:rsid w:val="00F71BE4"/>
    <w:rsid w:val="00F83726"/>
    <w:rsid w:val="00F8481F"/>
    <w:rsid w:val="00F85435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B6F87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DF33B34"/>
  <w15:chartTrackingRefBased/>
  <w15:docId w15:val="{066D8883-9266-4C3F-B14D-33D9D01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5298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5529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55298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55298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55298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55298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55298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5529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529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529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5529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55298"/>
  </w:style>
  <w:style w:type="table" w:customStyle="1" w:styleId="tblzat-mtrix">
    <w:name w:val="táblázat - mátrix"/>
    <w:basedOn w:val="Normltblzat"/>
    <w:uiPriority w:val="2"/>
    <w:qFormat/>
    <w:rsid w:val="0045529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5529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55298"/>
    <w:pPr>
      <w:numPr>
        <w:numId w:val="8"/>
      </w:numPr>
      <w:contextualSpacing/>
    </w:pPr>
  </w:style>
  <w:style w:type="character" w:styleId="Hiperhivatkozs">
    <w:name w:val="Hyperlink"/>
    <w:basedOn w:val="Vgjegyzet-hivatkozs"/>
    <w:uiPriority w:val="99"/>
    <w:rsid w:val="0045529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5529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45529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529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55298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29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55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5298"/>
  </w:style>
  <w:style w:type="paragraph" w:styleId="llb">
    <w:name w:val="footer"/>
    <w:basedOn w:val="Norml"/>
    <w:link w:val="llbChar"/>
    <w:uiPriority w:val="99"/>
    <w:unhideWhenUsed/>
    <w:rsid w:val="00455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5298"/>
  </w:style>
  <w:style w:type="paragraph" w:customStyle="1" w:styleId="Szmozs">
    <w:name w:val="Számozás"/>
    <w:basedOn w:val="Norml"/>
    <w:uiPriority w:val="4"/>
    <w:qFormat/>
    <w:rsid w:val="0045529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55298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55298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55298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55298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55298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55298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55298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55298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55298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5529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5298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5298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5529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55298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55298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55298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45529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55298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5298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45529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55298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5529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55298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55298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455298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5529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5529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55298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5529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455298"/>
  </w:style>
  <w:style w:type="character" w:styleId="Finomhivatkozs">
    <w:name w:val="Subtle Reference"/>
    <w:basedOn w:val="Bekezdsalapbettpusa"/>
    <w:uiPriority w:val="31"/>
    <w:rsid w:val="0045529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5529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55298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55298"/>
    <w:pPr>
      <w:numPr>
        <w:ilvl w:val="2"/>
        <w:numId w:val="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5529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55298"/>
  </w:style>
  <w:style w:type="paragraph" w:styleId="Alcm">
    <w:name w:val="Subtitle"/>
    <w:basedOn w:val="Norml"/>
    <w:next w:val="Norml"/>
    <w:link w:val="AlcmChar"/>
    <w:uiPriority w:val="11"/>
    <w:rsid w:val="0045529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55298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55298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55298"/>
  </w:style>
  <w:style w:type="paragraph" w:customStyle="1" w:styleId="Erskiemels1">
    <w:name w:val="Erős kiemelés1"/>
    <w:basedOn w:val="Norml"/>
    <w:link w:val="ErskiemelsChar"/>
    <w:uiPriority w:val="5"/>
    <w:qFormat/>
    <w:rsid w:val="0045529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55298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45529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55298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55298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529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5529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5529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5529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5529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5529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5529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5529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55298"/>
  </w:style>
  <w:style w:type="character" w:styleId="Kiemels2">
    <w:name w:val="Strong"/>
    <w:basedOn w:val="Bekezdsalapbettpusa"/>
    <w:uiPriority w:val="22"/>
    <w:rsid w:val="00455298"/>
    <w:rPr>
      <w:b/>
      <w:bCs/>
    </w:rPr>
  </w:style>
  <w:style w:type="character" w:styleId="Kiemels">
    <w:name w:val="Emphasis"/>
    <w:basedOn w:val="Bekezdsalapbettpusa"/>
    <w:uiPriority w:val="6"/>
    <w:qFormat/>
    <w:rsid w:val="00455298"/>
    <w:rPr>
      <w:i/>
      <w:iCs/>
    </w:rPr>
  </w:style>
  <w:style w:type="paragraph" w:styleId="Nincstrkz">
    <w:name w:val="No Spacing"/>
    <w:basedOn w:val="Norml"/>
    <w:uiPriority w:val="1"/>
    <w:rsid w:val="0045529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5529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5529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5529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55298"/>
    <w:rPr>
      <w:b/>
      <w:i/>
    </w:rPr>
  </w:style>
  <w:style w:type="character" w:styleId="Erskiemels">
    <w:name w:val="Intense Emphasis"/>
    <w:basedOn w:val="Bekezdsalapbettpusa"/>
    <w:uiPriority w:val="21"/>
    <w:rsid w:val="0045529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5529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5529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55298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45529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5529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5529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5529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5529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5529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45529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55298"/>
  </w:style>
  <w:style w:type="paragraph" w:customStyle="1" w:styleId="ENNormalBox">
    <w:name w:val="EN_Normal_Box"/>
    <w:basedOn w:val="Norml"/>
    <w:uiPriority w:val="1"/>
    <w:qFormat/>
    <w:rsid w:val="0045529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5529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5529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5529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5529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5529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5529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5529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5529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5529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5529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55298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5529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55298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45529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5529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5529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5529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5529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55298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5529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55298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5529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55298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55298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BE57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575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575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57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5759"/>
    <w:rPr>
      <w:b/>
      <w:bCs/>
    </w:rPr>
  </w:style>
  <w:style w:type="numbering" w:customStyle="1" w:styleId="Style2">
    <w:name w:val="Style2"/>
    <w:uiPriority w:val="99"/>
    <w:rsid w:val="001F0000"/>
    <w:pPr>
      <w:numPr>
        <w:numId w:val="12"/>
      </w:numPr>
    </w:pPr>
  </w:style>
  <w:style w:type="numbering" w:customStyle="1" w:styleId="Style3">
    <w:name w:val="Style3"/>
    <w:uiPriority w:val="99"/>
    <w:rsid w:val="001F0000"/>
    <w:pPr>
      <w:numPr>
        <w:numId w:val="13"/>
      </w:numPr>
    </w:pPr>
  </w:style>
  <w:style w:type="numbering" w:customStyle="1" w:styleId="BSI">
    <w:name w:val="BSI"/>
    <w:uiPriority w:val="99"/>
    <w:rsid w:val="001F0000"/>
    <w:pPr>
      <w:numPr>
        <w:numId w:val="14"/>
      </w:numPr>
    </w:pPr>
  </w:style>
  <w:style w:type="paragraph" w:customStyle="1" w:styleId="Erskiemels2">
    <w:name w:val="Erős kiemelés2"/>
    <w:basedOn w:val="Norml"/>
    <w:uiPriority w:val="5"/>
    <w:qFormat/>
    <w:rsid w:val="001218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999B36A-E168-4C8C-99E6-7B200D08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2557</Words>
  <Characters>13554</Characters>
  <Application>Microsoft Office Word</Application>
  <DocSecurity>0</DocSecurity>
  <Lines>112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Fellner Zita</dc:creator>
  <cp:keywords/>
  <dc:description/>
  <cp:lastModifiedBy>Szenthelyi Dávid</cp:lastModifiedBy>
  <cp:revision>2</cp:revision>
  <cp:lastPrinted>1900-12-31T23:00:00Z</cp:lastPrinted>
  <dcterms:created xsi:type="dcterms:W3CDTF">2019-10-10T09:07:00Z</dcterms:created>
  <dcterms:modified xsi:type="dcterms:W3CDTF">2019-10-10T09:07:00Z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fellnerz@mnb.hu</vt:lpwstr>
  </property>
  <property fmtid="{D5CDD505-2E9C-101B-9397-08002B2CF9AE}" pid="6" name="MSIP_Label_b0d11092-50c9-4e74-84b5-b1af078dc3d0_SetDate">
    <vt:lpwstr>2019-04-24T13:54:31.8286379+02:00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