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02B69" w14:textId="460A44DF" w:rsidR="00B87B88" w:rsidRPr="009A07BB" w:rsidRDefault="00F742E4" w:rsidP="009A07BB">
      <w:pPr>
        <w:rPr>
          <w:rFonts w:ascii="Arial" w:hAnsi="Arial" w:cs="Arial"/>
          <w:sz w:val="20"/>
          <w:szCs w:val="20"/>
        </w:rPr>
      </w:pPr>
      <w:r w:rsidRPr="009A07BB">
        <w:rPr>
          <w:rFonts w:ascii="Arial" w:hAnsi="Arial" w:cs="Arial"/>
          <w:sz w:val="20"/>
          <w:szCs w:val="20"/>
        </w:rPr>
        <w:t>3</w:t>
      </w:r>
      <w:r w:rsidR="00826C7E" w:rsidRPr="009A07BB">
        <w:rPr>
          <w:rFonts w:ascii="Arial" w:hAnsi="Arial" w:cs="Arial"/>
          <w:sz w:val="20"/>
          <w:szCs w:val="20"/>
        </w:rPr>
        <w:t>. melléklet a</w:t>
      </w:r>
      <w:r w:rsidR="00460B63" w:rsidRPr="009A07BB">
        <w:rPr>
          <w:rFonts w:ascii="Arial" w:hAnsi="Arial" w:cs="Arial"/>
          <w:sz w:val="20"/>
          <w:szCs w:val="20"/>
        </w:rPr>
        <w:t xml:space="preserve">z </w:t>
      </w:r>
      <w:bookmarkStart w:id="0" w:name="_Hlk57015063"/>
      <w:r w:rsidR="009E11B2" w:rsidRPr="009A07BB">
        <w:rPr>
          <w:rFonts w:ascii="Arial" w:hAnsi="Arial" w:cs="Arial"/>
          <w:sz w:val="20"/>
          <w:szCs w:val="20"/>
        </w:rPr>
        <w:t>…</w:t>
      </w:r>
      <w:r w:rsidR="00826C7E" w:rsidRPr="009A07BB">
        <w:rPr>
          <w:rFonts w:ascii="Arial" w:hAnsi="Arial" w:cs="Arial"/>
          <w:sz w:val="20"/>
          <w:szCs w:val="20"/>
        </w:rPr>
        <w:t>/</w:t>
      </w:r>
      <w:r w:rsidR="00EF098E" w:rsidRPr="009A07BB">
        <w:rPr>
          <w:rFonts w:ascii="Arial" w:hAnsi="Arial" w:cs="Arial"/>
          <w:sz w:val="20"/>
          <w:szCs w:val="20"/>
        </w:rPr>
        <w:t>20</w:t>
      </w:r>
      <w:r w:rsidR="00016408" w:rsidRPr="009A07BB">
        <w:rPr>
          <w:rFonts w:ascii="Arial" w:hAnsi="Arial" w:cs="Arial"/>
          <w:sz w:val="20"/>
          <w:szCs w:val="20"/>
        </w:rPr>
        <w:t>2</w:t>
      </w:r>
      <w:r w:rsidR="009E11B2" w:rsidRPr="009A07BB">
        <w:rPr>
          <w:rFonts w:ascii="Arial" w:hAnsi="Arial" w:cs="Arial"/>
          <w:sz w:val="20"/>
          <w:szCs w:val="20"/>
        </w:rPr>
        <w:t>5</w:t>
      </w:r>
      <w:r w:rsidR="00F45B46" w:rsidRPr="009A07BB">
        <w:rPr>
          <w:rFonts w:ascii="Arial" w:hAnsi="Arial" w:cs="Arial"/>
          <w:sz w:val="20"/>
          <w:szCs w:val="20"/>
        </w:rPr>
        <w:t>. (</w:t>
      </w:r>
      <w:r w:rsidR="009E11B2" w:rsidRPr="009A07BB">
        <w:rPr>
          <w:rFonts w:ascii="Arial" w:hAnsi="Arial" w:cs="Arial"/>
          <w:sz w:val="20"/>
          <w:szCs w:val="20"/>
        </w:rPr>
        <w:t>…</w:t>
      </w:r>
      <w:r w:rsidR="00460B63" w:rsidRPr="009A07BB">
        <w:rPr>
          <w:rFonts w:ascii="Arial" w:hAnsi="Arial" w:cs="Arial"/>
          <w:sz w:val="20"/>
          <w:szCs w:val="20"/>
        </w:rPr>
        <w:t xml:space="preserve">. </w:t>
      </w:r>
      <w:r w:rsidR="009E11B2" w:rsidRPr="009A07BB">
        <w:rPr>
          <w:rFonts w:ascii="Arial" w:hAnsi="Arial" w:cs="Arial"/>
          <w:sz w:val="20"/>
          <w:szCs w:val="20"/>
        </w:rPr>
        <w:t>..</w:t>
      </w:r>
      <w:r w:rsidR="00460B63" w:rsidRPr="009A07BB">
        <w:rPr>
          <w:rFonts w:ascii="Arial" w:hAnsi="Arial" w:cs="Arial"/>
          <w:sz w:val="20"/>
          <w:szCs w:val="20"/>
        </w:rPr>
        <w:t>.</w:t>
      </w:r>
      <w:r w:rsidR="00F45B46" w:rsidRPr="009A07BB">
        <w:rPr>
          <w:rFonts w:ascii="Arial" w:hAnsi="Arial" w:cs="Arial"/>
          <w:sz w:val="20"/>
          <w:szCs w:val="20"/>
        </w:rPr>
        <w:t xml:space="preserve">) </w:t>
      </w:r>
      <w:r w:rsidR="009B159E" w:rsidRPr="009A07BB">
        <w:rPr>
          <w:rFonts w:ascii="Arial" w:hAnsi="Arial" w:cs="Arial"/>
          <w:sz w:val="20"/>
          <w:szCs w:val="20"/>
        </w:rPr>
        <w:t>MNB</w:t>
      </w:r>
      <w:r w:rsidR="00F45B46" w:rsidRPr="009A07BB">
        <w:rPr>
          <w:rFonts w:ascii="Arial" w:hAnsi="Arial" w:cs="Arial"/>
          <w:sz w:val="20"/>
          <w:szCs w:val="20"/>
        </w:rPr>
        <w:t xml:space="preserve"> rendelethez</w:t>
      </w:r>
      <w:bookmarkEnd w:id="0"/>
    </w:p>
    <w:p w14:paraId="078DC560" w14:textId="77777777" w:rsidR="003860F1" w:rsidRPr="009A07BB" w:rsidRDefault="003860F1" w:rsidP="009A07BB">
      <w:pPr>
        <w:rPr>
          <w:rFonts w:ascii="Arial" w:hAnsi="Arial" w:cs="Arial"/>
          <w:sz w:val="20"/>
          <w:szCs w:val="20"/>
        </w:rPr>
      </w:pPr>
    </w:p>
    <w:p w14:paraId="40E30B1B" w14:textId="77777777" w:rsidR="001D2CB0" w:rsidRPr="009A07BB" w:rsidRDefault="001D2CB0" w:rsidP="009A07BB">
      <w:pPr>
        <w:keepNext/>
        <w:jc w:val="both"/>
        <w:rPr>
          <w:rFonts w:ascii="Arial" w:hAnsi="Arial" w:cs="Arial"/>
          <w:b/>
          <w:bCs/>
          <w:sz w:val="20"/>
          <w:szCs w:val="20"/>
        </w:rPr>
      </w:pPr>
    </w:p>
    <w:p w14:paraId="7175265B" w14:textId="6FE9FFA6" w:rsidR="001D2CB0" w:rsidRPr="009A07BB" w:rsidRDefault="001D2CB0" w:rsidP="009A07BB">
      <w:pPr>
        <w:keepNext/>
        <w:jc w:val="both"/>
        <w:rPr>
          <w:rFonts w:ascii="Arial" w:hAnsi="Arial" w:cs="Arial"/>
          <w:sz w:val="20"/>
          <w:szCs w:val="20"/>
        </w:rPr>
      </w:pPr>
      <w:r w:rsidRPr="009A07BB">
        <w:rPr>
          <w:rFonts w:ascii="Arial" w:hAnsi="Arial" w:cs="Arial"/>
          <w:sz w:val="20"/>
          <w:szCs w:val="20"/>
        </w:rPr>
        <w:t>1. A Rendelet 3. melléklet II. 43. pontja helyébe a következő rendelkezés lép:</w:t>
      </w:r>
    </w:p>
    <w:p w14:paraId="15777B4E" w14:textId="77777777" w:rsidR="001D2CB0" w:rsidRPr="009A07BB" w:rsidRDefault="001D2CB0" w:rsidP="009A07BB">
      <w:pPr>
        <w:keepNext/>
        <w:jc w:val="both"/>
        <w:rPr>
          <w:rFonts w:ascii="Arial" w:hAnsi="Arial" w:cs="Arial"/>
          <w:b/>
          <w:bCs/>
          <w:sz w:val="20"/>
          <w:szCs w:val="20"/>
        </w:rPr>
      </w:pPr>
    </w:p>
    <w:p w14:paraId="46A4CD72" w14:textId="20779F79" w:rsidR="002E19B4" w:rsidRPr="009A07BB" w:rsidRDefault="001D2CB0" w:rsidP="009A07BB">
      <w:pPr>
        <w:keepNext/>
        <w:jc w:val="both"/>
        <w:rPr>
          <w:rFonts w:ascii="Arial" w:hAnsi="Arial" w:cs="Arial"/>
          <w:b/>
          <w:sz w:val="20"/>
          <w:szCs w:val="20"/>
        </w:rPr>
      </w:pPr>
      <w:r w:rsidRPr="009A07BB">
        <w:rPr>
          <w:rFonts w:ascii="Arial" w:hAnsi="Arial" w:cs="Arial"/>
          <w:b/>
          <w:bCs/>
          <w:sz w:val="20"/>
          <w:szCs w:val="20"/>
        </w:rPr>
        <w:t>„</w:t>
      </w:r>
      <w:r w:rsidR="002E19B4" w:rsidRPr="009A07BB">
        <w:rPr>
          <w:rFonts w:ascii="Arial" w:hAnsi="Arial" w:cs="Arial"/>
          <w:b/>
          <w:sz w:val="20"/>
          <w:szCs w:val="20"/>
        </w:rPr>
        <w:t>43. 42A19 Pénzmosással és terrorizmusfinanszírozással kapcsolatos éves adatok</w:t>
      </w:r>
    </w:p>
    <w:p w14:paraId="3B6A6901" w14:textId="77777777" w:rsidR="002E19B4" w:rsidRPr="009A07BB" w:rsidRDefault="002E19B4" w:rsidP="009A07BB">
      <w:pPr>
        <w:keepNext/>
        <w:jc w:val="both"/>
        <w:rPr>
          <w:rFonts w:ascii="Arial" w:hAnsi="Arial" w:cs="Arial"/>
          <w:b/>
          <w:caps/>
          <w:sz w:val="20"/>
          <w:szCs w:val="20"/>
        </w:rPr>
      </w:pPr>
    </w:p>
    <w:p w14:paraId="7C4B15FD" w14:textId="77777777" w:rsidR="002E19B4" w:rsidRPr="009A07BB" w:rsidRDefault="002E19B4" w:rsidP="009A07BB">
      <w:pPr>
        <w:pStyle w:val="Default"/>
        <w:jc w:val="both"/>
        <w:rPr>
          <w:rFonts w:ascii="Arial" w:hAnsi="Arial" w:cs="Arial"/>
          <w:b/>
          <w:bCs/>
          <w:color w:val="auto"/>
          <w:sz w:val="20"/>
          <w:szCs w:val="20"/>
        </w:rPr>
      </w:pPr>
      <w:r w:rsidRPr="009A07BB">
        <w:rPr>
          <w:rFonts w:ascii="Arial" w:hAnsi="Arial" w:cs="Arial"/>
          <w:b/>
          <w:bCs/>
          <w:color w:val="auto"/>
          <w:sz w:val="20"/>
          <w:szCs w:val="20"/>
        </w:rPr>
        <w:t>A tábla kitöltése</w:t>
      </w:r>
    </w:p>
    <w:p w14:paraId="679787D0" w14:textId="77777777" w:rsidR="002E19B4" w:rsidRPr="009A07BB" w:rsidRDefault="002E19B4" w:rsidP="009A07BB">
      <w:pPr>
        <w:pStyle w:val="Default"/>
        <w:jc w:val="both"/>
        <w:rPr>
          <w:rFonts w:ascii="Arial" w:hAnsi="Arial" w:cs="Arial"/>
          <w:b/>
          <w:bCs/>
          <w:color w:val="auto"/>
          <w:sz w:val="20"/>
          <w:szCs w:val="20"/>
        </w:rPr>
      </w:pPr>
    </w:p>
    <w:p w14:paraId="3B422EF9" w14:textId="4BCD8BE2" w:rsidR="002E19B4" w:rsidRPr="009A07BB" w:rsidRDefault="002E19B4"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táblában </w:t>
      </w:r>
      <w:r w:rsidRPr="009A07BB">
        <w:rPr>
          <w:rFonts w:ascii="Arial" w:hAnsi="Arial" w:cs="Arial"/>
          <w:color w:val="auto"/>
          <w:sz w:val="20"/>
          <w:szCs w:val="20"/>
        </w:rPr>
        <w:t xml:space="preserve">a biztosító tulajdonosi szerkezetéről, ügyfeleiről, valamint az általa a </w:t>
      </w:r>
      <w:proofErr w:type="spellStart"/>
      <w:r w:rsidRPr="009A07BB">
        <w:rPr>
          <w:rFonts w:ascii="Arial" w:hAnsi="Arial" w:cs="Arial"/>
          <w:color w:val="auto"/>
          <w:sz w:val="20"/>
          <w:szCs w:val="20"/>
        </w:rPr>
        <w:t>Pmt</w:t>
      </w:r>
      <w:proofErr w:type="spellEnd"/>
      <w:r w:rsidRPr="009A07BB">
        <w:rPr>
          <w:rFonts w:ascii="Arial" w:hAnsi="Arial" w:cs="Arial"/>
          <w:color w:val="auto"/>
          <w:sz w:val="20"/>
          <w:szCs w:val="20"/>
        </w:rPr>
        <w:t>. szerinti belső szabályzata alapján lefolytatott eljárások keretében összegyűjtött információkról kell adatot szolgáltatni.</w:t>
      </w:r>
      <w:r w:rsidRPr="009A07BB">
        <w:rPr>
          <w:rFonts w:ascii="Arial" w:hAnsi="Arial" w:cs="Arial"/>
          <w:bCs/>
          <w:color w:val="auto"/>
          <w:sz w:val="20"/>
          <w:szCs w:val="20"/>
        </w:rPr>
        <w:t xml:space="preserve"> </w:t>
      </w:r>
    </w:p>
    <w:p w14:paraId="277C2C14" w14:textId="61B3BFF9" w:rsidR="00F7092B" w:rsidRPr="009A07BB" w:rsidRDefault="00F7092B" w:rsidP="009A07BB">
      <w:pPr>
        <w:pStyle w:val="Default"/>
        <w:jc w:val="both"/>
        <w:rPr>
          <w:rFonts w:ascii="Arial" w:hAnsi="Arial" w:cs="Arial"/>
          <w:bCs/>
          <w:color w:val="auto"/>
          <w:sz w:val="20"/>
          <w:szCs w:val="20"/>
        </w:rPr>
      </w:pPr>
    </w:p>
    <w:p w14:paraId="22E13C23" w14:textId="77777777" w:rsidR="002E19B4" w:rsidRPr="009A07BB" w:rsidRDefault="002E19B4" w:rsidP="009A07BB">
      <w:pPr>
        <w:jc w:val="both"/>
        <w:rPr>
          <w:rFonts w:ascii="Arial" w:hAnsi="Arial" w:cs="Arial"/>
          <w:b/>
          <w:sz w:val="20"/>
          <w:szCs w:val="20"/>
        </w:rPr>
      </w:pPr>
      <w:r w:rsidRPr="009A07BB">
        <w:rPr>
          <w:rFonts w:ascii="Arial" w:hAnsi="Arial" w:cs="Arial"/>
          <w:b/>
          <w:sz w:val="20"/>
          <w:szCs w:val="20"/>
        </w:rPr>
        <w:t>A táblában használt fogalmak:</w:t>
      </w:r>
    </w:p>
    <w:p w14:paraId="35CCD86B" w14:textId="3FF32545" w:rsidR="002E19B4" w:rsidRPr="009A07BB" w:rsidRDefault="002E19B4" w:rsidP="009A07BB">
      <w:pPr>
        <w:pStyle w:val="Listaszerbekezds"/>
        <w:numPr>
          <w:ilvl w:val="0"/>
          <w:numId w:val="15"/>
        </w:numPr>
        <w:spacing w:after="0" w:line="240" w:lineRule="auto"/>
        <w:rPr>
          <w:rFonts w:ascii="Arial" w:hAnsi="Arial" w:cs="Arial"/>
          <w:i/>
          <w:sz w:val="20"/>
          <w:szCs w:val="20"/>
        </w:rPr>
      </w:pPr>
      <w:r w:rsidRPr="009A07BB">
        <w:rPr>
          <w:rFonts w:ascii="Arial" w:hAnsi="Arial" w:cs="Arial"/>
          <w:i/>
          <w:sz w:val="20"/>
          <w:szCs w:val="20"/>
        </w:rPr>
        <w:t xml:space="preserve">az adózási szempontból nem együttműködő országok és területek európai uniós jegyzéke: </w:t>
      </w:r>
      <w:hyperlink r:id="rId8" w:history="1">
        <w:r w:rsidRPr="009A07BB">
          <w:rPr>
            <w:rStyle w:val="Hiperhivatkozs"/>
            <w:rFonts w:ascii="Arial" w:hAnsi="Arial" w:cs="Arial"/>
            <w:sz w:val="20"/>
            <w:szCs w:val="20"/>
          </w:rPr>
          <w:t>https://www.consilium.europa.eu/hu/policies/eu-list-of-non-cooperative-jurisdictions/</w:t>
        </w:r>
      </w:hyperlink>
      <w:r w:rsidRPr="009A07BB">
        <w:rPr>
          <w:rFonts w:ascii="Arial" w:hAnsi="Arial" w:cs="Arial"/>
          <w:sz w:val="20"/>
          <w:szCs w:val="20"/>
        </w:rPr>
        <w:t>;</w:t>
      </w:r>
      <w:r w:rsidRPr="009A07BB">
        <w:rPr>
          <w:rFonts w:ascii="Arial" w:hAnsi="Arial" w:cs="Arial"/>
          <w:i/>
          <w:sz w:val="20"/>
          <w:szCs w:val="20"/>
        </w:rPr>
        <w:t xml:space="preserve"> </w:t>
      </w:r>
    </w:p>
    <w:p w14:paraId="5BD3D414" w14:textId="77777777" w:rsidR="002E19B4" w:rsidRPr="009A07BB" w:rsidRDefault="002E19B4" w:rsidP="009A07BB">
      <w:pPr>
        <w:pStyle w:val="Listaszerbekezds"/>
        <w:numPr>
          <w:ilvl w:val="0"/>
          <w:numId w:val="15"/>
        </w:numPr>
        <w:spacing w:after="0" w:line="240" w:lineRule="auto"/>
        <w:rPr>
          <w:rFonts w:ascii="Arial" w:hAnsi="Arial" w:cs="Arial"/>
          <w:i/>
          <w:sz w:val="20"/>
          <w:szCs w:val="20"/>
        </w:rPr>
      </w:pPr>
      <w:r w:rsidRPr="009A07BB">
        <w:rPr>
          <w:rFonts w:ascii="Arial" w:hAnsi="Arial" w:cs="Arial"/>
          <w:i/>
          <w:sz w:val="20"/>
          <w:szCs w:val="20"/>
        </w:rPr>
        <w:t xml:space="preserve">eseti ügyfél: </w:t>
      </w:r>
      <w:r w:rsidRPr="009A07BB">
        <w:rPr>
          <w:rFonts w:ascii="Arial" w:hAnsi="Arial" w:cs="Arial"/>
          <w:sz w:val="20"/>
          <w:szCs w:val="20"/>
        </w:rPr>
        <w:t>aki a biztosítóval nem áll tartós szerződéses jogviszonyban és személyes közreműködés mellett eseti jelleggel végez ügyleteket (ügyleti megbízásokat);</w:t>
      </w:r>
      <w:r w:rsidRPr="009A07BB">
        <w:rPr>
          <w:rFonts w:ascii="Arial" w:hAnsi="Arial" w:cs="Arial"/>
          <w:i/>
          <w:sz w:val="20"/>
          <w:szCs w:val="20"/>
        </w:rPr>
        <w:t xml:space="preserve"> </w:t>
      </w:r>
    </w:p>
    <w:p w14:paraId="539845AC" w14:textId="43950B68" w:rsidR="002F6CD4" w:rsidRPr="009A07BB" w:rsidRDefault="002F6CD4" w:rsidP="009A07BB">
      <w:pPr>
        <w:pStyle w:val="Listaszerbekezds"/>
        <w:numPr>
          <w:ilvl w:val="0"/>
          <w:numId w:val="15"/>
        </w:numPr>
        <w:spacing w:after="0" w:line="240" w:lineRule="auto"/>
        <w:rPr>
          <w:rFonts w:ascii="Arial" w:hAnsi="Arial" w:cs="Arial"/>
          <w:i/>
          <w:sz w:val="20"/>
          <w:szCs w:val="20"/>
        </w:rPr>
      </w:pPr>
      <w:bookmarkStart w:id="1" w:name="_Hlk210764203"/>
      <w:r w:rsidRPr="009A07BB">
        <w:rPr>
          <w:rFonts w:ascii="Arial" w:eastAsia="Meiryo" w:hAnsi="Arial" w:cs="Arial"/>
          <w:i/>
          <w:iCs/>
          <w:sz w:val="20"/>
          <w:szCs w:val="20"/>
          <w:lang w:eastAsia="ja-JP"/>
        </w:rPr>
        <w:t>foglalkoztatott:</w:t>
      </w:r>
      <w:r w:rsidRPr="009A07BB">
        <w:rPr>
          <w:rFonts w:ascii="Arial" w:eastAsia="Meiryo" w:hAnsi="Arial" w:cs="Arial"/>
          <w:sz w:val="20"/>
          <w:szCs w:val="20"/>
          <w:lang w:eastAsia="ja-JP"/>
        </w:rPr>
        <w:t xml:space="preserve"> a biztosító pénzmosás és a terrorizmusfinanszírozás megelőzésével és megakadályozásával, valamint az Európai Unió és az ENSZ B</w:t>
      </w:r>
      <w:r w:rsidR="00960EF8" w:rsidRPr="009A07BB">
        <w:rPr>
          <w:rFonts w:ascii="Arial" w:eastAsia="Meiryo" w:hAnsi="Arial" w:cs="Arial"/>
          <w:sz w:val="20"/>
          <w:szCs w:val="20"/>
          <w:lang w:eastAsia="ja-JP"/>
        </w:rPr>
        <w:t xml:space="preserve">iztonsági </w:t>
      </w:r>
      <w:r w:rsidRPr="009A07BB">
        <w:rPr>
          <w:rFonts w:ascii="Arial" w:eastAsia="Meiryo" w:hAnsi="Arial" w:cs="Arial"/>
          <w:sz w:val="20"/>
          <w:szCs w:val="20"/>
          <w:lang w:eastAsia="ja-JP"/>
        </w:rPr>
        <w:t>T</w:t>
      </w:r>
      <w:r w:rsidR="00960EF8" w:rsidRPr="009A07BB">
        <w:rPr>
          <w:rFonts w:ascii="Arial" w:eastAsia="Meiryo" w:hAnsi="Arial" w:cs="Arial"/>
          <w:sz w:val="20"/>
          <w:szCs w:val="20"/>
          <w:lang w:eastAsia="ja-JP"/>
        </w:rPr>
        <w:t>anácsa</w:t>
      </w:r>
      <w:r w:rsidRPr="009A07BB">
        <w:rPr>
          <w:rFonts w:ascii="Arial" w:eastAsia="Meiryo" w:hAnsi="Arial" w:cs="Arial"/>
          <w:sz w:val="20"/>
          <w:szCs w:val="20"/>
          <w:lang w:eastAsia="ja-JP"/>
        </w:rPr>
        <w:t xml:space="preserve"> által elrendelt pénzügyi és vagyoni korlátozó intézkedésekkel összefüggő tevékenysége ellátásában részt vevő megfelelési vezetője és munkavállalója;</w:t>
      </w:r>
      <w:bookmarkEnd w:id="1"/>
    </w:p>
    <w:p w14:paraId="687BE186" w14:textId="723B6E7A" w:rsidR="002E19B4" w:rsidRPr="009A07BB" w:rsidRDefault="002E19B4" w:rsidP="009A07BB">
      <w:pPr>
        <w:pStyle w:val="Listaszerbekezds"/>
        <w:numPr>
          <w:ilvl w:val="0"/>
          <w:numId w:val="15"/>
        </w:numPr>
        <w:spacing w:after="0" w:line="240" w:lineRule="auto"/>
        <w:rPr>
          <w:rFonts w:ascii="Arial" w:hAnsi="Arial" w:cs="Arial"/>
          <w:sz w:val="20"/>
          <w:szCs w:val="20"/>
        </w:rPr>
      </w:pPr>
      <w:r w:rsidRPr="009A07BB">
        <w:rPr>
          <w:rFonts w:ascii="Arial" w:hAnsi="Arial" w:cs="Arial"/>
          <w:i/>
          <w:sz w:val="20"/>
          <w:szCs w:val="20"/>
        </w:rPr>
        <w:t>kettős felhasználású termék</w:t>
      </w:r>
      <w:r w:rsidRPr="009A07BB">
        <w:rPr>
          <w:rFonts w:ascii="Arial" w:hAnsi="Arial" w:cs="Arial"/>
          <w:sz w:val="20"/>
          <w:szCs w:val="20"/>
        </w:rPr>
        <w:t>: a 428/2009/EK tanácsi rendelet 2. cikk 1. pontja szerinti, a hivatkozott tanácsi rendelet I. mellékletét képező jegyzékben szereplő termék;</w:t>
      </w:r>
    </w:p>
    <w:p w14:paraId="7387BED9" w14:textId="3BAE0B55" w:rsidR="002E19B4" w:rsidRPr="009A07BB" w:rsidRDefault="002E19B4" w:rsidP="009A07BB">
      <w:pPr>
        <w:pStyle w:val="Listaszerbekezds"/>
        <w:numPr>
          <w:ilvl w:val="0"/>
          <w:numId w:val="15"/>
        </w:numPr>
        <w:spacing w:after="0" w:line="240" w:lineRule="auto"/>
        <w:ind w:left="714" w:hanging="357"/>
        <w:rPr>
          <w:rFonts w:ascii="Arial" w:hAnsi="Arial" w:cs="Arial"/>
          <w:sz w:val="20"/>
          <w:szCs w:val="20"/>
        </w:rPr>
      </w:pPr>
      <w:r w:rsidRPr="009A07BB">
        <w:rPr>
          <w:rFonts w:ascii="Arial" w:hAnsi="Arial" w:cs="Arial"/>
          <w:i/>
          <w:sz w:val="20"/>
          <w:szCs w:val="20"/>
        </w:rPr>
        <w:t>kiemelt kockázatú ország</w:t>
      </w:r>
      <w:r w:rsidRPr="009A07BB">
        <w:rPr>
          <w:rFonts w:ascii="Arial" w:hAnsi="Arial" w:cs="Arial"/>
          <w:sz w:val="20"/>
          <w:szCs w:val="20"/>
        </w:rPr>
        <w:t xml:space="preserve">: szerinti </w:t>
      </w:r>
      <w:r w:rsidR="009F181E" w:rsidRPr="009A07BB">
        <w:rPr>
          <w:rFonts w:ascii="Arial" w:hAnsi="Arial" w:cs="Arial"/>
          <w:sz w:val="20"/>
          <w:szCs w:val="20"/>
        </w:rPr>
        <w:t xml:space="preserve">stratégiai hiányosságokkal rendelkező, kiemelt kockázatot jelentő harmadik </w:t>
      </w:r>
      <w:r w:rsidRPr="009A07BB">
        <w:rPr>
          <w:rFonts w:ascii="Arial" w:hAnsi="Arial" w:cs="Arial"/>
          <w:sz w:val="20"/>
          <w:szCs w:val="20"/>
        </w:rPr>
        <w:t xml:space="preserve">ország;  </w:t>
      </w:r>
    </w:p>
    <w:p w14:paraId="4460D8FF" w14:textId="387D8263" w:rsidR="002E19B4" w:rsidRPr="009A07BB" w:rsidRDefault="002E19B4" w:rsidP="009A07BB">
      <w:pPr>
        <w:numPr>
          <w:ilvl w:val="0"/>
          <w:numId w:val="15"/>
        </w:numPr>
        <w:jc w:val="both"/>
        <w:rPr>
          <w:rFonts w:ascii="Arial" w:hAnsi="Arial" w:cs="Arial"/>
          <w:i/>
          <w:sz w:val="20"/>
          <w:szCs w:val="20"/>
        </w:rPr>
      </w:pPr>
      <w:bookmarkStart w:id="2" w:name="_Hlk41120621"/>
      <w:bookmarkStart w:id="3" w:name="_Hlk41034635"/>
      <w:r w:rsidRPr="009A07BB">
        <w:rPr>
          <w:rFonts w:ascii="Arial" w:hAnsi="Arial" w:cs="Arial"/>
          <w:i/>
          <w:sz w:val="20"/>
          <w:szCs w:val="20"/>
        </w:rPr>
        <w:t>magas kockázatúnak minősített ország, térség:</w:t>
      </w:r>
      <w:r w:rsidRPr="009A07BB">
        <w:rPr>
          <w:rFonts w:ascii="Arial" w:hAnsi="Arial" w:cs="Arial"/>
          <w:sz w:val="20"/>
          <w:szCs w:val="20"/>
        </w:rPr>
        <w:t xml:space="preserve"> a 21/2017. (VIII.</w:t>
      </w:r>
      <w:r w:rsidR="00B33282" w:rsidRPr="009A07BB">
        <w:rPr>
          <w:rFonts w:ascii="Arial" w:hAnsi="Arial" w:cs="Arial"/>
          <w:sz w:val="20"/>
          <w:szCs w:val="20"/>
        </w:rPr>
        <w:t xml:space="preserve"> </w:t>
      </w:r>
      <w:r w:rsidRPr="009A07BB">
        <w:rPr>
          <w:rFonts w:ascii="Arial" w:hAnsi="Arial" w:cs="Arial"/>
          <w:sz w:val="20"/>
          <w:szCs w:val="20"/>
        </w:rPr>
        <w:t xml:space="preserve">3.) </w:t>
      </w:r>
      <w:proofErr w:type="spellStart"/>
      <w:r w:rsidRPr="009A07BB">
        <w:rPr>
          <w:rFonts w:ascii="Arial" w:hAnsi="Arial" w:cs="Arial"/>
          <w:sz w:val="20"/>
          <w:szCs w:val="20"/>
        </w:rPr>
        <w:t>NGM</w:t>
      </w:r>
      <w:proofErr w:type="spellEnd"/>
      <w:r w:rsidRPr="009A07BB">
        <w:rPr>
          <w:rFonts w:ascii="Arial" w:hAnsi="Arial" w:cs="Arial"/>
          <w:sz w:val="20"/>
          <w:szCs w:val="20"/>
        </w:rPr>
        <w:t xml:space="preserve"> rendelet 2. melléklet 3. pontjában foglaltak alapján, a</w:t>
      </w:r>
      <w:r w:rsidR="0026512A" w:rsidRPr="009A07BB">
        <w:rPr>
          <w:rFonts w:ascii="Arial" w:hAnsi="Arial" w:cs="Arial"/>
          <w:sz w:val="20"/>
          <w:szCs w:val="20"/>
        </w:rPr>
        <w:t xml:space="preserve"> biztosító </w:t>
      </w:r>
      <w:r w:rsidRPr="009A07BB">
        <w:rPr>
          <w:rFonts w:ascii="Arial" w:hAnsi="Arial" w:cs="Arial"/>
          <w:sz w:val="20"/>
          <w:szCs w:val="20"/>
        </w:rPr>
        <w:t>által magas kockázatúnak minősített ország, térség;</w:t>
      </w:r>
      <w:bookmarkEnd w:id="2"/>
      <w:bookmarkEnd w:id="3"/>
    </w:p>
    <w:p w14:paraId="619A8CF7" w14:textId="6F654D9A" w:rsidR="00FD00F0" w:rsidRPr="009A07BB" w:rsidRDefault="00FD00F0" w:rsidP="009A07BB">
      <w:pPr>
        <w:pStyle w:val="Listaszerbekezds"/>
        <w:numPr>
          <w:ilvl w:val="0"/>
          <w:numId w:val="15"/>
        </w:numPr>
        <w:spacing w:after="0" w:line="240" w:lineRule="auto"/>
        <w:rPr>
          <w:rFonts w:ascii="Arial" w:hAnsi="Arial" w:cs="Arial"/>
          <w:iCs/>
          <w:sz w:val="20"/>
          <w:szCs w:val="20"/>
        </w:rPr>
      </w:pPr>
      <w:r w:rsidRPr="009A07BB">
        <w:rPr>
          <w:rFonts w:ascii="Arial" w:hAnsi="Arial" w:cs="Arial"/>
          <w:i/>
          <w:sz w:val="20"/>
          <w:szCs w:val="20"/>
        </w:rPr>
        <w:t xml:space="preserve">nonprofit szervezet: </w:t>
      </w:r>
      <w:r w:rsidRPr="009A07BB">
        <w:rPr>
          <w:rFonts w:ascii="Arial" w:hAnsi="Arial" w:cs="Arial"/>
          <w:iCs/>
          <w:sz w:val="20"/>
          <w:szCs w:val="20"/>
        </w:rPr>
        <w:t>olyan jogalany, amelynek létesítése elsődlegesen nem gazdasági tevékenység során biztosított vagyonszerzést céloz (pl. alapítvány, egyesület, párt, egyház);</w:t>
      </w:r>
    </w:p>
    <w:p w14:paraId="31CE2B56" w14:textId="1C5EFA31" w:rsidR="00FD00F0" w:rsidRPr="009A07BB" w:rsidRDefault="002E19B4" w:rsidP="009A07BB">
      <w:pPr>
        <w:pStyle w:val="Listaszerbekezds"/>
        <w:numPr>
          <w:ilvl w:val="0"/>
          <w:numId w:val="15"/>
        </w:numPr>
        <w:spacing w:after="0" w:line="240" w:lineRule="auto"/>
        <w:rPr>
          <w:rFonts w:ascii="Arial" w:hAnsi="Arial" w:cs="Arial"/>
          <w:sz w:val="20"/>
          <w:szCs w:val="20"/>
        </w:rPr>
      </w:pPr>
      <w:r w:rsidRPr="009A07BB">
        <w:rPr>
          <w:rFonts w:ascii="Arial" w:hAnsi="Arial" w:cs="Arial"/>
          <w:i/>
          <w:sz w:val="20"/>
          <w:szCs w:val="20"/>
        </w:rPr>
        <w:t xml:space="preserve">összetett tulajdonosi </w:t>
      </w:r>
      <w:r w:rsidR="00FD00F0" w:rsidRPr="009A07BB">
        <w:rPr>
          <w:rFonts w:ascii="Arial" w:hAnsi="Arial" w:cs="Arial"/>
          <w:i/>
          <w:sz w:val="20"/>
          <w:szCs w:val="20"/>
        </w:rPr>
        <w:t xml:space="preserve">és irányítási </w:t>
      </w:r>
      <w:r w:rsidRPr="009A07BB">
        <w:rPr>
          <w:rFonts w:ascii="Arial" w:hAnsi="Arial" w:cs="Arial"/>
          <w:i/>
          <w:sz w:val="20"/>
          <w:szCs w:val="20"/>
        </w:rPr>
        <w:t xml:space="preserve">struktúra: </w:t>
      </w:r>
      <w:r w:rsidRPr="009A07BB">
        <w:rPr>
          <w:rFonts w:ascii="Arial" w:hAnsi="Arial" w:cs="Arial"/>
          <w:sz w:val="20"/>
          <w:szCs w:val="20"/>
        </w:rPr>
        <w:t xml:space="preserve">olyan társaság, amelynek tulajdonosi </w:t>
      </w:r>
      <w:r w:rsidR="00FD00F0" w:rsidRPr="009A07BB">
        <w:rPr>
          <w:rFonts w:ascii="Arial" w:hAnsi="Arial" w:cs="Arial"/>
          <w:sz w:val="20"/>
          <w:szCs w:val="20"/>
        </w:rPr>
        <w:t xml:space="preserve">és irányítási </w:t>
      </w:r>
      <w:r w:rsidRPr="009A07BB">
        <w:rPr>
          <w:rFonts w:ascii="Arial" w:hAnsi="Arial" w:cs="Arial"/>
          <w:sz w:val="20"/>
          <w:szCs w:val="20"/>
        </w:rPr>
        <w:t xml:space="preserve">szerkezete a társaság üzleti tevékenységének jellegéhez képest szokatlannak vagy túlzottan összetettnek tűnik; a tulajdonosi </w:t>
      </w:r>
      <w:r w:rsidR="00FD00F0" w:rsidRPr="009A07BB">
        <w:rPr>
          <w:rFonts w:ascii="Arial" w:hAnsi="Arial" w:cs="Arial"/>
          <w:sz w:val="20"/>
          <w:szCs w:val="20"/>
        </w:rPr>
        <w:t xml:space="preserve">és irányítási </w:t>
      </w:r>
      <w:r w:rsidRPr="009A07BB">
        <w:rPr>
          <w:rFonts w:ascii="Arial" w:hAnsi="Arial" w:cs="Arial"/>
          <w:sz w:val="20"/>
          <w:szCs w:val="20"/>
        </w:rPr>
        <w:t xml:space="preserve">szerkezet a társaság üzleti tevékenységének jellegéhez képest túlzottan összetett, ha a társaság tulajdonosi </w:t>
      </w:r>
      <w:r w:rsidR="00FD00F0" w:rsidRPr="009A07BB">
        <w:rPr>
          <w:rFonts w:ascii="Arial" w:hAnsi="Arial" w:cs="Arial"/>
          <w:sz w:val="20"/>
          <w:szCs w:val="20"/>
        </w:rPr>
        <w:t xml:space="preserve">és irányítási </w:t>
      </w:r>
      <w:r w:rsidRPr="009A07BB">
        <w:rPr>
          <w:rFonts w:ascii="Arial" w:hAnsi="Arial" w:cs="Arial"/>
          <w:sz w:val="20"/>
          <w:szCs w:val="20"/>
        </w:rPr>
        <w:t xml:space="preserve">struktúrájában háromnál több társaság érintettségével egymásba fonódások (hurkok) révén a társaságok kölcsönösen egymás tulajdonosai, vagy a tulajdonosi </w:t>
      </w:r>
      <w:r w:rsidR="00FD00F0" w:rsidRPr="009A07BB">
        <w:rPr>
          <w:rFonts w:ascii="Arial" w:hAnsi="Arial" w:cs="Arial"/>
          <w:sz w:val="20"/>
          <w:szCs w:val="20"/>
        </w:rPr>
        <w:t xml:space="preserve">és irányítási </w:t>
      </w:r>
      <w:r w:rsidRPr="009A07BB">
        <w:rPr>
          <w:rFonts w:ascii="Arial" w:hAnsi="Arial" w:cs="Arial"/>
          <w:sz w:val="20"/>
          <w:szCs w:val="20"/>
        </w:rPr>
        <w:t>szerkezetben több, mint három szinten, közvetett részesedéssel rendelkező tulajdonosok találhatók, vagy a tulajdonosi szerkezetben több</w:t>
      </w:r>
      <w:r w:rsidR="006F0418" w:rsidRPr="009A07BB">
        <w:rPr>
          <w:rFonts w:ascii="Arial" w:hAnsi="Arial" w:cs="Arial"/>
          <w:sz w:val="20"/>
          <w:szCs w:val="20"/>
        </w:rPr>
        <w:t>,</w:t>
      </w:r>
      <w:r w:rsidRPr="009A07BB">
        <w:rPr>
          <w:rFonts w:ascii="Arial" w:hAnsi="Arial" w:cs="Arial"/>
          <w:sz w:val="20"/>
          <w:szCs w:val="20"/>
        </w:rPr>
        <w:t xml:space="preserve"> mint négy jogi személy vagy jogi személyiséggel nem rendelkező társaság rendelkezik tulajdoni hányaddal;</w:t>
      </w:r>
      <w:r w:rsidR="00FD00F0" w:rsidRPr="009A07BB">
        <w:rPr>
          <w:rFonts w:ascii="Arial" w:hAnsi="Arial" w:cs="Arial"/>
          <w:sz w:val="20"/>
          <w:szCs w:val="20"/>
        </w:rPr>
        <w:t xml:space="preserve"> </w:t>
      </w:r>
    </w:p>
    <w:p w14:paraId="682F1F45" w14:textId="73C3D4AA" w:rsidR="002E19B4" w:rsidRPr="009A07BB" w:rsidRDefault="002E19B4" w:rsidP="009A07BB">
      <w:pPr>
        <w:pStyle w:val="Listaszerbekezds"/>
        <w:numPr>
          <w:ilvl w:val="0"/>
          <w:numId w:val="15"/>
        </w:numPr>
        <w:spacing w:after="0" w:line="240" w:lineRule="auto"/>
        <w:rPr>
          <w:rFonts w:ascii="Arial" w:hAnsi="Arial" w:cs="Arial"/>
          <w:sz w:val="20"/>
          <w:szCs w:val="20"/>
        </w:rPr>
      </w:pPr>
      <w:r w:rsidRPr="009A07BB">
        <w:rPr>
          <w:rFonts w:ascii="Arial" w:hAnsi="Arial" w:cs="Arial"/>
          <w:i/>
          <w:sz w:val="20"/>
          <w:szCs w:val="20"/>
        </w:rPr>
        <w:t>származás</w:t>
      </w:r>
      <w:r w:rsidRPr="009A07BB">
        <w:rPr>
          <w:rFonts w:ascii="Arial" w:hAnsi="Arial" w:cs="Arial"/>
          <w:sz w:val="20"/>
          <w:szCs w:val="20"/>
        </w:rPr>
        <w:t xml:space="preserve">: </w:t>
      </w:r>
      <w:r w:rsidR="007052E3" w:rsidRPr="009A07BB">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w:t>
      </w:r>
      <w:r w:rsidR="009F181E" w:rsidRPr="009A07BB">
        <w:rPr>
          <w:rFonts w:ascii="Arial" w:hAnsi="Arial" w:cs="Arial"/>
          <w:sz w:val="20"/>
          <w:szCs w:val="20"/>
        </w:rPr>
        <w:t xml:space="preserve"> p</w:t>
      </w:r>
      <w:r w:rsidR="007052E3" w:rsidRPr="009A07BB">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0DFA06E" w14:textId="5EC1BDD3" w:rsidR="002E19B4" w:rsidRPr="009A07BB" w:rsidRDefault="002E19B4" w:rsidP="009A07BB">
      <w:pPr>
        <w:numPr>
          <w:ilvl w:val="0"/>
          <w:numId w:val="15"/>
        </w:numPr>
        <w:jc w:val="both"/>
        <w:rPr>
          <w:rFonts w:ascii="Arial" w:hAnsi="Arial" w:cs="Arial"/>
          <w:sz w:val="20"/>
          <w:szCs w:val="20"/>
        </w:rPr>
      </w:pPr>
      <w:r w:rsidRPr="009A07BB">
        <w:rPr>
          <w:rFonts w:ascii="Arial" w:hAnsi="Arial" w:cs="Arial"/>
          <w:i/>
          <w:sz w:val="20"/>
          <w:szCs w:val="20"/>
        </w:rPr>
        <w:t>tárgyév végi állapot</w:t>
      </w:r>
      <w:r w:rsidRPr="009A07BB">
        <w:rPr>
          <w:rFonts w:ascii="Arial" w:hAnsi="Arial" w:cs="Arial"/>
          <w:sz w:val="20"/>
          <w:szCs w:val="20"/>
        </w:rPr>
        <w:t>: az adott naptári év utolsó napján fennálló állapot;</w:t>
      </w:r>
    </w:p>
    <w:p w14:paraId="3E1A6B03" w14:textId="77777777" w:rsidR="002E19B4" w:rsidRPr="009A07BB" w:rsidRDefault="002E19B4" w:rsidP="009A07BB">
      <w:pPr>
        <w:pStyle w:val="Default"/>
        <w:numPr>
          <w:ilvl w:val="0"/>
          <w:numId w:val="15"/>
        </w:numPr>
        <w:jc w:val="both"/>
        <w:rPr>
          <w:rFonts w:ascii="Arial" w:hAnsi="Arial" w:cs="Arial"/>
          <w:bCs/>
          <w:sz w:val="20"/>
          <w:szCs w:val="20"/>
        </w:rPr>
      </w:pPr>
      <w:r w:rsidRPr="009A07BB">
        <w:rPr>
          <w:rFonts w:ascii="Arial" w:hAnsi="Arial" w:cs="Arial"/>
          <w:bCs/>
          <w:i/>
          <w:sz w:val="20"/>
          <w:szCs w:val="20"/>
        </w:rPr>
        <w:t>tulajdonos</w:t>
      </w:r>
      <w:r w:rsidRPr="009A07BB">
        <w:rPr>
          <w:rFonts w:ascii="Arial" w:hAnsi="Arial" w:cs="Arial"/>
          <w:bCs/>
          <w:sz w:val="20"/>
          <w:szCs w:val="20"/>
        </w:rPr>
        <w:t xml:space="preserve">: </w:t>
      </w:r>
      <w:r w:rsidRPr="009A07BB">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9A07BB">
        <w:rPr>
          <w:rFonts w:ascii="Arial" w:hAnsi="Arial" w:cs="Arial"/>
          <w:bCs/>
          <w:sz w:val="20"/>
          <w:szCs w:val="20"/>
        </w:rPr>
        <w:t>;</w:t>
      </w:r>
    </w:p>
    <w:p w14:paraId="16881DC5" w14:textId="77777777" w:rsidR="002E19B4" w:rsidRPr="009A07BB" w:rsidRDefault="002E19B4" w:rsidP="009A07BB">
      <w:pPr>
        <w:numPr>
          <w:ilvl w:val="0"/>
          <w:numId w:val="15"/>
        </w:numPr>
        <w:jc w:val="both"/>
        <w:rPr>
          <w:rFonts w:ascii="Arial" w:hAnsi="Arial" w:cs="Arial"/>
          <w:sz w:val="20"/>
          <w:szCs w:val="20"/>
        </w:rPr>
      </w:pPr>
      <w:r w:rsidRPr="009A07BB">
        <w:rPr>
          <w:rFonts w:ascii="Arial" w:hAnsi="Arial" w:cs="Arial"/>
          <w:i/>
          <w:sz w:val="20"/>
          <w:szCs w:val="20"/>
        </w:rPr>
        <w:t xml:space="preserve">ügyfél: </w:t>
      </w:r>
      <w:r w:rsidRPr="009A07BB">
        <w:rPr>
          <w:rFonts w:ascii="Arial" w:hAnsi="Arial" w:cs="Arial"/>
          <w:sz w:val="20"/>
          <w:szCs w:val="20"/>
        </w:rPr>
        <w:t xml:space="preserve">akit a </w:t>
      </w:r>
      <w:proofErr w:type="spellStart"/>
      <w:r w:rsidRPr="009A07BB">
        <w:rPr>
          <w:rFonts w:ascii="Arial" w:hAnsi="Arial" w:cs="Arial"/>
          <w:sz w:val="20"/>
          <w:szCs w:val="20"/>
        </w:rPr>
        <w:t>Pmt</w:t>
      </w:r>
      <w:proofErr w:type="spellEnd"/>
      <w:r w:rsidRPr="009A07BB">
        <w:rPr>
          <w:rFonts w:ascii="Arial" w:hAnsi="Arial" w:cs="Arial"/>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9A07BB" w:rsidRDefault="002E19B4" w:rsidP="009A07BB">
      <w:pPr>
        <w:numPr>
          <w:ilvl w:val="0"/>
          <w:numId w:val="15"/>
        </w:numPr>
        <w:jc w:val="both"/>
        <w:rPr>
          <w:rFonts w:ascii="Arial" w:hAnsi="Arial" w:cs="Arial"/>
          <w:sz w:val="20"/>
          <w:szCs w:val="20"/>
        </w:rPr>
      </w:pPr>
      <w:r w:rsidRPr="009A07BB">
        <w:rPr>
          <w:rFonts w:ascii="Arial" w:hAnsi="Arial" w:cs="Arial"/>
          <w:i/>
          <w:sz w:val="20"/>
          <w:szCs w:val="20"/>
        </w:rPr>
        <w:t>ügylet:</w:t>
      </w:r>
      <w:r w:rsidRPr="009A07BB">
        <w:rPr>
          <w:rFonts w:ascii="Arial" w:hAnsi="Arial" w:cs="Arial"/>
          <w:sz w:val="20"/>
          <w:szCs w:val="20"/>
        </w:rPr>
        <w:t xml:space="preserve"> jelenti mind az üzleti kapcsolat, mind pedig az ügyleti megbízás során teljesített ügyletet;</w:t>
      </w:r>
    </w:p>
    <w:p w14:paraId="71817743" w14:textId="7943A7BC" w:rsidR="003F1DD9" w:rsidRPr="009A07BB" w:rsidRDefault="002E19B4" w:rsidP="009A07BB">
      <w:pPr>
        <w:numPr>
          <w:ilvl w:val="0"/>
          <w:numId w:val="15"/>
        </w:numPr>
        <w:jc w:val="both"/>
        <w:rPr>
          <w:rFonts w:ascii="Arial" w:hAnsi="Arial" w:cs="Arial"/>
          <w:sz w:val="20"/>
          <w:szCs w:val="20"/>
        </w:rPr>
      </w:pPr>
      <w:r w:rsidRPr="009A07BB">
        <w:rPr>
          <w:rFonts w:ascii="Arial" w:hAnsi="Arial" w:cs="Arial"/>
          <w:i/>
          <w:sz w:val="20"/>
          <w:szCs w:val="20"/>
        </w:rPr>
        <w:lastRenderedPageBreak/>
        <w:t xml:space="preserve">ügyleti megbízás: </w:t>
      </w:r>
      <w:r w:rsidRPr="009A07BB">
        <w:rPr>
          <w:rFonts w:ascii="Arial" w:hAnsi="Arial" w:cs="Arial"/>
          <w:sz w:val="20"/>
          <w:szCs w:val="20"/>
        </w:rPr>
        <w:t>azon ügylet, amelyet a biztosítóval tartós szerződéses jogviszonyban nem álló személy, személyes közreműködés mellett eseti jelleggel végez.</w:t>
      </w:r>
    </w:p>
    <w:p w14:paraId="57418064" w14:textId="77777777" w:rsidR="003F1DD9" w:rsidRPr="009A07BB" w:rsidRDefault="003F1DD9" w:rsidP="009A07BB">
      <w:pPr>
        <w:jc w:val="both"/>
        <w:rPr>
          <w:rFonts w:ascii="Arial" w:hAnsi="Arial" w:cs="Arial"/>
          <w:sz w:val="20"/>
          <w:szCs w:val="20"/>
        </w:rPr>
      </w:pPr>
    </w:p>
    <w:p w14:paraId="6B3F2C94" w14:textId="67FAC489" w:rsidR="00FD00F0" w:rsidRPr="009A07BB" w:rsidRDefault="00FD00F0" w:rsidP="009A07BB">
      <w:pPr>
        <w:jc w:val="both"/>
        <w:rPr>
          <w:rFonts w:ascii="Arial" w:hAnsi="Arial" w:cs="Arial"/>
          <w:bCs/>
          <w:sz w:val="20"/>
          <w:szCs w:val="20"/>
        </w:rPr>
      </w:pPr>
      <w:r w:rsidRPr="009A07BB">
        <w:rPr>
          <w:rFonts w:ascii="Arial" w:hAnsi="Arial" w:cs="Arial"/>
          <w:bCs/>
          <w:sz w:val="20"/>
          <w:szCs w:val="20"/>
        </w:rPr>
        <w:t xml:space="preserve">A táblában használt további fogalmakra a </w:t>
      </w:r>
      <w:proofErr w:type="spellStart"/>
      <w:proofErr w:type="gramStart"/>
      <w:r w:rsidRPr="009A07BB">
        <w:rPr>
          <w:rFonts w:ascii="Arial" w:hAnsi="Arial" w:cs="Arial"/>
          <w:bCs/>
          <w:sz w:val="20"/>
          <w:szCs w:val="20"/>
        </w:rPr>
        <w:t>Pmt</w:t>
      </w:r>
      <w:proofErr w:type="spellEnd"/>
      <w:r w:rsidR="00646883" w:rsidRPr="009A07BB">
        <w:rPr>
          <w:rFonts w:ascii="Arial" w:hAnsi="Arial" w:cs="Arial"/>
          <w:bCs/>
          <w:sz w:val="20"/>
          <w:szCs w:val="20"/>
        </w:rPr>
        <w:t>.</w:t>
      </w:r>
      <w:r w:rsidRPr="009A07BB">
        <w:rPr>
          <w:rFonts w:ascii="Arial" w:hAnsi="Arial" w:cs="Arial"/>
          <w:bCs/>
          <w:sz w:val="20"/>
          <w:szCs w:val="20"/>
        </w:rPr>
        <w:t>-</w:t>
      </w:r>
      <w:proofErr w:type="gramEnd"/>
      <w:r w:rsidRPr="009A07BB">
        <w:rPr>
          <w:rFonts w:ascii="Arial" w:hAnsi="Arial" w:cs="Arial"/>
          <w:bCs/>
          <w:sz w:val="20"/>
          <w:szCs w:val="20"/>
        </w:rPr>
        <w:t xml:space="preserve">ben, valamint a </w:t>
      </w:r>
      <w:r w:rsidR="00B45087" w:rsidRPr="009A07BB">
        <w:rPr>
          <w:rFonts w:ascii="Arial" w:hAnsi="Arial" w:cs="Arial"/>
          <w:bCs/>
          <w:sz w:val="20"/>
          <w:szCs w:val="20"/>
        </w:rPr>
        <w:t>14</w:t>
      </w:r>
      <w:r w:rsidRPr="009A07BB">
        <w:rPr>
          <w:rFonts w:ascii="Arial" w:hAnsi="Arial" w:cs="Arial"/>
          <w:bCs/>
          <w:sz w:val="20"/>
          <w:szCs w:val="20"/>
        </w:rPr>
        <w:t>/202</w:t>
      </w:r>
      <w:r w:rsidR="00B45087" w:rsidRPr="009A07BB">
        <w:rPr>
          <w:rFonts w:ascii="Arial" w:hAnsi="Arial" w:cs="Arial"/>
          <w:bCs/>
          <w:sz w:val="20"/>
          <w:szCs w:val="20"/>
        </w:rPr>
        <w:t>5</w:t>
      </w:r>
      <w:r w:rsidRPr="009A07BB">
        <w:rPr>
          <w:rFonts w:ascii="Arial" w:hAnsi="Arial" w:cs="Arial"/>
          <w:bCs/>
          <w:sz w:val="20"/>
          <w:szCs w:val="20"/>
        </w:rPr>
        <w:t xml:space="preserve">. </w:t>
      </w:r>
      <w:r w:rsidRPr="009A07BB">
        <w:rPr>
          <w:rFonts w:ascii="Arial" w:hAnsi="Arial" w:cs="Arial"/>
          <w:sz w:val="20"/>
          <w:szCs w:val="20"/>
        </w:rPr>
        <w:t xml:space="preserve">(VI. </w:t>
      </w:r>
      <w:r w:rsidR="00B45087" w:rsidRPr="009A07BB">
        <w:rPr>
          <w:rFonts w:ascii="Arial" w:hAnsi="Arial" w:cs="Arial"/>
          <w:bCs/>
          <w:sz w:val="20"/>
          <w:szCs w:val="20"/>
        </w:rPr>
        <w:t>16</w:t>
      </w:r>
      <w:r w:rsidRPr="009A07BB">
        <w:rPr>
          <w:rFonts w:ascii="Arial" w:hAnsi="Arial" w:cs="Arial"/>
          <w:bCs/>
          <w:sz w:val="20"/>
          <w:szCs w:val="20"/>
        </w:rPr>
        <w:t xml:space="preserve">.) MNB rendeletben foglaltak az irányadók. </w:t>
      </w:r>
    </w:p>
    <w:p w14:paraId="4F4272B4" w14:textId="77777777" w:rsidR="00FD00F0" w:rsidRPr="009A07BB" w:rsidRDefault="00FD00F0" w:rsidP="009A07BB">
      <w:pPr>
        <w:jc w:val="both"/>
        <w:rPr>
          <w:rFonts w:ascii="Arial" w:hAnsi="Arial" w:cs="Arial"/>
          <w:bCs/>
          <w:sz w:val="20"/>
          <w:szCs w:val="20"/>
        </w:rPr>
      </w:pPr>
    </w:p>
    <w:p w14:paraId="719E0DB8" w14:textId="77777777" w:rsidR="00FD00F0" w:rsidRPr="009A07BB" w:rsidRDefault="00FD00F0" w:rsidP="009A07BB">
      <w:pPr>
        <w:jc w:val="both"/>
        <w:rPr>
          <w:rFonts w:ascii="Arial" w:hAnsi="Arial" w:cs="Arial"/>
          <w:bCs/>
          <w:sz w:val="20"/>
          <w:szCs w:val="20"/>
        </w:rPr>
      </w:pPr>
      <w:r w:rsidRPr="009A07BB">
        <w:rPr>
          <w:rFonts w:ascii="Arial" w:hAnsi="Arial" w:cs="Arial"/>
          <w:bCs/>
          <w:sz w:val="20"/>
          <w:szCs w:val="20"/>
        </w:rPr>
        <w:t>A tábla kitöltését segítő módszertani útmutatást az MNB honlapján közzétett technikai segédletek tartalmazzák.</w:t>
      </w:r>
    </w:p>
    <w:p w14:paraId="5064FE27" w14:textId="77777777" w:rsidR="00FD00F0" w:rsidRPr="009A07BB" w:rsidRDefault="00FD00F0" w:rsidP="009A07BB">
      <w:pPr>
        <w:ind w:left="720"/>
        <w:jc w:val="both"/>
        <w:rPr>
          <w:rFonts w:ascii="Arial" w:hAnsi="Arial" w:cs="Arial"/>
          <w:bCs/>
          <w:sz w:val="20"/>
          <w:szCs w:val="20"/>
        </w:rPr>
      </w:pPr>
    </w:p>
    <w:p w14:paraId="2F2DED44" w14:textId="77777777" w:rsidR="002E19B4" w:rsidRPr="009A07BB" w:rsidRDefault="002E19B4" w:rsidP="009A07BB">
      <w:pPr>
        <w:pStyle w:val="Default"/>
        <w:jc w:val="both"/>
        <w:rPr>
          <w:rFonts w:ascii="Arial" w:hAnsi="Arial" w:cs="Arial"/>
          <w:b/>
          <w:bCs/>
          <w:sz w:val="20"/>
          <w:szCs w:val="20"/>
        </w:rPr>
      </w:pPr>
      <w:r w:rsidRPr="009A07BB">
        <w:rPr>
          <w:rFonts w:ascii="Arial" w:hAnsi="Arial" w:cs="Arial"/>
          <w:b/>
          <w:bCs/>
          <w:color w:val="auto"/>
          <w:sz w:val="20"/>
          <w:szCs w:val="20"/>
        </w:rPr>
        <w:t>A tábla oszlopai</w:t>
      </w:r>
    </w:p>
    <w:p w14:paraId="0FF40307" w14:textId="77777777" w:rsidR="002E19B4" w:rsidRPr="009A07BB" w:rsidRDefault="002E19B4" w:rsidP="009A07BB">
      <w:pPr>
        <w:pStyle w:val="Default"/>
        <w:jc w:val="both"/>
        <w:rPr>
          <w:rFonts w:ascii="Arial" w:hAnsi="Arial" w:cs="Arial"/>
          <w:b/>
          <w:bCs/>
          <w:color w:val="auto"/>
          <w:sz w:val="20"/>
          <w:szCs w:val="20"/>
        </w:rPr>
      </w:pPr>
    </w:p>
    <w:p w14:paraId="1F24D54C" w14:textId="3AC26AA1" w:rsidR="002E19B4" w:rsidRPr="009A07BB" w:rsidRDefault="002E19B4"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tábla a) oszlopában a tárgyévre vonatkozó adatot fő, illetve darabszám tekintetében szükséges megadni. </w:t>
      </w:r>
    </w:p>
    <w:p w14:paraId="63178F76" w14:textId="77777777" w:rsidR="002E19B4" w:rsidRPr="009A07BB" w:rsidRDefault="002E19B4" w:rsidP="009A07BB">
      <w:pPr>
        <w:pStyle w:val="Default"/>
        <w:jc w:val="both"/>
        <w:rPr>
          <w:rFonts w:ascii="Arial" w:hAnsi="Arial" w:cs="Arial"/>
          <w:bCs/>
          <w:color w:val="auto"/>
          <w:sz w:val="20"/>
          <w:szCs w:val="20"/>
        </w:rPr>
      </w:pPr>
    </w:p>
    <w:p w14:paraId="19E78D51" w14:textId="0977E8FF" w:rsidR="002E19B4" w:rsidRPr="009A07BB" w:rsidRDefault="002E19B4" w:rsidP="009A07BB">
      <w:pPr>
        <w:autoSpaceDE w:val="0"/>
        <w:autoSpaceDN w:val="0"/>
        <w:adjustRightInd w:val="0"/>
        <w:jc w:val="both"/>
        <w:rPr>
          <w:rFonts w:ascii="Arial" w:hAnsi="Arial" w:cs="Arial"/>
          <w:sz w:val="20"/>
          <w:szCs w:val="20"/>
        </w:rPr>
      </w:pPr>
      <w:r w:rsidRPr="009A07BB">
        <w:rPr>
          <w:rFonts w:ascii="Arial" w:hAnsi="Arial" w:cs="Arial"/>
          <w:sz w:val="20"/>
          <w:szCs w:val="20"/>
        </w:rPr>
        <w:t>A tábla b) és c) oszlop</w:t>
      </w:r>
      <w:r w:rsidR="009F181E" w:rsidRPr="009A07BB">
        <w:rPr>
          <w:rFonts w:ascii="Arial" w:hAnsi="Arial" w:cs="Arial"/>
          <w:sz w:val="20"/>
          <w:szCs w:val="20"/>
        </w:rPr>
        <w:t>á</w:t>
      </w:r>
      <w:r w:rsidRPr="009A07BB">
        <w:rPr>
          <w:rFonts w:ascii="Arial" w:hAnsi="Arial" w:cs="Arial"/>
          <w:sz w:val="20"/>
          <w:szCs w:val="20"/>
        </w:rPr>
        <w:t xml:space="preserve">ban </w:t>
      </w:r>
      <w:bookmarkStart w:id="4" w:name="_Hlk41034961"/>
      <w:r w:rsidRPr="009A07BB">
        <w:rPr>
          <w:rFonts w:ascii="Arial" w:hAnsi="Arial" w:cs="Arial"/>
          <w:sz w:val="20"/>
          <w:szCs w:val="20"/>
        </w:rPr>
        <w:t>az érintett soroknál szereplő meghatározás szerint,</w:t>
      </w:r>
      <w:r w:rsidR="009F181E" w:rsidRPr="009A07BB">
        <w:rPr>
          <w:rFonts w:ascii="Arial" w:hAnsi="Arial" w:cs="Arial"/>
          <w:sz w:val="20"/>
          <w:szCs w:val="20"/>
        </w:rPr>
        <w:t xml:space="preserve"> az adatszolgáltató szemszögéből</w:t>
      </w:r>
      <w:r w:rsidRPr="009A07BB">
        <w:rPr>
          <w:rFonts w:ascii="Arial" w:hAnsi="Arial" w:cs="Arial"/>
          <w:sz w:val="20"/>
          <w:szCs w:val="20"/>
        </w:rPr>
        <w:t xml:space="preserve"> a Jóváírások és </w:t>
      </w:r>
      <w:r w:rsidR="00315D02" w:rsidRPr="009A07BB">
        <w:rPr>
          <w:rFonts w:ascii="Arial" w:hAnsi="Arial" w:cs="Arial"/>
          <w:bCs/>
          <w:sz w:val="20"/>
          <w:szCs w:val="20"/>
        </w:rPr>
        <w:t>t</w:t>
      </w:r>
      <w:r w:rsidRPr="009A07BB">
        <w:rPr>
          <w:rFonts w:ascii="Arial" w:hAnsi="Arial" w:cs="Arial"/>
          <w:bCs/>
          <w:sz w:val="20"/>
          <w:szCs w:val="20"/>
        </w:rPr>
        <w:t>erhelések</w:t>
      </w:r>
      <w:r w:rsidRPr="009A07BB">
        <w:rPr>
          <w:rFonts w:ascii="Arial" w:hAnsi="Arial" w:cs="Arial"/>
          <w:sz w:val="20"/>
          <w:szCs w:val="20"/>
        </w:rPr>
        <w:t xml:space="preserve"> éves összesített értékösszegét</w:t>
      </w:r>
      <w:bookmarkEnd w:id="4"/>
      <w:r w:rsidRPr="009A07BB">
        <w:rPr>
          <w:rFonts w:ascii="Arial" w:hAnsi="Arial" w:cs="Arial"/>
          <w:sz w:val="20"/>
          <w:szCs w:val="20"/>
        </w:rPr>
        <w:t xml:space="preserve"> minden esetben ezer forintban, </w:t>
      </w:r>
      <w:r w:rsidRPr="009A07BB">
        <w:rPr>
          <w:rFonts w:ascii="Arial" w:hAnsi="Arial" w:cs="Arial"/>
          <w:bCs/>
          <w:sz w:val="20"/>
          <w:szCs w:val="20"/>
        </w:rPr>
        <w:t>k</w:t>
      </w:r>
      <w:r w:rsidR="00315D02" w:rsidRPr="009A07BB">
        <w:rPr>
          <w:rFonts w:ascii="Arial" w:hAnsi="Arial" w:cs="Arial"/>
          <w:bCs/>
          <w:sz w:val="20"/>
          <w:szCs w:val="20"/>
        </w:rPr>
        <w:t>ét</w:t>
      </w:r>
      <w:r w:rsidRPr="009A07BB">
        <w:rPr>
          <w:rFonts w:ascii="Arial" w:hAnsi="Arial" w:cs="Arial"/>
          <w:sz w:val="20"/>
          <w:szCs w:val="20"/>
        </w:rPr>
        <w:t xml:space="preserve"> tizedesjegy pontossággal szükséges megadni. </w:t>
      </w:r>
    </w:p>
    <w:p w14:paraId="63252208" w14:textId="77777777" w:rsidR="002E19B4" w:rsidRPr="009A07BB" w:rsidRDefault="002E19B4" w:rsidP="009A07BB">
      <w:pPr>
        <w:autoSpaceDE w:val="0"/>
        <w:autoSpaceDN w:val="0"/>
        <w:adjustRightInd w:val="0"/>
        <w:jc w:val="both"/>
        <w:rPr>
          <w:rFonts w:ascii="Arial" w:hAnsi="Arial" w:cs="Arial"/>
          <w:sz w:val="20"/>
          <w:szCs w:val="20"/>
        </w:rPr>
      </w:pPr>
    </w:p>
    <w:p w14:paraId="2297834C" w14:textId="77777777" w:rsidR="002E19B4" w:rsidRPr="009A07BB" w:rsidRDefault="002E19B4" w:rsidP="009A07BB">
      <w:pPr>
        <w:autoSpaceDE w:val="0"/>
        <w:autoSpaceDN w:val="0"/>
        <w:adjustRightInd w:val="0"/>
        <w:jc w:val="both"/>
        <w:rPr>
          <w:rFonts w:ascii="Arial" w:eastAsia="Calibri" w:hAnsi="Arial" w:cs="Arial"/>
          <w:sz w:val="20"/>
          <w:szCs w:val="20"/>
        </w:rPr>
      </w:pPr>
      <w:r w:rsidRPr="009A07BB">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9A07BB">
        <w:rPr>
          <w:rFonts w:ascii="Arial" w:hAnsi="Arial" w:cs="Arial"/>
          <w:sz w:val="20"/>
          <w:szCs w:val="20"/>
        </w:rPr>
        <w:t>a számviteli szabályok szerint megállapított devizaárfolyamon átszámított forint összegben kell szerepeltetni</w:t>
      </w:r>
      <w:r w:rsidRPr="009A07BB">
        <w:rPr>
          <w:rFonts w:ascii="Arial" w:eastAsia="Calibri" w:hAnsi="Arial" w:cs="Arial"/>
          <w:sz w:val="20"/>
          <w:szCs w:val="20"/>
        </w:rPr>
        <w:t xml:space="preserve">. </w:t>
      </w:r>
    </w:p>
    <w:p w14:paraId="2994ADC9" w14:textId="77777777" w:rsidR="002E19B4" w:rsidRPr="009A07BB" w:rsidRDefault="002E19B4" w:rsidP="009A07BB">
      <w:pPr>
        <w:autoSpaceDE w:val="0"/>
        <w:autoSpaceDN w:val="0"/>
        <w:adjustRightInd w:val="0"/>
        <w:jc w:val="both"/>
        <w:rPr>
          <w:rFonts w:ascii="Arial" w:eastAsia="Calibri" w:hAnsi="Arial" w:cs="Arial"/>
          <w:sz w:val="20"/>
          <w:szCs w:val="20"/>
        </w:rPr>
      </w:pPr>
    </w:p>
    <w:p w14:paraId="47DBD42E" w14:textId="77777777" w:rsidR="002E19B4" w:rsidRPr="009A07BB" w:rsidRDefault="002E19B4" w:rsidP="009A07BB">
      <w:pPr>
        <w:autoSpaceDE w:val="0"/>
        <w:autoSpaceDN w:val="0"/>
        <w:adjustRightInd w:val="0"/>
        <w:jc w:val="both"/>
        <w:rPr>
          <w:rFonts w:ascii="Arial" w:eastAsia="Calibri" w:hAnsi="Arial" w:cs="Arial"/>
          <w:sz w:val="20"/>
          <w:szCs w:val="20"/>
        </w:rPr>
      </w:pPr>
      <w:r w:rsidRPr="009A07BB">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9A07BB" w:rsidRDefault="002E19B4" w:rsidP="009A07BB">
      <w:pPr>
        <w:pStyle w:val="Default"/>
        <w:jc w:val="both"/>
        <w:rPr>
          <w:rFonts w:ascii="Arial" w:hAnsi="Arial" w:cs="Arial"/>
          <w:b/>
          <w:bCs/>
          <w:color w:val="auto"/>
          <w:sz w:val="20"/>
          <w:szCs w:val="20"/>
        </w:rPr>
      </w:pPr>
    </w:p>
    <w:p w14:paraId="45069138" w14:textId="77777777" w:rsidR="002E19B4" w:rsidRPr="009A07BB" w:rsidRDefault="002E19B4" w:rsidP="009A07BB">
      <w:pPr>
        <w:pStyle w:val="Default"/>
        <w:jc w:val="both"/>
        <w:rPr>
          <w:rFonts w:ascii="Arial" w:hAnsi="Arial" w:cs="Arial"/>
          <w:b/>
          <w:bCs/>
          <w:color w:val="auto"/>
          <w:sz w:val="20"/>
          <w:szCs w:val="20"/>
        </w:rPr>
      </w:pPr>
      <w:r w:rsidRPr="009A07BB">
        <w:rPr>
          <w:rFonts w:ascii="Arial" w:hAnsi="Arial" w:cs="Arial"/>
          <w:b/>
          <w:bCs/>
          <w:color w:val="auto"/>
          <w:sz w:val="20"/>
          <w:szCs w:val="20"/>
        </w:rPr>
        <w:t xml:space="preserve">A tábla sorai </w:t>
      </w:r>
    </w:p>
    <w:p w14:paraId="27FDEB2F" w14:textId="77777777" w:rsidR="002E19B4" w:rsidRPr="009A07BB" w:rsidRDefault="002E19B4" w:rsidP="009A07BB">
      <w:pPr>
        <w:jc w:val="both"/>
        <w:rPr>
          <w:rFonts w:ascii="Arial" w:hAnsi="Arial" w:cs="Arial"/>
          <w:b/>
          <w:sz w:val="20"/>
          <w:szCs w:val="20"/>
        </w:rPr>
      </w:pPr>
    </w:p>
    <w:p w14:paraId="53343BBF"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42A1901 Kiemelt kockázatú országban nyilvántartott tulajdonosi kör</w:t>
      </w:r>
    </w:p>
    <w:p w14:paraId="099C8B86" w14:textId="72A84E87" w:rsidR="002E19B4" w:rsidRPr="009A07BB" w:rsidRDefault="002E19B4" w:rsidP="009A07BB">
      <w:pPr>
        <w:jc w:val="both"/>
        <w:rPr>
          <w:rFonts w:ascii="Arial" w:hAnsi="Arial" w:cs="Arial"/>
          <w:sz w:val="20"/>
          <w:szCs w:val="20"/>
        </w:rPr>
      </w:pPr>
      <w:r w:rsidRPr="009A07BB">
        <w:rPr>
          <w:rFonts w:ascii="Arial" w:hAnsi="Arial" w:cs="Arial"/>
          <w:sz w:val="20"/>
          <w:szCs w:val="20"/>
        </w:rPr>
        <w:t>A tárgyév végi állapot szerint 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9A07BB" w:rsidRDefault="002E19B4" w:rsidP="009A07BB">
      <w:pPr>
        <w:jc w:val="both"/>
        <w:rPr>
          <w:rFonts w:ascii="Arial" w:hAnsi="Arial" w:cs="Arial"/>
          <w:sz w:val="20"/>
          <w:szCs w:val="20"/>
        </w:rPr>
      </w:pPr>
    </w:p>
    <w:p w14:paraId="55A13911"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 xml:space="preserve">42A1902 Kiemelt kockázatú országban bejegyzett képviselet, fióktelep vagy tulajdonosi érdekeltség </w:t>
      </w:r>
    </w:p>
    <w:p w14:paraId="06202FD7" w14:textId="1AD3AC5C" w:rsidR="002E19B4" w:rsidRPr="009A07BB" w:rsidRDefault="002E19B4" w:rsidP="009A07BB">
      <w:pPr>
        <w:pStyle w:val="Default"/>
        <w:jc w:val="both"/>
        <w:rPr>
          <w:rFonts w:ascii="Arial" w:hAnsi="Arial" w:cs="Arial"/>
          <w:bCs/>
          <w:color w:val="auto"/>
          <w:sz w:val="20"/>
          <w:szCs w:val="20"/>
        </w:rPr>
      </w:pPr>
      <w:r w:rsidRPr="009A07BB">
        <w:rPr>
          <w:rFonts w:ascii="Arial" w:hAnsi="Arial" w:cs="Arial"/>
          <w:color w:val="auto"/>
          <w:sz w:val="20"/>
          <w:szCs w:val="20"/>
        </w:rPr>
        <w:t xml:space="preserve">A tárgyév végi állapot szerint </w:t>
      </w:r>
      <w:r w:rsidRPr="009A07BB">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06F6290B" w:rsidR="002E19B4" w:rsidRPr="009A07BB" w:rsidRDefault="002E19B4" w:rsidP="009A07BB">
      <w:pPr>
        <w:pStyle w:val="Default"/>
        <w:jc w:val="both"/>
        <w:rPr>
          <w:rFonts w:ascii="Arial" w:hAnsi="Arial" w:cs="Arial"/>
          <w:bCs/>
          <w:color w:val="auto"/>
          <w:sz w:val="20"/>
          <w:szCs w:val="20"/>
        </w:rPr>
      </w:pPr>
    </w:p>
    <w:p w14:paraId="478254FC" w14:textId="5FD7E6F0" w:rsidR="002E19B4" w:rsidRPr="009A07BB" w:rsidRDefault="002E19B4" w:rsidP="009A07BB">
      <w:pPr>
        <w:jc w:val="both"/>
        <w:rPr>
          <w:rFonts w:ascii="Arial" w:hAnsi="Arial" w:cs="Arial"/>
          <w:i/>
          <w:sz w:val="20"/>
          <w:szCs w:val="20"/>
        </w:rPr>
      </w:pPr>
      <w:r w:rsidRPr="009A07BB">
        <w:rPr>
          <w:rFonts w:ascii="Arial" w:hAnsi="Arial" w:cs="Arial"/>
          <w:i/>
          <w:sz w:val="20"/>
          <w:szCs w:val="20"/>
        </w:rPr>
        <w:t>42A1903 Pénzmosás- és terrorizmusfinanszírozás</w:t>
      </w:r>
      <w:r w:rsidR="00F205E0" w:rsidRPr="009A07BB">
        <w:rPr>
          <w:rFonts w:ascii="Arial" w:hAnsi="Arial" w:cs="Arial"/>
          <w:i/>
          <w:sz w:val="20"/>
          <w:szCs w:val="20"/>
        </w:rPr>
        <w:t>-</w:t>
      </w:r>
      <w:r w:rsidRPr="009A07BB">
        <w:rPr>
          <w:rFonts w:ascii="Arial" w:hAnsi="Arial" w:cs="Arial"/>
          <w:i/>
          <w:sz w:val="20"/>
          <w:szCs w:val="20"/>
        </w:rPr>
        <w:t>megelőzési feladatokat ellátó területen rendelkezésre álló erőforrás (</w:t>
      </w:r>
      <w:proofErr w:type="spellStart"/>
      <w:r w:rsidRPr="009A07BB">
        <w:rPr>
          <w:rFonts w:ascii="Arial" w:hAnsi="Arial" w:cs="Arial"/>
          <w:i/>
          <w:sz w:val="20"/>
          <w:szCs w:val="20"/>
        </w:rPr>
        <w:t>FTE</w:t>
      </w:r>
      <w:proofErr w:type="spellEnd"/>
      <w:r w:rsidRPr="009A07BB">
        <w:rPr>
          <w:rFonts w:ascii="Arial" w:hAnsi="Arial" w:cs="Arial"/>
          <w:i/>
          <w:sz w:val="20"/>
          <w:szCs w:val="20"/>
        </w:rPr>
        <w:t>)</w:t>
      </w:r>
    </w:p>
    <w:p w14:paraId="06EE5E1E" w14:textId="78BE6188" w:rsidR="002E19B4" w:rsidRPr="009A07BB" w:rsidRDefault="002E19B4" w:rsidP="009A07BB">
      <w:pPr>
        <w:pStyle w:val="Default"/>
        <w:jc w:val="both"/>
        <w:rPr>
          <w:rFonts w:ascii="Arial" w:hAnsi="Arial" w:cs="Arial"/>
          <w:bCs/>
          <w:color w:val="auto"/>
          <w:sz w:val="20"/>
          <w:szCs w:val="20"/>
        </w:rPr>
      </w:pPr>
      <w:r w:rsidRPr="009A07BB">
        <w:rPr>
          <w:rFonts w:ascii="Arial" w:hAnsi="Arial" w:cs="Arial"/>
          <w:bCs/>
          <w:color w:val="auto"/>
          <w:sz w:val="20"/>
          <w:szCs w:val="20"/>
        </w:rPr>
        <w:t>A tárgyév végi állapot szerint a biztosítónak a rendelkezésére álló pénzmosás</w:t>
      </w:r>
      <w:r w:rsidR="009F181E" w:rsidRPr="009A07BB">
        <w:rPr>
          <w:rFonts w:ascii="Arial" w:hAnsi="Arial" w:cs="Arial"/>
          <w:bCs/>
          <w:color w:val="auto"/>
          <w:sz w:val="20"/>
          <w:szCs w:val="20"/>
        </w:rPr>
        <w:t>-</w:t>
      </w:r>
      <w:r w:rsidRPr="009A07BB">
        <w:rPr>
          <w:rFonts w:ascii="Arial" w:hAnsi="Arial" w:cs="Arial"/>
          <w:bCs/>
          <w:color w:val="auto"/>
          <w:sz w:val="20"/>
          <w:szCs w:val="20"/>
        </w:rPr>
        <w:t xml:space="preserve"> és terrorizmus-finanszírozás</w:t>
      </w:r>
      <w:r w:rsidR="0009212F" w:rsidRPr="009A07BB">
        <w:rPr>
          <w:rFonts w:ascii="Arial" w:hAnsi="Arial" w:cs="Arial"/>
          <w:bCs/>
          <w:color w:val="auto"/>
          <w:sz w:val="20"/>
          <w:szCs w:val="20"/>
        </w:rPr>
        <w:t>-</w:t>
      </w:r>
      <w:r w:rsidRPr="009A07BB">
        <w:rPr>
          <w:rFonts w:ascii="Arial" w:hAnsi="Arial" w:cs="Arial"/>
          <w:bCs/>
          <w:color w:val="auto"/>
          <w:sz w:val="20"/>
          <w:szCs w:val="20"/>
        </w:rPr>
        <w:t xml:space="preserve">megelőzési feladatokat ellátó területen egy teljes munkanapra (napi 8 óra) vetített erőforrás összegét </w:t>
      </w:r>
      <w:r w:rsidR="006F0418" w:rsidRPr="009A07BB">
        <w:rPr>
          <w:rFonts w:ascii="Arial" w:hAnsi="Arial" w:cs="Arial"/>
          <w:bCs/>
          <w:color w:val="auto"/>
          <w:sz w:val="20"/>
          <w:szCs w:val="20"/>
        </w:rPr>
        <w:t>(</w:t>
      </w:r>
      <w:r w:rsidRPr="009A07BB">
        <w:rPr>
          <w:rFonts w:ascii="Arial" w:hAnsi="Arial" w:cs="Arial"/>
          <w:bCs/>
          <w:color w:val="auto"/>
          <w:sz w:val="20"/>
          <w:szCs w:val="20"/>
        </w:rPr>
        <w:t>a továbbiakban: Erőforrás</w:t>
      </w:r>
      <w:r w:rsidR="006F0418" w:rsidRPr="009A07BB">
        <w:rPr>
          <w:rFonts w:ascii="Arial" w:hAnsi="Arial" w:cs="Arial"/>
          <w:bCs/>
          <w:color w:val="auto"/>
          <w:sz w:val="20"/>
          <w:szCs w:val="20"/>
        </w:rPr>
        <w:t>)</w:t>
      </w:r>
      <w:r w:rsidRPr="009A07BB">
        <w:rPr>
          <w:rFonts w:ascii="Arial" w:hAnsi="Arial" w:cs="Arial"/>
          <w:bCs/>
          <w:color w:val="auto"/>
          <w:sz w:val="20"/>
          <w:szCs w:val="20"/>
        </w:rPr>
        <w:t xml:space="preserve"> szükséges szerepeltetni.</w:t>
      </w:r>
    </w:p>
    <w:p w14:paraId="4C040A7E" w14:textId="22A3C1B2" w:rsidR="0009212F" w:rsidRPr="009A07BB" w:rsidRDefault="0009212F" w:rsidP="009A07BB">
      <w:pPr>
        <w:autoSpaceDE w:val="0"/>
        <w:autoSpaceDN w:val="0"/>
        <w:adjustRightInd w:val="0"/>
        <w:jc w:val="both"/>
        <w:rPr>
          <w:rFonts w:ascii="Arial" w:hAnsi="Arial" w:cs="Arial"/>
          <w:sz w:val="20"/>
          <w:szCs w:val="20"/>
        </w:rPr>
      </w:pPr>
      <w:r w:rsidRPr="009A07BB">
        <w:rPr>
          <w:rFonts w:ascii="Arial" w:hAnsi="Arial" w:cs="Arial"/>
          <w:sz w:val="20"/>
          <w:szCs w:val="20"/>
        </w:rPr>
        <w:t>A 42A1903 sorban és annak alábontó soraiban kizárólag a pénzmosás- és terrorizmusfinanszírozás-megelőzési feladatokat ellátó terület rendelkezésére álló Erőforrás jelentendő, vagyis a pénzmosás megelőzési terület (</w:t>
      </w:r>
      <w:proofErr w:type="spellStart"/>
      <w:r w:rsidRPr="009A07BB">
        <w:rPr>
          <w:rFonts w:ascii="Arial" w:hAnsi="Arial" w:cs="Arial"/>
          <w:sz w:val="20"/>
          <w:szCs w:val="20"/>
        </w:rPr>
        <w:t>AML</w:t>
      </w:r>
      <w:proofErr w:type="spellEnd"/>
      <w:r w:rsidRPr="009A07BB">
        <w:rPr>
          <w:rFonts w:ascii="Arial" w:hAnsi="Arial" w:cs="Arial"/>
          <w:sz w:val="20"/>
          <w:szCs w:val="20"/>
        </w:rPr>
        <w:t>) rendelkezésére álló teljes Erőforrás (</w:t>
      </w:r>
      <w:proofErr w:type="spellStart"/>
      <w:r w:rsidRPr="009A07BB">
        <w:rPr>
          <w:rFonts w:ascii="Arial" w:hAnsi="Arial" w:cs="Arial"/>
          <w:sz w:val="20"/>
          <w:szCs w:val="20"/>
        </w:rPr>
        <w:t>FTE</w:t>
      </w:r>
      <w:proofErr w:type="spellEnd"/>
      <w:r w:rsidRPr="009A07BB">
        <w:rPr>
          <w:rFonts w:ascii="Arial" w:hAnsi="Arial" w:cs="Arial"/>
          <w:sz w:val="20"/>
          <w:szCs w:val="20"/>
        </w:rPr>
        <w:t>) adat, illetve ezen belül az egyes szakfeladatokra eső Erőforrás (</w:t>
      </w:r>
      <w:proofErr w:type="spellStart"/>
      <w:r w:rsidRPr="009A07BB">
        <w:rPr>
          <w:rFonts w:ascii="Arial" w:hAnsi="Arial" w:cs="Arial"/>
          <w:sz w:val="20"/>
          <w:szCs w:val="20"/>
        </w:rPr>
        <w:t>FTE</w:t>
      </w:r>
      <w:proofErr w:type="spellEnd"/>
      <w:r w:rsidRPr="009A07BB">
        <w:rPr>
          <w:rFonts w:ascii="Arial" w:hAnsi="Arial" w:cs="Arial"/>
          <w:sz w:val="20"/>
          <w:szCs w:val="20"/>
        </w:rPr>
        <w:t>) bontás megadása szükséges. Az egyéb, pénzmosás- és terrorizmusfinanszírozás-megelőzési jellegű feladatokat (pl. ügyfél-átvilágítás, szankciós szűrés, bejelentés) is részben ellátó területek (pl. üzleti terület, nemzetközi pénzforgalom) vonatkozásában a pénzmosás- és terrorizmusfinanszírozás-megelőzési jellegű feladatokra eső Erőforrás (</w:t>
      </w:r>
      <w:proofErr w:type="spellStart"/>
      <w:r w:rsidRPr="009A07BB">
        <w:rPr>
          <w:rFonts w:ascii="Arial" w:hAnsi="Arial" w:cs="Arial"/>
          <w:sz w:val="20"/>
          <w:szCs w:val="20"/>
        </w:rPr>
        <w:t>FTE</w:t>
      </w:r>
      <w:proofErr w:type="spellEnd"/>
      <w:r w:rsidRPr="009A07BB">
        <w:rPr>
          <w:rFonts w:ascii="Arial" w:hAnsi="Arial" w:cs="Arial"/>
          <w:sz w:val="20"/>
          <w:szCs w:val="20"/>
        </w:rPr>
        <w:t xml:space="preserve">) adatok nem tartoznak ide. Ugyancsak nem tartoznak ide </w:t>
      </w:r>
      <w:bookmarkStart w:id="5" w:name="_Hlk140236898"/>
      <w:r w:rsidRPr="009A07BB">
        <w:rPr>
          <w:rFonts w:ascii="Arial" w:hAnsi="Arial" w:cs="Arial"/>
          <w:sz w:val="20"/>
          <w:szCs w:val="20"/>
        </w:rPr>
        <w:t>–</w:t>
      </w:r>
      <w:bookmarkEnd w:id="5"/>
      <w:r w:rsidRPr="009A07BB">
        <w:rPr>
          <w:rFonts w:ascii="Arial" w:hAnsi="Arial" w:cs="Arial"/>
          <w:sz w:val="20"/>
          <w:szCs w:val="20"/>
        </w:rPr>
        <w:t xml:space="preserve"> így az alábontó sorokban sem szerepeltetendők – a kiszervezés keretében végzett tevékenység esetén a beszállító által ezekre a feladatokra alkalmazott Erőforrás (</w:t>
      </w:r>
      <w:proofErr w:type="spellStart"/>
      <w:r w:rsidRPr="009A07BB">
        <w:rPr>
          <w:rFonts w:ascii="Arial" w:hAnsi="Arial" w:cs="Arial"/>
          <w:sz w:val="20"/>
          <w:szCs w:val="20"/>
        </w:rPr>
        <w:t>FTE</w:t>
      </w:r>
      <w:proofErr w:type="spellEnd"/>
      <w:r w:rsidRPr="009A07BB">
        <w:rPr>
          <w:rFonts w:ascii="Arial" w:hAnsi="Arial" w:cs="Arial"/>
          <w:sz w:val="20"/>
          <w:szCs w:val="20"/>
        </w:rPr>
        <w:t>) adatok.</w:t>
      </w:r>
    </w:p>
    <w:p w14:paraId="72E9C15B" w14:textId="75C69E13" w:rsidR="0009212F" w:rsidRPr="009A07BB" w:rsidRDefault="0009212F" w:rsidP="009A07BB">
      <w:pPr>
        <w:autoSpaceDE w:val="0"/>
        <w:autoSpaceDN w:val="0"/>
        <w:adjustRightInd w:val="0"/>
        <w:jc w:val="both"/>
        <w:rPr>
          <w:rFonts w:ascii="Arial" w:hAnsi="Arial" w:cs="Arial"/>
          <w:sz w:val="20"/>
          <w:szCs w:val="20"/>
        </w:rPr>
      </w:pPr>
      <w:r w:rsidRPr="009A07BB">
        <w:rPr>
          <w:rFonts w:ascii="Arial" w:hAnsi="Arial" w:cs="Arial"/>
          <w:sz w:val="20"/>
          <w:szCs w:val="20"/>
        </w:rPr>
        <w:t>A 42A19031–42A19037 sor összegének meg kell egyeznie a 42A1903 sorban megadott adattal, az adatokat egy tizedesjegy pontossággal kell jelenteni.</w:t>
      </w:r>
    </w:p>
    <w:p w14:paraId="019D5E39" w14:textId="77777777" w:rsidR="002E19B4" w:rsidRPr="009A07BB" w:rsidRDefault="002E19B4" w:rsidP="009A07BB">
      <w:pPr>
        <w:jc w:val="both"/>
        <w:rPr>
          <w:rFonts w:ascii="Arial" w:hAnsi="Arial" w:cs="Arial"/>
          <w:b/>
          <w:sz w:val="20"/>
          <w:szCs w:val="20"/>
        </w:rPr>
      </w:pPr>
    </w:p>
    <w:p w14:paraId="0D346276"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42A19031 Vezetői feladatok</w:t>
      </w:r>
    </w:p>
    <w:p w14:paraId="23AB70CB" w14:textId="77777777" w:rsidR="002E19B4" w:rsidRPr="009A07BB" w:rsidRDefault="002E19B4"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9A07BB" w:rsidRDefault="002E19B4" w:rsidP="009A07BB">
      <w:pPr>
        <w:jc w:val="both"/>
        <w:rPr>
          <w:rFonts w:ascii="Arial" w:hAnsi="Arial" w:cs="Arial"/>
          <w:b/>
          <w:sz w:val="20"/>
          <w:szCs w:val="20"/>
        </w:rPr>
      </w:pPr>
    </w:p>
    <w:p w14:paraId="088E26CD" w14:textId="57EF41CA" w:rsidR="002E19B4" w:rsidRPr="009A07BB" w:rsidRDefault="002E19B4" w:rsidP="009A07BB">
      <w:pPr>
        <w:jc w:val="both"/>
        <w:rPr>
          <w:rFonts w:ascii="Arial" w:hAnsi="Arial" w:cs="Arial"/>
          <w:i/>
          <w:sz w:val="20"/>
          <w:szCs w:val="20"/>
        </w:rPr>
      </w:pPr>
      <w:r w:rsidRPr="009A07BB">
        <w:rPr>
          <w:rFonts w:ascii="Arial" w:hAnsi="Arial" w:cs="Arial"/>
          <w:i/>
          <w:sz w:val="20"/>
          <w:szCs w:val="20"/>
        </w:rPr>
        <w:t xml:space="preserve">42A19032 Operáció </w:t>
      </w:r>
      <w:r w:rsidR="00F205E0" w:rsidRPr="009A07BB">
        <w:rPr>
          <w:rFonts w:ascii="Arial" w:hAnsi="Arial" w:cs="Arial"/>
          <w:sz w:val="20"/>
          <w:szCs w:val="20"/>
        </w:rPr>
        <w:t>–</w:t>
      </w:r>
      <w:r w:rsidRPr="009A07BB">
        <w:rPr>
          <w:rFonts w:ascii="Arial" w:hAnsi="Arial" w:cs="Arial"/>
          <w:i/>
          <w:sz w:val="20"/>
          <w:szCs w:val="20"/>
        </w:rPr>
        <w:t xml:space="preserve"> szankciós és tranzakció szűrés, illetve bejelentés </w:t>
      </w:r>
    </w:p>
    <w:p w14:paraId="7255F76A" w14:textId="2EB1CECD" w:rsidR="002E19B4" w:rsidRPr="009A07BB" w:rsidRDefault="002E19B4" w:rsidP="009A07BB">
      <w:pPr>
        <w:jc w:val="both"/>
        <w:rPr>
          <w:rFonts w:ascii="Arial" w:hAnsi="Arial" w:cs="Arial"/>
          <w:sz w:val="20"/>
          <w:szCs w:val="20"/>
        </w:rPr>
      </w:pPr>
      <w:r w:rsidRPr="009A07BB">
        <w:rPr>
          <w:rFonts w:ascii="Arial" w:hAnsi="Arial" w:cs="Arial"/>
          <w:sz w:val="20"/>
          <w:szCs w:val="20"/>
        </w:rPr>
        <w:lastRenderedPageBreak/>
        <w:t>A 42A1903 sorból az Erőforrás operáción belül</w:t>
      </w:r>
      <w:r w:rsidR="00A30C7B" w:rsidRPr="009A07BB">
        <w:rPr>
          <w:rFonts w:ascii="Arial" w:hAnsi="Arial" w:cs="Arial"/>
          <w:sz w:val="20"/>
          <w:szCs w:val="20"/>
        </w:rPr>
        <w:t>i</w:t>
      </w:r>
      <w:r w:rsidRPr="009A07BB">
        <w:rPr>
          <w:rFonts w:ascii="Arial" w:hAnsi="Arial" w:cs="Arial"/>
          <w:sz w:val="20"/>
          <w:szCs w:val="20"/>
        </w:rPr>
        <w:t>, a szankciós- és tranzakció szűréssel, illetve bejelentéssel foglalkozó rész.</w:t>
      </w:r>
    </w:p>
    <w:p w14:paraId="68652F8F" w14:textId="77777777" w:rsidR="002E19B4" w:rsidRPr="009A07BB" w:rsidRDefault="002E19B4" w:rsidP="009A07BB">
      <w:pPr>
        <w:jc w:val="both"/>
        <w:rPr>
          <w:rFonts w:ascii="Arial" w:hAnsi="Arial" w:cs="Arial"/>
          <w:sz w:val="20"/>
          <w:szCs w:val="20"/>
        </w:rPr>
      </w:pPr>
    </w:p>
    <w:p w14:paraId="6701977D" w14:textId="69549531" w:rsidR="002E19B4" w:rsidRPr="009A07BB" w:rsidRDefault="002E19B4" w:rsidP="009A07BB">
      <w:pPr>
        <w:jc w:val="both"/>
        <w:rPr>
          <w:rFonts w:ascii="Arial" w:hAnsi="Arial" w:cs="Arial"/>
          <w:i/>
          <w:sz w:val="20"/>
          <w:szCs w:val="20"/>
        </w:rPr>
      </w:pPr>
      <w:r w:rsidRPr="009A07BB">
        <w:rPr>
          <w:rFonts w:ascii="Arial" w:hAnsi="Arial" w:cs="Arial"/>
          <w:i/>
          <w:sz w:val="20"/>
          <w:szCs w:val="20"/>
        </w:rPr>
        <w:t>42A19033 Operáció</w:t>
      </w:r>
      <w:r w:rsidR="008250A1" w:rsidRPr="009A07BB">
        <w:rPr>
          <w:rFonts w:ascii="Arial" w:hAnsi="Arial" w:cs="Arial"/>
          <w:i/>
          <w:sz w:val="20"/>
          <w:szCs w:val="20"/>
        </w:rPr>
        <w:t xml:space="preserve"> –</w:t>
      </w:r>
      <w:r w:rsidRPr="009A07BB">
        <w:rPr>
          <w:rFonts w:ascii="Arial" w:hAnsi="Arial" w:cs="Arial"/>
          <w:i/>
          <w:sz w:val="20"/>
          <w:szCs w:val="20"/>
        </w:rPr>
        <w:t xml:space="preserve"> ügyfél-átvilágítás, ügyfélbefogadás</w:t>
      </w:r>
    </w:p>
    <w:p w14:paraId="5F7E69D8" w14:textId="01CB5862" w:rsidR="002E19B4" w:rsidRPr="009A07BB" w:rsidRDefault="002E19B4" w:rsidP="009A07BB">
      <w:pPr>
        <w:jc w:val="both"/>
        <w:rPr>
          <w:rFonts w:ascii="Arial" w:hAnsi="Arial" w:cs="Arial"/>
          <w:sz w:val="20"/>
          <w:szCs w:val="20"/>
        </w:rPr>
      </w:pPr>
      <w:r w:rsidRPr="009A07BB">
        <w:rPr>
          <w:rFonts w:ascii="Arial" w:hAnsi="Arial" w:cs="Arial"/>
          <w:sz w:val="20"/>
          <w:szCs w:val="20"/>
        </w:rPr>
        <w:t>A 42A1903 sorból az Erőforrás operáción belül</w:t>
      </w:r>
      <w:r w:rsidR="003B21CB" w:rsidRPr="009A07BB">
        <w:rPr>
          <w:rFonts w:ascii="Arial" w:hAnsi="Arial" w:cs="Arial"/>
          <w:sz w:val="20"/>
          <w:szCs w:val="20"/>
        </w:rPr>
        <w:t>i</w:t>
      </w:r>
      <w:r w:rsidRPr="009A07BB">
        <w:rPr>
          <w:rFonts w:ascii="Arial" w:hAnsi="Arial" w:cs="Arial"/>
          <w:sz w:val="20"/>
          <w:szCs w:val="20"/>
        </w:rPr>
        <w:t>, ügyfél-átvilágítással, ügyfélbefogadással foglalkozó rész.</w:t>
      </w:r>
    </w:p>
    <w:p w14:paraId="4B6A30BE" w14:textId="77777777" w:rsidR="002E19B4" w:rsidRPr="009A07BB" w:rsidRDefault="002E19B4" w:rsidP="009A07BB">
      <w:pPr>
        <w:jc w:val="both"/>
        <w:rPr>
          <w:rFonts w:ascii="Arial" w:hAnsi="Arial" w:cs="Arial"/>
          <w:sz w:val="20"/>
          <w:szCs w:val="20"/>
        </w:rPr>
      </w:pPr>
    </w:p>
    <w:p w14:paraId="0FAF7F54"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42A19034 Másodlagos kontroll</w:t>
      </w:r>
    </w:p>
    <w:p w14:paraId="5838ED43" w14:textId="46DA886B" w:rsidR="002E19B4" w:rsidRPr="009A07BB" w:rsidRDefault="002E19B4" w:rsidP="009A07BB">
      <w:pPr>
        <w:jc w:val="both"/>
        <w:rPr>
          <w:rFonts w:ascii="Arial" w:hAnsi="Arial" w:cs="Arial"/>
          <w:sz w:val="20"/>
          <w:szCs w:val="20"/>
        </w:rPr>
      </w:pPr>
      <w:r w:rsidRPr="009A07BB">
        <w:rPr>
          <w:rFonts w:ascii="Arial" w:hAnsi="Arial" w:cs="Arial"/>
          <w:sz w:val="20"/>
          <w:szCs w:val="20"/>
        </w:rPr>
        <w:t>A 42A1903 sorból rendelkezésre álló Erőforrás másodlagos kontrollra csoportosított része.</w:t>
      </w:r>
      <w:r w:rsidR="0009212F" w:rsidRPr="009A07BB">
        <w:rPr>
          <w:rFonts w:ascii="Arial" w:hAnsi="Arial" w:cs="Arial"/>
          <w:sz w:val="20"/>
          <w:szCs w:val="20"/>
        </w:rPr>
        <w:t xml:space="preserve"> A biztosító saját megítélésén alapul,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05FBB7AB" w14:textId="77777777" w:rsidR="002E19B4" w:rsidRPr="009A07BB" w:rsidRDefault="002E19B4" w:rsidP="009A07BB">
      <w:pPr>
        <w:jc w:val="both"/>
        <w:rPr>
          <w:rFonts w:ascii="Arial" w:hAnsi="Arial" w:cs="Arial"/>
          <w:sz w:val="20"/>
          <w:szCs w:val="20"/>
        </w:rPr>
      </w:pPr>
    </w:p>
    <w:p w14:paraId="1AF30234"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42A19035 Szabályozás, tanácsadás, projekt</w:t>
      </w:r>
    </w:p>
    <w:p w14:paraId="0EB9BD3A" w14:textId="77777777" w:rsidR="0009212F" w:rsidRPr="009A07BB" w:rsidRDefault="002E19B4" w:rsidP="009A07BB">
      <w:pPr>
        <w:jc w:val="both"/>
        <w:rPr>
          <w:rFonts w:ascii="Arial" w:hAnsi="Arial" w:cs="Arial"/>
          <w:sz w:val="20"/>
          <w:szCs w:val="20"/>
        </w:rPr>
      </w:pPr>
      <w:r w:rsidRPr="009A07BB">
        <w:rPr>
          <w:rFonts w:ascii="Arial" w:hAnsi="Arial" w:cs="Arial"/>
          <w:sz w:val="20"/>
          <w:szCs w:val="20"/>
        </w:rPr>
        <w:t xml:space="preserve">A 42A1903 sorból </w:t>
      </w:r>
      <w:r w:rsidR="0009212F" w:rsidRPr="009A07BB">
        <w:rPr>
          <w:rFonts w:ascii="Arial" w:hAnsi="Arial" w:cs="Arial"/>
          <w:sz w:val="20"/>
          <w:szCs w:val="20"/>
        </w:rPr>
        <w:t xml:space="preserve">a </w:t>
      </w:r>
      <w:r w:rsidRPr="009A07BB">
        <w:rPr>
          <w:rFonts w:ascii="Arial" w:hAnsi="Arial" w:cs="Arial"/>
          <w:sz w:val="20"/>
          <w:szCs w:val="20"/>
        </w:rPr>
        <w:t>rendelkezésre álló Erőforrás</w:t>
      </w:r>
      <w:r w:rsidR="0009212F" w:rsidRPr="009A07BB">
        <w:rPr>
          <w:rFonts w:ascii="Arial" w:hAnsi="Arial" w:cs="Arial"/>
          <w:sz w:val="20"/>
          <w:szCs w:val="20"/>
        </w:rPr>
        <w:t>nak a pénzmosás- és terrorizmusfinanszírozás-megelőzési tevékenységgel összefüggő</w:t>
      </w:r>
      <w:r w:rsidRPr="009A07BB">
        <w:rPr>
          <w:rFonts w:ascii="Arial" w:hAnsi="Arial" w:cs="Arial"/>
          <w:sz w:val="20"/>
          <w:szCs w:val="20"/>
        </w:rPr>
        <w:t xml:space="preserve"> szabályozásra, tanácsadásra, projektre csoportosított része.</w:t>
      </w:r>
      <w:r w:rsidR="0009212F" w:rsidRPr="009A07BB">
        <w:rPr>
          <w:rFonts w:ascii="Arial" w:hAnsi="Arial" w:cs="Arial"/>
          <w:sz w:val="20"/>
          <w:szCs w:val="20"/>
        </w:rPr>
        <w:t xml:space="preserve"> E sor vonatkozásában nem kell figyelembe venni az általános </w:t>
      </w:r>
      <w:proofErr w:type="spellStart"/>
      <w:r w:rsidR="0009212F" w:rsidRPr="009A07BB">
        <w:rPr>
          <w:rFonts w:ascii="Arial" w:hAnsi="Arial" w:cs="Arial"/>
          <w:sz w:val="20"/>
          <w:szCs w:val="20"/>
        </w:rPr>
        <w:t>compliance</w:t>
      </w:r>
      <w:proofErr w:type="spellEnd"/>
      <w:r w:rsidR="0009212F" w:rsidRPr="009A07BB">
        <w:rPr>
          <w:rFonts w:ascii="Arial" w:hAnsi="Arial" w:cs="Arial"/>
          <w:sz w:val="20"/>
          <w:szCs w:val="20"/>
        </w:rPr>
        <w:t xml:space="preserve"> tevékenységgel kapcsolatos feladatokat (pl. etika, összeférhetetlenség).</w:t>
      </w:r>
    </w:p>
    <w:p w14:paraId="3C477C6D" w14:textId="77777777" w:rsidR="002E19B4" w:rsidRPr="009A07BB" w:rsidRDefault="002E19B4" w:rsidP="009A07BB">
      <w:pPr>
        <w:jc w:val="both"/>
        <w:rPr>
          <w:rFonts w:ascii="Arial" w:hAnsi="Arial" w:cs="Arial"/>
          <w:sz w:val="20"/>
          <w:szCs w:val="20"/>
        </w:rPr>
      </w:pPr>
    </w:p>
    <w:p w14:paraId="649B1B15"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42A19036 Képzés, oktatás</w:t>
      </w:r>
    </w:p>
    <w:p w14:paraId="7845A352" w14:textId="02011DB6" w:rsidR="002E19B4" w:rsidRPr="009A07BB" w:rsidRDefault="002E19B4" w:rsidP="009A07BB">
      <w:pPr>
        <w:jc w:val="both"/>
        <w:rPr>
          <w:rFonts w:ascii="Arial" w:hAnsi="Arial" w:cs="Arial"/>
          <w:sz w:val="20"/>
          <w:szCs w:val="20"/>
        </w:rPr>
      </w:pPr>
      <w:r w:rsidRPr="009A07BB">
        <w:rPr>
          <w:rFonts w:ascii="Arial" w:hAnsi="Arial" w:cs="Arial"/>
          <w:sz w:val="20"/>
          <w:szCs w:val="20"/>
        </w:rPr>
        <w:t>A 42A1903 sorból az Erőforrás képzésre, oktatásra csoportosított része.</w:t>
      </w:r>
      <w:r w:rsidR="0009212F" w:rsidRPr="009A07BB">
        <w:rPr>
          <w:rFonts w:ascii="Arial" w:hAnsi="Arial" w:cs="Arial"/>
          <w:sz w:val="20"/>
          <w:szCs w:val="20"/>
        </w:rPr>
        <w:t xml:space="preserve"> Ebben a sorban szerepeltetni kell minden, pénzmosás- és terrorizmusfinanszírozás-megelőzési tevékenységgel összefüggő képzést, oktatást függetlenül attól, hogy az személyes megjelenést igényel vagy e-</w:t>
      </w:r>
      <w:proofErr w:type="spellStart"/>
      <w:r w:rsidR="0009212F" w:rsidRPr="009A07BB">
        <w:rPr>
          <w:rFonts w:ascii="Arial" w:hAnsi="Arial" w:cs="Arial"/>
          <w:sz w:val="20"/>
          <w:szCs w:val="20"/>
        </w:rPr>
        <w:t>learning</w:t>
      </w:r>
      <w:proofErr w:type="spellEnd"/>
      <w:r w:rsidR="0009212F" w:rsidRPr="009A07BB">
        <w:rPr>
          <w:rFonts w:ascii="Arial" w:hAnsi="Arial" w:cs="Arial"/>
          <w:sz w:val="20"/>
          <w:szCs w:val="20"/>
        </w:rPr>
        <w:t xml:space="preserve"> jellegű, általános vagy specifikus. Központi tréningek esetén fel kell tüntetni a tréningek összeállításához, megtartásához igénybe vett helyi erőforrást.</w:t>
      </w:r>
    </w:p>
    <w:p w14:paraId="64B4F385" w14:textId="77777777" w:rsidR="002E19B4" w:rsidRPr="009A07BB" w:rsidRDefault="002E19B4" w:rsidP="009A07BB">
      <w:pPr>
        <w:jc w:val="both"/>
        <w:rPr>
          <w:rFonts w:ascii="Arial" w:hAnsi="Arial" w:cs="Arial"/>
          <w:sz w:val="20"/>
          <w:szCs w:val="20"/>
        </w:rPr>
      </w:pPr>
    </w:p>
    <w:p w14:paraId="22976C17" w14:textId="29C821B3" w:rsidR="002E19B4" w:rsidRPr="009A07BB" w:rsidRDefault="002E19B4" w:rsidP="009A07BB">
      <w:pPr>
        <w:jc w:val="both"/>
        <w:rPr>
          <w:rFonts w:ascii="Arial" w:hAnsi="Arial" w:cs="Arial"/>
          <w:i/>
          <w:sz w:val="20"/>
          <w:szCs w:val="20"/>
        </w:rPr>
      </w:pPr>
      <w:r w:rsidRPr="009A07BB">
        <w:rPr>
          <w:rFonts w:ascii="Arial" w:hAnsi="Arial" w:cs="Arial"/>
          <w:i/>
          <w:sz w:val="20"/>
          <w:szCs w:val="20"/>
        </w:rPr>
        <w:t>42A19037 Egyéb</w:t>
      </w:r>
    </w:p>
    <w:p w14:paraId="261A6607" w14:textId="1F0A082F" w:rsidR="002E19B4" w:rsidRPr="009A07BB" w:rsidRDefault="002E19B4" w:rsidP="009A07BB">
      <w:pPr>
        <w:jc w:val="both"/>
        <w:rPr>
          <w:rFonts w:ascii="Arial" w:hAnsi="Arial" w:cs="Arial"/>
          <w:sz w:val="20"/>
          <w:szCs w:val="20"/>
        </w:rPr>
      </w:pPr>
      <w:r w:rsidRPr="009A07BB">
        <w:rPr>
          <w:rFonts w:ascii="Arial" w:hAnsi="Arial" w:cs="Arial"/>
          <w:sz w:val="20"/>
          <w:szCs w:val="20"/>
        </w:rPr>
        <w:t>A 42A1903 sorból rendelkezésre álló Erőforrás egyéb feladatra csoportosított része.</w:t>
      </w:r>
    </w:p>
    <w:p w14:paraId="5EE8A6B3" w14:textId="1E5000A3" w:rsidR="00BD02ED" w:rsidRPr="009A07BB" w:rsidRDefault="00BD02ED" w:rsidP="009A07BB">
      <w:pPr>
        <w:jc w:val="both"/>
        <w:rPr>
          <w:rFonts w:ascii="Arial" w:hAnsi="Arial" w:cs="Arial"/>
          <w:sz w:val="20"/>
          <w:szCs w:val="20"/>
        </w:rPr>
      </w:pPr>
    </w:p>
    <w:p w14:paraId="5DC8F2CF"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 Ügyfelek száma</w:t>
      </w:r>
    </w:p>
    <w:p w14:paraId="1228DD73" w14:textId="73ECC331" w:rsidR="0009212F" w:rsidRPr="009A07BB" w:rsidRDefault="002E19B4" w:rsidP="009A07BB">
      <w:pPr>
        <w:jc w:val="both"/>
        <w:rPr>
          <w:rFonts w:ascii="Arial" w:hAnsi="Arial" w:cs="Arial"/>
          <w:sz w:val="20"/>
          <w:szCs w:val="20"/>
        </w:rPr>
      </w:pPr>
      <w:bookmarkStart w:id="6" w:name="_Hlk41035755"/>
      <w:r w:rsidRPr="009A07BB">
        <w:rPr>
          <w:rFonts w:ascii="Arial" w:hAnsi="Arial" w:cs="Arial"/>
          <w:sz w:val="20"/>
          <w:szCs w:val="20"/>
        </w:rPr>
        <w:t>A biztosító</w:t>
      </w:r>
      <w:r w:rsidR="0009212F" w:rsidRPr="009A07BB">
        <w:rPr>
          <w:rFonts w:ascii="Arial" w:hAnsi="Arial" w:cs="Arial"/>
          <w:sz w:val="20"/>
          <w:szCs w:val="20"/>
        </w:rPr>
        <w:t xml:space="preserve"> azon</w:t>
      </w:r>
      <w:r w:rsidRPr="009A07BB">
        <w:rPr>
          <w:rFonts w:ascii="Arial" w:hAnsi="Arial" w:cs="Arial"/>
          <w:sz w:val="20"/>
          <w:szCs w:val="20"/>
        </w:rPr>
        <w:t xml:space="preserve"> ügyfeleinek száma a tárgyév végi állapot szerint</w:t>
      </w:r>
      <w:bookmarkEnd w:id="6"/>
      <w:r w:rsidR="0009212F" w:rsidRPr="009A07BB">
        <w:rPr>
          <w:rFonts w:ascii="Arial" w:hAnsi="Arial" w:cs="Arial"/>
          <w:sz w:val="20"/>
          <w:szCs w:val="20"/>
        </w:rPr>
        <w:t xml:space="preserve"> – december 31-ei állományi adat –, akik a biztosító tevékenységi körébe tartozó szolgáltatás igénybevételére vonatkozóan a biztosítóval szerződés megkötésével tartós jogviszonyt (üzleti kapcsolatot) létesítettek. </w:t>
      </w:r>
    </w:p>
    <w:p w14:paraId="0860181E" w14:textId="7466EF3A" w:rsidR="002E19B4" w:rsidRPr="009A07BB" w:rsidRDefault="00760438" w:rsidP="009A07BB">
      <w:pPr>
        <w:jc w:val="both"/>
        <w:rPr>
          <w:rFonts w:ascii="Arial" w:hAnsi="Arial" w:cs="Arial"/>
          <w:sz w:val="20"/>
          <w:szCs w:val="20"/>
        </w:rPr>
      </w:pPr>
      <w:r w:rsidRPr="009A07BB">
        <w:rPr>
          <w:rFonts w:ascii="Arial" w:hAnsi="Arial" w:cs="Arial"/>
          <w:sz w:val="20"/>
          <w:szCs w:val="20"/>
        </w:rPr>
        <w:t>E</w:t>
      </w:r>
      <w:r w:rsidR="0009212F" w:rsidRPr="009A07BB">
        <w:rPr>
          <w:rFonts w:ascii="Arial" w:hAnsi="Arial" w:cs="Arial"/>
          <w:sz w:val="20"/>
          <w:szCs w:val="20"/>
        </w:rPr>
        <w:t>zen</w:t>
      </w:r>
      <w:r w:rsidR="002E19B4" w:rsidRPr="009A07BB">
        <w:rPr>
          <w:rFonts w:ascii="Arial" w:hAnsi="Arial" w:cs="Arial"/>
          <w:sz w:val="20"/>
          <w:szCs w:val="20"/>
        </w:rPr>
        <w:t xml:space="preserve"> sorban megadott adat egyenlő </w:t>
      </w:r>
      <w:r w:rsidR="0009212F" w:rsidRPr="009A07BB">
        <w:rPr>
          <w:rFonts w:ascii="Arial" w:hAnsi="Arial" w:cs="Arial"/>
          <w:sz w:val="20"/>
          <w:szCs w:val="20"/>
        </w:rPr>
        <w:t xml:space="preserve">a kockázati kategória szerinti bontásban </w:t>
      </w:r>
      <w:r w:rsidR="002E19B4" w:rsidRPr="009A07BB">
        <w:rPr>
          <w:rFonts w:ascii="Arial" w:hAnsi="Arial" w:cs="Arial"/>
          <w:sz w:val="20"/>
          <w:szCs w:val="20"/>
        </w:rPr>
        <w:t xml:space="preserve">a 42A190411, 42A190412 és 42A190413 sorban megadott </w:t>
      </w:r>
      <w:r w:rsidR="00BD02ED" w:rsidRPr="009A07BB">
        <w:rPr>
          <w:rFonts w:ascii="Arial" w:hAnsi="Arial" w:cs="Arial"/>
          <w:sz w:val="20"/>
          <w:szCs w:val="20"/>
        </w:rPr>
        <w:t>adatok</w:t>
      </w:r>
      <w:r w:rsidR="002E19B4" w:rsidRPr="009A07BB">
        <w:rPr>
          <w:rFonts w:ascii="Arial" w:hAnsi="Arial" w:cs="Arial"/>
          <w:sz w:val="20"/>
          <w:szCs w:val="20"/>
        </w:rPr>
        <w:t xml:space="preserve"> összegével.</w:t>
      </w:r>
    </w:p>
    <w:p w14:paraId="6989FD41" w14:textId="77777777" w:rsidR="002E19B4" w:rsidRPr="009A07BB" w:rsidRDefault="002E19B4" w:rsidP="009A07BB">
      <w:pPr>
        <w:jc w:val="both"/>
        <w:rPr>
          <w:rFonts w:ascii="Arial" w:hAnsi="Arial" w:cs="Arial"/>
          <w:b/>
          <w:sz w:val="20"/>
          <w:szCs w:val="20"/>
        </w:rPr>
      </w:pPr>
    </w:p>
    <w:p w14:paraId="6DC5A175"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42A190411 Ügyfelek kockázati szintje magas</w:t>
      </w:r>
    </w:p>
    <w:p w14:paraId="306FD0DB" w14:textId="4BA9A2D8" w:rsidR="002E19B4" w:rsidRPr="009A07BB" w:rsidRDefault="002E19B4" w:rsidP="009A07BB">
      <w:pPr>
        <w:jc w:val="both"/>
        <w:rPr>
          <w:rFonts w:ascii="Arial" w:hAnsi="Arial" w:cs="Arial"/>
          <w:sz w:val="20"/>
          <w:szCs w:val="20"/>
        </w:rPr>
      </w:pPr>
      <w:r w:rsidRPr="009A07BB">
        <w:rPr>
          <w:rFonts w:ascii="Arial" w:hAnsi="Arial" w:cs="Arial"/>
          <w:sz w:val="20"/>
          <w:szCs w:val="20"/>
        </w:rPr>
        <w:t>A 42A1904 sorból</w:t>
      </w:r>
      <w:r w:rsidRPr="009A07BB">
        <w:rPr>
          <w:rFonts w:ascii="Arial" w:hAnsi="Arial" w:cs="Arial"/>
          <w:i/>
          <w:sz w:val="20"/>
          <w:szCs w:val="20"/>
        </w:rPr>
        <w:t xml:space="preserve"> a </w:t>
      </w:r>
      <w:r w:rsidRPr="009A07BB">
        <w:rPr>
          <w:rFonts w:ascii="Arial" w:hAnsi="Arial" w:cs="Arial"/>
          <w:sz w:val="20"/>
          <w:szCs w:val="20"/>
        </w:rPr>
        <w:t>biztosító által magas kockázati kategóriába sorolt ügyfelek száma.</w:t>
      </w:r>
    </w:p>
    <w:p w14:paraId="45D90831" w14:textId="77777777" w:rsidR="002E19B4" w:rsidRPr="009A07BB" w:rsidRDefault="002E19B4" w:rsidP="009A07BB">
      <w:pPr>
        <w:jc w:val="both"/>
        <w:rPr>
          <w:rFonts w:ascii="Arial" w:hAnsi="Arial" w:cs="Arial"/>
          <w:sz w:val="20"/>
          <w:szCs w:val="20"/>
        </w:rPr>
      </w:pPr>
    </w:p>
    <w:p w14:paraId="4CAC2A3D"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42A1904111 Kiemelt kockázatú országból származó ügyfelek</w:t>
      </w:r>
    </w:p>
    <w:p w14:paraId="5B06C4FF" w14:textId="33C6F74E" w:rsidR="002E19B4" w:rsidRPr="009A07BB" w:rsidRDefault="002E19B4" w:rsidP="009A07BB">
      <w:pPr>
        <w:jc w:val="both"/>
        <w:rPr>
          <w:rFonts w:ascii="Arial" w:hAnsi="Arial" w:cs="Arial"/>
          <w:sz w:val="20"/>
          <w:szCs w:val="20"/>
        </w:rPr>
      </w:pPr>
      <w:r w:rsidRPr="009A07BB">
        <w:rPr>
          <w:rFonts w:ascii="Arial" w:hAnsi="Arial" w:cs="Arial"/>
          <w:sz w:val="20"/>
          <w:szCs w:val="20"/>
        </w:rPr>
        <w:t>A 42A190411 sorból azon ügyfelek száma</w:t>
      </w:r>
      <w:bookmarkStart w:id="7" w:name="_Hlk42064272"/>
      <w:r w:rsidRPr="009A07BB">
        <w:rPr>
          <w:rFonts w:ascii="Arial" w:hAnsi="Arial" w:cs="Arial"/>
          <w:sz w:val="20"/>
          <w:szCs w:val="20"/>
        </w:rPr>
        <w:t>, illetve az ügyfelek biztosítására érkező jóváírások és az ügyfelek biztosítási szerződéseihez kapcsolódó kifizetések (terhelések) éves összesített értékösszege</w:t>
      </w:r>
      <w:bookmarkEnd w:id="7"/>
      <w:r w:rsidRPr="009A07BB">
        <w:rPr>
          <w:rFonts w:ascii="Arial" w:hAnsi="Arial" w:cs="Arial"/>
          <w:sz w:val="20"/>
          <w:szCs w:val="20"/>
        </w:rPr>
        <w:t xml:space="preserve">, akik pénzmosási szempontból </w:t>
      </w:r>
      <w:r w:rsidR="007052E3" w:rsidRPr="009A07BB">
        <w:rPr>
          <w:rFonts w:ascii="Arial" w:hAnsi="Arial" w:cs="Arial"/>
          <w:sz w:val="20"/>
          <w:szCs w:val="20"/>
        </w:rPr>
        <w:t xml:space="preserve">lényegesnek minősített </w:t>
      </w:r>
      <w:r w:rsidRPr="009A07BB">
        <w:rPr>
          <w:rFonts w:ascii="Arial" w:hAnsi="Arial" w:cs="Arial"/>
          <w:sz w:val="20"/>
          <w:szCs w:val="20"/>
        </w:rPr>
        <w:t>kapcsolattal rendelkeznek kiemelt kockázatot jelentő országgal.</w:t>
      </w:r>
    </w:p>
    <w:p w14:paraId="4B772101" w14:textId="77777777" w:rsidR="0009212F" w:rsidRPr="009A07BB" w:rsidRDefault="0009212F" w:rsidP="009A07BB">
      <w:pPr>
        <w:jc w:val="both"/>
        <w:rPr>
          <w:rFonts w:ascii="Arial" w:hAnsi="Arial" w:cs="Arial"/>
          <w:sz w:val="20"/>
          <w:szCs w:val="20"/>
        </w:rPr>
      </w:pPr>
    </w:p>
    <w:p w14:paraId="1C586153" w14:textId="77777777" w:rsidR="0009212F" w:rsidRPr="009A07BB" w:rsidRDefault="0009212F" w:rsidP="009A07BB">
      <w:pPr>
        <w:jc w:val="both"/>
        <w:rPr>
          <w:rFonts w:ascii="Arial" w:hAnsi="Arial" w:cs="Arial"/>
          <w:i/>
          <w:sz w:val="20"/>
          <w:szCs w:val="20"/>
        </w:rPr>
      </w:pPr>
      <w:r w:rsidRPr="009A07BB">
        <w:rPr>
          <w:rFonts w:ascii="Arial" w:hAnsi="Arial" w:cs="Arial"/>
          <w:i/>
          <w:sz w:val="20"/>
          <w:szCs w:val="20"/>
        </w:rPr>
        <w:t>42A1904112 Ügyfél kiemelt közszereplő, kiemelt közszereplő közeli hozzátartozója, kiemelt közszereplővel közeli kapcsolatban álló személy</w:t>
      </w:r>
    </w:p>
    <w:p w14:paraId="0FA7A496" w14:textId="77777777" w:rsidR="0009212F" w:rsidRPr="009A07BB" w:rsidRDefault="0009212F" w:rsidP="009A07BB">
      <w:pPr>
        <w:jc w:val="both"/>
        <w:rPr>
          <w:rFonts w:ascii="Arial" w:hAnsi="Arial" w:cs="Arial"/>
          <w:sz w:val="20"/>
          <w:szCs w:val="20"/>
        </w:rPr>
      </w:pPr>
      <w:r w:rsidRPr="009A07BB">
        <w:rPr>
          <w:rFonts w:ascii="Arial" w:hAnsi="Arial" w:cs="Arial"/>
          <w:sz w:val="20"/>
          <w:szCs w:val="20"/>
        </w:rPr>
        <w:t>A 42A190411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2D61B6CE" w14:textId="77777777" w:rsidR="0009212F" w:rsidRPr="009A07BB" w:rsidRDefault="0009212F" w:rsidP="009A07BB">
      <w:pPr>
        <w:jc w:val="both"/>
        <w:rPr>
          <w:rFonts w:ascii="Arial" w:hAnsi="Arial" w:cs="Arial"/>
          <w:sz w:val="20"/>
          <w:szCs w:val="20"/>
        </w:rPr>
      </w:pPr>
    </w:p>
    <w:p w14:paraId="18AECC0A" w14:textId="77777777" w:rsidR="0009212F" w:rsidRPr="009A07BB" w:rsidRDefault="0009212F" w:rsidP="009A07BB">
      <w:pPr>
        <w:jc w:val="both"/>
        <w:rPr>
          <w:rFonts w:ascii="Arial" w:hAnsi="Arial" w:cs="Arial"/>
          <w:i/>
          <w:sz w:val="20"/>
          <w:szCs w:val="20"/>
        </w:rPr>
      </w:pPr>
      <w:r w:rsidRPr="009A07BB">
        <w:rPr>
          <w:rFonts w:ascii="Arial" w:hAnsi="Arial" w:cs="Arial"/>
          <w:i/>
          <w:sz w:val="20"/>
          <w:szCs w:val="20"/>
        </w:rPr>
        <w:t>42A1904113 Ügyfél tényleges tulajdonosa kiemelt közszereplő, kiemelt közszereplő közeli hozzátartozója, kiemelt közszereplővel közeli kapcsolatban álló személy</w:t>
      </w:r>
    </w:p>
    <w:p w14:paraId="04D64EE3" w14:textId="1ACC0519" w:rsidR="0009212F" w:rsidRPr="009A07BB" w:rsidRDefault="0009212F" w:rsidP="009A07BB">
      <w:pPr>
        <w:jc w:val="both"/>
        <w:rPr>
          <w:rFonts w:ascii="Arial" w:hAnsi="Arial" w:cs="Arial"/>
          <w:sz w:val="20"/>
          <w:szCs w:val="20"/>
        </w:rPr>
      </w:pPr>
      <w:r w:rsidRPr="009A07BB">
        <w:rPr>
          <w:rFonts w:ascii="Arial" w:hAnsi="Arial" w:cs="Arial"/>
          <w:sz w:val="20"/>
          <w:szCs w:val="20"/>
        </w:rPr>
        <w:t xml:space="preserve">A 42A190411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w:t>
      </w:r>
      <w:r w:rsidR="007A7325" w:rsidRPr="009A07BB">
        <w:rPr>
          <w:rFonts w:ascii="Arial" w:hAnsi="Arial" w:cs="Arial"/>
          <w:bCs/>
          <w:sz w:val="20"/>
          <w:szCs w:val="20"/>
        </w:rPr>
        <w:t xml:space="preserve"> </w:t>
      </w:r>
      <w:r w:rsidR="00B5548F" w:rsidRPr="009A07BB">
        <w:rPr>
          <w:rFonts w:ascii="Arial" w:hAnsi="Arial" w:cs="Arial"/>
          <w:bCs/>
          <w:sz w:val="20"/>
          <w:szCs w:val="20"/>
        </w:rPr>
        <w:t>E szabály</w:t>
      </w:r>
      <w:r w:rsidR="007A7325" w:rsidRPr="009A07BB">
        <w:rPr>
          <w:rFonts w:ascii="Arial" w:hAnsi="Arial" w:cs="Arial"/>
          <w:bCs/>
          <w:sz w:val="20"/>
          <w:szCs w:val="20"/>
        </w:rPr>
        <w:t xml:space="preserve"> alól kivételt képeznek azon t</w:t>
      </w:r>
      <w:r w:rsidRPr="009A07BB">
        <w:rPr>
          <w:rFonts w:ascii="Arial" w:hAnsi="Arial" w:cs="Arial"/>
          <w:bCs/>
          <w:sz w:val="20"/>
          <w:szCs w:val="20"/>
        </w:rPr>
        <w:t>öbbségi tulajdonú állami vállalat</w:t>
      </w:r>
      <w:r w:rsidR="007A7325" w:rsidRPr="009A07BB">
        <w:rPr>
          <w:rFonts w:ascii="Arial" w:hAnsi="Arial" w:cs="Arial"/>
          <w:bCs/>
          <w:sz w:val="20"/>
          <w:szCs w:val="20"/>
        </w:rPr>
        <w:t xml:space="preserve">i ügyfelek, akik </w:t>
      </w:r>
      <w:proofErr w:type="spellStart"/>
      <w:r w:rsidR="007A7325" w:rsidRPr="009A07BB">
        <w:rPr>
          <w:rFonts w:ascii="Arial" w:hAnsi="Arial" w:cs="Arial"/>
          <w:bCs/>
          <w:sz w:val="20"/>
          <w:szCs w:val="20"/>
        </w:rPr>
        <w:t>Pmt</w:t>
      </w:r>
      <w:proofErr w:type="spellEnd"/>
      <w:r w:rsidR="007A7325" w:rsidRPr="009A07BB">
        <w:rPr>
          <w:rFonts w:ascii="Arial" w:hAnsi="Arial" w:cs="Arial"/>
          <w:bCs/>
          <w:sz w:val="20"/>
          <w:szCs w:val="20"/>
        </w:rPr>
        <w:t xml:space="preserve">. 3. § 38. pont f) </w:t>
      </w:r>
      <w:r w:rsidR="00B5548F" w:rsidRPr="009A07BB">
        <w:rPr>
          <w:rFonts w:ascii="Arial" w:hAnsi="Arial" w:cs="Arial"/>
          <w:bCs/>
          <w:sz w:val="20"/>
          <w:szCs w:val="20"/>
        </w:rPr>
        <w:t>al</w:t>
      </w:r>
      <w:r w:rsidR="007A7325" w:rsidRPr="009A07BB">
        <w:rPr>
          <w:rFonts w:ascii="Arial" w:hAnsi="Arial" w:cs="Arial"/>
          <w:bCs/>
          <w:sz w:val="20"/>
          <w:szCs w:val="20"/>
        </w:rPr>
        <w:t>pont</w:t>
      </w:r>
      <w:r w:rsidR="00B5548F" w:rsidRPr="009A07BB">
        <w:rPr>
          <w:rFonts w:ascii="Arial" w:hAnsi="Arial" w:cs="Arial"/>
          <w:bCs/>
          <w:sz w:val="20"/>
          <w:szCs w:val="20"/>
        </w:rPr>
        <w:t>ja</w:t>
      </w:r>
      <w:r w:rsidR="007A7325" w:rsidRPr="009A07BB">
        <w:rPr>
          <w:rFonts w:ascii="Arial" w:hAnsi="Arial" w:cs="Arial"/>
          <w:bCs/>
          <w:sz w:val="20"/>
          <w:szCs w:val="20"/>
        </w:rPr>
        <w:t xml:space="preserve"> </w:t>
      </w:r>
      <w:r w:rsidR="00B5548F" w:rsidRPr="009A07BB">
        <w:rPr>
          <w:rFonts w:ascii="Arial" w:hAnsi="Arial" w:cs="Arial"/>
          <w:bCs/>
          <w:sz w:val="20"/>
          <w:szCs w:val="20"/>
        </w:rPr>
        <w:t>szerint</w:t>
      </w:r>
      <w:r w:rsidR="00960EF8" w:rsidRPr="009A07BB">
        <w:rPr>
          <w:rFonts w:ascii="Arial" w:hAnsi="Arial" w:cs="Arial"/>
          <w:bCs/>
          <w:sz w:val="20"/>
          <w:szCs w:val="20"/>
        </w:rPr>
        <w:t>i</w:t>
      </w:r>
      <w:r w:rsidRPr="009A07BB">
        <w:rPr>
          <w:rFonts w:ascii="Arial" w:hAnsi="Arial" w:cs="Arial"/>
          <w:sz w:val="20"/>
          <w:szCs w:val="20"/>
        </w:rPr>
        <w:t xml:space="preserve"> tényleges tulajdonosa </w:t>
      </w:r>
      <w:r w:rsidR="007A7325" w:rsidRPr="009A07BB">
        <w:rPr>
          <w:rFonts w:ascii="Arial" w:hAnsi="Arial" w:cs="Arial"/>
          <w:sz w:val="20"/>
          <w:szCs w:val="20"/>
        </w:rPr>
        <w:t xml:space="preserve">minősül kiemelt közszereplőnek, kiemelt közszereplő közeli hozzátartozójának </w:t>
      </w:r>
      <w:r w:rsidR="007A7325" w:rsidRPr="009A07BB">
        <w:rPr>
          <w:rFonts w:ascii="Arial" w:hAnsi="Arial" w:cs="Arial"/>
          <w:sz w:val="20"/>
          <w:szCs w:val="20"/>
        </w:rPr>
        <w:lastRenderedPageBreak/>
        <w:t xml:space="preserve">vagy kiemelt közszereplővel közeli kapcsolatban álló személynek, ezen ügyfelek ugyanis </w:t>
      </w:r>
      <w:r w:rsidRPr="009A07BB">
        <w:rPr>
          <w:rFonts w:ascii="Arial" w:hAnsi="Arial" w:cs="Arial"/>
          <w:sz w:val="20"/>
          <w:szCs w:val="20"/>
        </w:rPr>
        <w:t>nem es</w:t>
      </w:r>
      <w:r w:rsidR="007A7325" w:rsidRPr="009A07BB">
        <w:rPr>
          <w:rFonts w:ascii="Arial" w:hAnsi="Arial" w:cs="Arial"/>
          <w:sz w:val="20"/>
          <w:szCs w:val="20"/>
        </w:rPr>
        <w:t>nek</w:t>
      </w:r>
      <w:r w:rsidRPr="009A07BB">
        <w:rPr>
          <w:rFonts w:ascii="Arial" w:hAnsi="Arial" w:cs="Arial"/>
          <w:sz w:val="20"/>
          <w:szCs w:val="20"/>
        </w:rPr>
        <w:t xml:space="preserve"> a magas kockázati besorolás és fokozott ügyfél-átvilágítási többlet intézkedések hatálya alá, ezért </w:t>
      </w:r>
      <w:r w:rsidR="007A7325" w:rsidRPr="009A07BB">
        <w:rPr>
          <w:rFonts w:ascii="Arial" w:hAnsi="Arial" w:cs="Arial"/>
          <w:sz w:val="20"/>
          <w:szCs w:val="20"/>
        </w:rPr>
        <w:t xml:space="preserve">rájuk </w:t>
      </w:r>
      <w:r w:rsidRPr="009A07BB">
        <w:rPr>
          <w:rFonts w:ascii="Arial" w:hAnsi="Arial" w:cs="Arial"/>
          <w:sz w:val="20"/>
          <w:szCs w:val="20"/>
        </w:rPr>
        <w:t>vonatkozó adat ebben a sorban nem szerepeltetendő.</w:t>
      </w:r>
    </w:p>
    <w:p w14:paraId="06E78D24" w14:textId="77777777" w:rsidR="0009212F" w:rsidRPr="009A07BB" w:rsidRDefault="0009212F" w:rsidP="009A07BB">
      <w:pPr>
        <w:jc w:val="both"/>
        <w:rPr>
          <w:rFonts w:ascii="Arial" w:hAnsi="Arial" w:cs="Arial"/>
          <w:sz w:val="20"/>
          <w:szCs w:val="20"/>
        </w:rPr>
      </w:pPr>
    </w:p>
    <w:p w14:paraId="1DBFFC9D"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42A1904114 Nonprofit gazdasági társaság ügyfelek</w:t>
      </w:r>
    </w:p>
    <w:p w14:paraId="77CA9D6F" w14:textId="7F256FF4" w:rsidR="002E19B4" w:rsidRPr="009A07BB" w:rsidRDefault="002E19B4" w:rsidP="009A07BB">
      <w:pPr>
        <w:jc w:val="both"/>
        <w:rPr>
          <w:rFonts w:ascii="Arial" w:hAnsi="Arial" w:cs="Arial"/>
          <w:sz w:val="20"/>
          <w:szCs w:val="20"/>
        </w:rPr>
      </w:pPr>
      <w:r w:rsidRPr="009A07BB">
        <w:rPr>
          <w:rFonts w:ascii="Arial" w:hAnsi="Arial" w:cs="Arial"/>
          <w:sz w:val="20"/>
          <w:szCs w:val="20"/>
        </w:rPr>
        <w:t>A 42A190411 sorból azon</w:t>
      </w:r>
      <w:r w:rsidR="0009212F" w:rsidRPr="009A07BB">
        <w:rPr>
          <w:rFonts w:ascii="Arial" w:hAnsi="Arial" w:cs="Arial"/>
          <w:sz w:val="20"/>
          <w:szCs w:val="20"/>
        </w:rPr>
        <w:t xml:space="preserve"> nonprofit</w:t>
      </w:r>
      <w:r w:rsidRPr="009A07BB">
        <w:rPr>
          <w:rFonts w:ascii="Arial" w:hAnsi="Arial" w:cs="Arial"/>
          <w:sz w:val="20"/>
          <w:szCs w:val="20"/>
        </w:rPr>
        <w:t xml:space="preserve"> ügyfelek száma, illetve az ügyfelek biztosítására érkező jóváírások és az ügyfelek biztosítási szerződéseihez kapcsolódó kifizetések (terhelések) éves összesített értékösszege, akik a biztosító belső kockázatértékelése alapján </w:t>
      </w:r>
      <w:r w:rsidR="00760438" w:rsidRPr="009A07BB">
        <w:rPr>
          <w:rFonts w:ascii="Arial" w:hAnsi="Arial" w:cs="Arial"/>
          <w:sz w:val="20"/>
          <w:szCs w:val="20"/>
        </w:rPr>
        <w:t>magas terrorizmusfinanszírozási kockázatot hordoznak</w:t>
      </w:r>
      <w:r w:rsidR="004A2CBA" w:rsidRPr="009A07BB">
        <w:rPr>
          <w:rFonts w:ascii="Arial" w:hAnsi="Arial" w:cs="Arial"/>
          <w:sz w:val="20"/>
          <w:szCs w:val="20"/>
        </w:rPr>
        <w:t>.</w:t>
      </w:r>
      <w:r w:rsidR="00760438" w:rsidRPr="009A07BB">
        <w:rPr>
          <w:rFonts w:ascii="Arial" w:hAnsi="Arial" w:cs="Arial"/>
          <w:sz w:val="20"/>
          <w:szCs w:val="20"/>
        </w:rPr>
        <w:t xml:space="preserve"> </w:t>
      </w:r>
    </w:p>
    <w:p w14:paraId="5A461700" w14:textId="77777777" w:rsidR="002E19B4" w:rsidRPr="009A07BB" w:rsidRDefault="002E19B4" w:rsidP="009A07BB">
      <w:pPr>
        <w:jc w:val="both"/>
        <w:rPr>
          <w:rFonts w:ascii="Arial" w:hAnsi="Arial" w:cs="Arial"/>
          <w:sz w:val="20"/>
          <w:szCs w:val="20"/>
        </w:rPr>
      </w:pPr>
    </w:p>
    <w:p w14:paraId="3306B472"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42A1904115 Ügyfél tényleges tulajdonosa kiemelt kockázatú országból származik</w:t>
      </w:r>
    </w:p>
    <w:p w14:paraId="322DDD9A" w14:textId="1DEA8077" w:rsidR="002E19B4" w:rsidRPr="009A07BB" w:rsidRDefault="002E19B4" w:rsidP="009A07BB">
      <w:pPr>
        <w:jc w:val="both"/>
        <w:rPr>
          <w:rFonts w:ascii="Arial" w:hAnsi="Arial" w:cs="Arial"/>
          <w:sz w:val="20"/>
          <w:szCs w:val="20"/>
        </w:rPr>
      </w:pPr>
      <w:r w:rsidRPr="009A07BB">
        <w:rPr>
          <w:rFonts w:ascii="Arial" w:hAnsi="Arial" w:cs="Arial"/>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szempontból </w:t>
      </w:r>
      <w:r w:rsidR="007052E3" w:rsidRPr="009A07BB">
        <w:rPr>
          <w:rFonts w:ascii="Arial" w:hAnsi="Arial" w:cs="Arial"/>
          <w:sz w:val="20"/>
          <w:szCs w:val="20"/>
        </w:rPr>
        <w:t xml:space="preserve">lényegesnek minősített </w:t>
      </w:r>
      <w:r w:rsidRPr="009A07BB">
        <w:rPr>
          <w:rFonts w:ascii="Arial" w:hAnsi="Arial" w:cs="Arial"/>
          <w:sz w:val="20"/>
          <w:szCs w:val="20"/>
        </w:rPr>
        <w:t>kapcsolattal rendelkeznek kiemelt kockázatot jelentő országgal.</w:t>
      </w:r>
    </w:p>
    <w:p w14:paraId="1316ABDA" w14:textId="77777777" w:rsidR="0009212F" w:rsidRPr="009A07BB" w:rsidRDefault="0009212F" w:rsidP="009A07BB">
      <w:pPr>
        <w:jc w:val="both"/>
        <w:rPr>
          <w:rFonts w:ascii="Arial" w:hAnsi="Arial" w:cs="Arial"/>
          <w:sz w:val="20"/>
          <w:szCs w:val="20"/>
        </w:rPr>
      </w:pPr>
    </w:p>
    <w:p w14:paraId="79C7F954" w14:textId="77777777" w:rsidR="0009212F" w:rsidRPr="009A07BB" w:rsidRDefault="0009212F" w:rsidP="009A07BB">
      <w:pPr>
        <w:jc w:val="both"/>
        <w:rPr>
          <w:rFonts w:ascii="Arial" w:hAnsi="Arial" w:cs="Arial"/>
          <w:i/>
          <w:sz w:val="20"/>
          <w:szCs w:val="20"/>
        </w:rPr>
      </w:pPr>
      <w:r w:rsidRPr="009A07BB">
        <w:rPr>
          <w:rFonts w:ascii="Arial" w:hAnsi="Arial" w:cs="Arial"/>
          <w:i/>
          <w:sz w:val="20"/>
          <w:szCs w:val="20"/>
        </w:rPr>
        <w:t>42A1904116</w:t>
      </w:r>
      <w:r w:rsidRPr="009A07BB">
        <w:rPr>
          <w:rFonts w:ascii="Arial" w:hAnsi="Arial" w:cs="Arial"/>
          <w:i/>
          <w:iCs/>
          <w:sz w:val="20"/>
          <w:szCs w:val="20"/>
        </w:rPr>
        <w:t xml:space="preserve"> </w:t>
      </w:r>
      <w:r w:rsidRPr="009A07BB">
        <w:rPr>
          <w:rFonts w:ascii="Arial" w:hAnsi="Arial" w:cs="Arial"/>
          <w:i/>
          <w:sz w:val="20"/>
          <w:szCs w:val="20"/>
        </w:rPr>
        <w:t>Ügyfél szokatlanul vagy túlzottan összetett tulajdonosi struktúrával rendelkezik</w:t>
      </w:r>
    </w:p>
    <w:p w14:paraId="186D251C" w14:textId="6E2906CE" w:rsidR="0009212F" w:rsidRPr="009A07BB" w:rsidRDefault="0009212F" w:rsidP="009A07BB">
      <w:pPr>
        <w:jc w:val="both"/>
        <w:rPr>
          <w:rFonts w:ascii="Arial" w:hAnsi="Arial" w:cs="Arial"/>
          <w:sz w:val="20"/>
          <w:szCs w:val="20"/>
        </w:rPr>
      </w:pPr>
      <w:r w:rsidRPr="009A07BB">
        <w:rPr>
          <w:rFonts w:ascii="Arial" w:hAnsi="Arial" w:cs="Arial"/>
          <w:sz w:val="20"/>
          <w:szCs w:val="20"/>
        </w:rPr>
        <w:t>A 42A190411 sorból azon ügyfelek száma, illetve az ügyfelek biztosítására érkező jóváírások és az ügyfelek biztosítási szerződéseihez kapcsolódó kifizetések (terhelések) éves összesített értékösszege, akiknek a tulajdonosi szerkezetét összetett tulajdonosi</w:t>
      </w:r>
      <w:r w:rsidR="004D3336" w:rsidRPr="009A07BB">
        <w:rPr>
          <w:rFonts w:ascii="Arial" w:hAnsi="Arial" w:cs="Arial"/>
          <w:sz w:val="20"/>
          <w:szCs w:val="20"/>
        </w:rPr>
        <w:t xml:space="preserve"> </w:t>
      </w:r>
      <w:r w:rsidR="004D3336" w:rsidRPr="009A07BB">
        <w:rPr>
          <w:rFonts w:ascii="Arial" w:hAnsi="Arial" w:cs="Arial"/>
          <w:bCs/>
          <w:sz w:val="20"/>
          <w:szCs w:val="20"/>
        </w:rPr>
        <w:t>és irányítási</w:t>
      </w:r>
      <w:r w:rsidRPr="009A07BB">
        <w:rPr>
          <w:rFonts w:ascii="Arial" w:hAnsi="Arial" w:cs="Arial"/>
          <w:bCs/>
          <w:sz w:val="20"/>
          <w:szCs w:val="20"/>
        </w:rPr>
        <w:t xml:space="preserve"> </w:t>
      </w:r>
      <w:r w:rsidRPr="009A07BB">
        <w:rPr>
          <w:rFonts w:ascii="Arial" w:hAnsi="Arial" w:cs="Arial"/>
          <w:sz w:val="20"/>
          <w:szCs w:val="20"/>
        </w:rPr>
        <w:t>struktúra jellemzi.</w:t>
      </w:r>
    </w:p>
    <w:p w14:paraId="1F1C98C6" w14:textId="77777777" w:rsidR="002E19B4" w:rsidRPr="009A07BB" w:rsidRDefault="002E19B4" w:rsidP="009A07BB">
      <w:pPr>
        <w:jc w:val="both"/>
        <w:rPr>
          <w:rFonts w:ascii="Arial" w:hAnsi="Arial" w:cs="Arial"/>
          <w:sz w:val="20"/>
          <w:szCs w:val="20"/>
        </w:rPr>
      </w:pPr>
    </w:p>
    <w:p w14:paraId="7A40E5EC" w14:textId="7B7AFEAA" w:rsidR="002F0B1F" w:rsidRPr="009A07BB" w:rsidRDefault="002E19B4" w:rsidP="009A07BB">
      <w:pPr>
        <w:jc w:val="both"/>
        <w:rPr>
          <w:rFonts w:ascii="Arial" w:hAnsi="Arial" w:cs="Arial"/>
          <w:i/>
          <w:iCs/>
          <w:sz w:val="20"/>
          <w:szCs w:val="20"/>
        </w:rPr>
      </w:pPr>
      <w:r w:rsidRPr="009A07BB">
        <w:rPr>
          <w:rFonts w:ascii="Arial" w:hAnsi="Arial" w:cs="Arial"/>
          <w:i/>
          <w:sz w:val="20"/>
          <w:szCs w:val="20"/>
        </w:rPr>
        <w:t xml:space="preserve">42A1904117 </w:t>
      </w:r>
      <w:proofErr w:type="spellStart"/>
      <w:r w:rsidR="002F0B1F" w:rsidRPr="009A07BB">
        <w:rPr>
          <w:rFonts w:ascii="Arial" w:hAnsi="Arial" w:cs="Arial"/>
          <w:i/>
          <w:iCs/>
          <w:sz w:val="20"/>
          <w:szCs w:val="20"/>
        </w:rPr>
        <w:t>Proliferáció</w:t>
      </w:r>
      <w:proofErr w:type="spellEnd"/>
      <w:r w:rsidR="002F0B1F" w:rsidRPr="009A07BB">
        <w:rPr>
          <w:rFonts w:ascii="Arial" w:hAnsi="Arial" w:cs="Arial"/>
          <w:i/>
          <w:iCs/>
          <w:sz w:val="20"/>
          <w:szCs w:val="20"/>
        </w:rPr>
        <w:t>-finanszírozási kockázat</w:t>
      </w:r>
    </w:p>
    <w:p w14:paraId="6B2720D7" w14:textId="3B7B9236" w:rsidR="005F295E" w:rsidRPr="009A07BB" w:rsidRDefault="005F295E" w:rsidP="009A07BB">
      <w:pPr>
        <w:jc w:val="both"/>
        <w:rPr>
          <w:rFonts w:ascii="Arial" w:hAnsi="Arial" w:cs="Arial"/>
          <w:sz w:val="20"/>
          <w:szCs w:val="20"/>
        </w:rPr>
      </w:pPr>
      <w:r w:rsidRPr="009A07BB">
        <w:rPr>
          <w:rFonts w:ascii="Arial" w:hAnsi="Arial" w:cs="Arial"/>
          <w:sz w:val="20"/>
          <w:szCs w:val="20"/>
        </w:rPr>
        <w:t xml:space="preserve">A 42A190411 sorból azon ügyfelek száma, illetve számláikon végrehajtott jóváírások és terhelések éves összesített értékösszege, akik a biztosító belső kockázatértékelése alapján magas </w:t>
      </w:r>
      <w:proofErr w:type="spellStart"/>
      <w:r w:rsidRPr="009A07BB">
        <w:rPr>
          <w:rFonts w:ascii="Arial" w:hAnsi="Arial" w:cs="Arial"/>
          <w:sz w:val="20"/>
          <w:szCs w:val="20"/>
        </w:rPr>
        <w:t>proliferáció</w:t>
      </w:r>
      <w:proofErr w:type="spellEnd"/>
      <w:r w:rsidRPr="009A07BB">
        <w:rPr>
          <w:rFonts w:ascii="Arial" w:hAnsi="Arial" w:cs="Arial"/>
          <w:sz w:val="20"/>
          <w:szCs w:val="20"/>
        </w:rPr>
        <w:t xml:space="preserve">-finanszírozási kockázatot hordoznak. </w:t>
      </w:r>
    </w:p>
    <w:p w14:paraId="5723BF5B" w14:textId="77777777" w:rsidR="005F295E" w:rsidRPr="009A07BB" w:rsidRDefault="005F295E" w:rsidP="009A07BB">
      <w:pPr>
        <w:jc w:val="both"/>
        <w:rPr>
          <w:rFonts w:ascii="Arial" w:hAnsi="Arial" w:cs="Arial"/>
          <w:i/>
          <w:iCs/>
          <w:sz w:val="20"/>
          <w:szCs w:val="20"/>
        </w:rPr>
      </w:pPr>
    </w:p>
    <w:p w14:paraId="1170EB97" w14:textId="3ECDF9B6" w:rsidR="005F295E" w:rsidRPr="009A07BB" w:rsidRDefault="005F295E" w:rsidP="009A07BB">
      <w:pPr>
        <w:jc w:val="both"/>
        <w:rPr>
          <w:rFonts w:ascii="Arial" w:hAnsi="Arial" w:cs="Arial"/>
          <w:i/>
          <w:iCs/>
          <w:sz w:val="20"/>
          <w:szCs w:val="20"/>
        </w:rPr>
      </w:pPr>
      <w:r w:rsidRPr="009A07BB">
        <w:rPr>
          <w:rFonts w:ascii="Arial" w:hAnsi="Arial" w:cs="Arial"/>
          <w:i/>
          <w:iCs/>
          <w:sz w:val="20"/>
          <w:szCs w:val="20"/>
        </w:rPr>
        <w:t>42A1904118 Ügyfél tényleges tulajdonosa nem együttműködő</w:t>
      </w:r>
    </w:p>
    <w:p w14:paraId="340AB80E" w14:textId="30689F5A" w:rsidR="005F295E" w:rsidRPr="009A07BB" w:rsidRDefault="005F295E" w:rsidP="009A07BB">
      <w:pPr>
        <w:jc w:val="both"/>
        <w:rPr>
          <w:rFonts w:ascii="Arial" w:hAnsi="Arial" w:cs="Arial"/>
          <w:sz w:val="20"/>
          <w:szCs w:val="20"/>
        </w:rPr>
      </w:pPr>
      <w:r w:rsidRPr="009A07BB">
        <w:rPr>
          <w:rFonts w:ascii="Arial" w:hAnsi="Arial" w:cs="Arial"/>
          <w:sz w:val="20"/>
          <w:szCs w:val="20"/>
        </w:rPr>
        <w:t xml:space="preserve">A 42A190411sorból azon ügyfelek száma, illetve számláikon végrehajtott jóváírások és terhelések éves összesített értékösszege, akik tényleges tulajdonosa nem működik együtt a </w:t>
      </w:r>
      <w:r w:rsidR="00646D97" w:rsidRPr="009A07BB">
        <w:rPr>
          <w:rFonts w:ascii="Arial" w:hAnsi="Arial" w:cs="Arial"/>
          <w:bCs/>
          <w:sz w:val="20"/>
          <w:szCs w:val="20"/>
        </w:rPr>
        <w:t>14/2025.</w:t>
      </w:r>
      <w:r w:rsidR="00646D97" w:rsidRPr="009A07BB">
        <w:rPr>
          <w:rFonts w:ascii="Arial" w:hAnsi="Arial" w:cs="Arial"/>
          <w:sz w:val="20"/>
          <w:szCs w:val="20"/>
        </w:rPr>
        <w:t xml:space="preserve"> (VI. </w:t>
      </w:r>
      <w:r w:rsidR="00646D97" w:rsidRPr="009A07BB">
        <w:rPr>
          <w:rFonts w:ascii="Arial" w:hAnsi="Arial" w:cs="Arial"/>
          <w:bCs/>
          <w:sz w:val="20"/>
          <w:szCs w:val="20"/>
        </w:rPr>
        <w:t xml:space="preserve">16.) MNB </w:t>
      </w:r>
      <w:r w:rsidRPr="009A07BB">
        <w:rPr>
          <w:rFonts w:ascii="Arial" w:hAnsi="Arial" w:cs="Arial"/>
          <w:sz w:val="20"/>
          <w:szCs w:val="20"/>
        </w:rPr>
        <w:t xml:space="preserve">rendelet 7. § b) pont </w:t>
      </w:r>
      <w:proofErr w:type="spellStart"/>
      <w:r w:rsidRPr="009A07BB">
        <w:rPr>
          <w:rFonts w:ascii="Arial" w:hAnsi="Arial" w:cs="Arial"/>
          <w:sz w:val="20"/>
          <w:szCs w:val="20"/>
        </w:rPr>
        <w:t>bb</w:t>
      </w:r>
      <w:proofErr w:type="spellEnd"/>
      <w:r w:rsidRPr="009A07BB">
        <w:rPr>
          <w:rFonts w:ascii="Arial" w:hAnsi="Arial" w:cs="Arial"/>
          <w:sz w:val="20"/>
          <w:szCs w:val="20"/>
        </w:rPr>
        <w:t>) alpontja szerinti ügyfélismereti beszélgetésben.</w:t>
      </w:r>
    </w:p>
    <w:p w14:paraId="1FC058B1" w14:textId="77777777" w:rsidR="002F0B1F" w:rsidRPr="009A07BB" w:rsidRDefault="002F0B1F" w:rsidP="009A07BB">
      <w:pPr>
        <w:jc w:val="both"/>
        <w:rPr>
          <w:rFonts w:ascii="Arial" w:hAnsi="Arial" w:cs="Arial"/>
          <w:i/>
          <w:iCs/>
          <w:sz w:val="20"/>
          <w:szCs w:val="20"/>
        </w:rPr>
      </w:pPr>
    </w:p>
    <w:p w14:paraId="0B6C50B3" w14:textId="66AB9D94" w:rsidR="002E19B4" w:rsidRPr="009A07BB" w:rsidRDefault="005F295E" w:rsidP="009A07BB">
      <w:pPr>
        <w:jc w:val="both"/>
        <w:rPr>
          <w:rFonts w:ascii="Arial" w:hAnsi="Arial" w:cs="Arial"/>
          <w:i/>
          <w:sz w:val="20"/>
          <w:szCs w:val="20"/>
        </w:rPr>
      </w:pPr>
      <w:r w:rsidRPr="009A07BB">
        <w:rPr>
          <w:rFonts w:ascii="Arial" w:hAnsi="Arial" w:cs="Arial"/>
          <w:i/>
          <w:iCs/>
          <w:sz w:val="20"/>
          <w:szCs w:val="20"/>
        </w:rPr>
        <w:t xml:space="preserve">42A1904119 </w:t>
      </w:r>
      <w:r w:rsidR="002E19B4" w:rsidRPr="009A07BB">
        <w:rPr>
          <w:rFonts w:ascii="Arial" w:hAnsi="Arial" w:cs="Arial"/>
          <w:i/>
          <w:sz w:val="20"/>
          <w:szCs w:val="20"/>
        </w:rPr>
        <w:t>Saját kockázatértékelésen alapuló belső szabályzatban rögzített esetek</w:t>
      </w:r>
    </w:p>
    <w:p w14:paraId="787A2201" w14:textId="538B9FDE" w:rsidR="002E19B4" w:rsidRPr="009A07BB" w:rsidRDefault="002E19B4" w:rsidP="009A07BB">
      <w:pPr>
        <w:jc w:val="both"/>
        <w:rPr>
          <w:rFonts w:ascii="Arial" w:hAnsi="Arial" w:cs="Arial"/>
          <w:sz w:val="20"/>
          <w:szCs w:val="20"/>
        </w:rPr>
      </w:pPr>
      <w:r w:rsidRPr="009A07BB">
        <w:rPr>
          <w:rFonts w:ascii="Arial" w:hAnsi="Arial" w:cs="Arial"/>
          <w:sz w:val="20"/>
          <w:szCs w:val="20"/>
        </w:rPr>
        <w:t>A 42A190411 sorból azon ügyfelek száma, illetve az ügyfelek biztosítására érkező jóváírások és az ügyfelek biztosítási szerződéseihez kapcsolódó kifizetések (terhelések) éves összesített értékösszege, akik a biztosító saját kockázatértékelésében megállapított, belső szabályzatában rögzítettek alapján, magas ügyfélkockázati kategóriába tartoznak, és a 42A1904111</w:t>
      </w:r>
      <w:r w:rsidR="0009212F" w:rsidRPr="009A07BB">
        <w:rPr>
          <w:rFonts w:ascii="Arial" w:hAnsi="Arial" w:cs="Arial"/>
          <w:sz w:val="20"/>
          <w:szCs w:val="20"/>
        </w:rPr>
        <w:t>–</w:t>
      </w:r>
      <w:r w:rsidRPr="009A07BB">
        <w:rPr>
          <w:rFonts w:ascii="Arial" w:hAnsi="Arial" w:cs="Arial"/>
          <w:sz w:val="20"/>
          <w:szCs w:val="20"/>
        </w:rPr>
        <w:t>42A190411</w:t>
      </w:r>
      <w:r w:rsidR="005F295E" w:rsidRPr="009A07BB">
        <w:rPr>
          <w:rFonts w:ascii="Arial" w:hAnsi="Arial" w:cs="Arial"/>
          <w:sz w:val="20"/>
          <w:szCs w:val="20"/>
        </w:rPr>
        <w:t>8</w:t>
      </w:r>
      <w:r w:rsidRPr="009A07BB">
        <w:rPr>
          <w:rFonts w:ascii="Arial" w:hAnsi="Arial" w:cs="Arial"/>
          <w:sz w:val="20"/>
          <w:szCs w:val="20"/>
        </w:rPr>
        <w:t xml:space="preserve"> sorban meghatározott kritériumok egyikének sem feleltethetők meg. </w:t>
      </w:r>
    </w:p>
    <w:p w14:paraId="2BF18D00" w14:textId="77777777" w:rsidR="002E19B4" w:rsidRPr="009A07BB" w:rsidRDefault="002E19B4" w:rsidP="009A07BB">
      <w:pPr>
        <w:jc w:val="both"/>
        <w:rPr>
          <w:rFonts w:ascii="Arial" w:hAnsi="Arial" w:cs="Arial"/>
          <w:sz w:val="20"/>
          <w:szCs w:val="20"/>
        </w:rPr>
      </w:pPr>
    </w:p>
    <w:p w14:paraId="007765F8"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42A190412 Ügyfelek kockázati szintje átlagos</w:t>
      </w:r>
    </w:p>
    <w:p w14:paraId="431DB48A" w14:textId="6CBB141C" w:rsidR="002E19B4" w:rsidRPr="009A07BB" w:rsidRDefault="002E19B4" w:rsidP="009A07BB">
      <w:pPr>
        <w:jc w:val="both"/>
        <w:rPr>
          <w:rFonts w:ascii="Arial" w:hAnsi="Arial" w:cs="Arial"/>
          <w:sz w:val="20"/>
          <w:szCs w:val="20"/>
        </w:rPr>
      </w:pPr>
      <w:r w:rsidRPr="009A07BB">
        <w:rPr>
          <w:rFonts w:ascii="Arial" w:hAnsi="Arial" w:cs="Arial"/>
          <w:sz w:val="20"/>
          <w:szCs w:val="20"/>
        </w:rPr>
        <w:t>A 42A1904 sorból</w:t>
      </w:r>
      <w:r w:rsidRPr="009A07BB">
        <w:rPr>
          <w:rFonts w:ascii="Arial" w:hAnsi="Arial" w:cs="Arial"/>
          <w:i/>
          <w:sz w:val="20"/>
          <w:szCs w:val="20"/>
        </w:rPr>
        <w:t xml:space="preserve"> a</w:t>
      </w:r>
      <w:r w:rsidRPr="009A07BB">
        <w:rPr>
          <w:rFonts w:ascii="Arial" w:hAnsi="Arial" w:cs="Arial"/>
          <w:sz w:val="20"/>
          <w:szCs w:val="20"/>
        </w:rPr>
        <w:t xml:space="preserve"> biztosító által átlagos kockázati kategóriába sorolt ügyfelek száma.</w:t>
      </w:r>
    </w:p>
    <w:p w14:paraId="5FFF7194" w14:textId="77777777" w:rsidR="002E19B4" w:rsidRPr="009A07BB" w:rsidRDefault="002E19B4" w:rsidP="009A07BB">
      <w:pPr>
        <w:jc w:val="both"/>
        <w:rPr>
          <w:rFonts w:ascii="Arial" w:hAnsi="Arial" w:cs="Arial"/>
          <w:sz w:val="20"/>
          <w:szCs w:val="20"/>
        </w:rPr>
      </w:pPr>
    </w:p>
    <w:p w14:paraId="65A3D9FD"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42A190413 Ügyfelek kockázati szintje alacsony</w:t>
      </w:r>
    </w:p>
    <w:p w14:paraId="3283629F" w14:textId="65B51AE6" w:rsidR="002E19B4" w:rsidRPr="009A07BB" w:rsidRDefault="002E19B4" w:rsidP="009A07BB">
      <w:pPr>
        <w:jc w:val="both"/>
        <w:rPr>
          <w:rFonts w:ascii="Arial" w:hAnsi="Arial" w:cs="Arial"/>
          <w:sz w:val="20"/>
          <w:szCs w:val="20"/>
        </w:rPr>
      </w:pPr>
      <w:r w:rsidRPr="009A07BB">
        <w:rPr>
          <w:rFonts w:ascii="Arial" w:hAnsi="Arial" w:cs="Arial"/>
          <w:sz w:val="20"/>
          <w:szCs w:val="20"/>
        </w:rPr>
        <w:t>A 42A1904 sorból</w:t>
      </w:r>
      <w:r w:rsidRPr="009A07BB">
        <w:rPr>
          <w:rFonts w:ascii="Arial" w:hAnsi="Arial" w:cs="Arial"/>
          <w:i/>
          <w:sz w:val="20"/>
          <w:szCs w:val="20"/>
        </w:rPr>
        <w:t xml:space="preserve"> a</w:t>
      </w:r>
      <w:r w:rsidRPr="009A07BB">
        <w:rPr>
          <w:rFonts w:ascii="Arial" w:hAnsi="Arial" w:cs="Arial"/>
          <w:sz w:val="20"/>
          <w:szCs w:val="20"/>
        </w:rPr>
        <w:t xml:space="preserve"> biztosító által alacsony kockázati kategóriába sorolt ügyfelek száma.</w:t>
      </w:r>
    </w:p>
    <w:p w14:paraId="6FD5C51D" w14:textId="77777777" w:rsidR="002E19B4" w:rsidRPr="009A07BB" w:rsidRDefault="002E19B4" w:rsidP="009A07BB">
      <w:pPr>
        <w:jc w:val="both"/>
        <w:rPr>
          <w:rFonts w:ascii="Arial" w:hAnsi="Arial" w:cs="Arial"/>
          <w:sz w:val="20"/>
          <w:szCs w:val="20"/>
        </w:rPr>
      </w:pPr>
    </w:p>
    <w:p w14:paraId="756B2ECC" w14:textId="4156F712" w:rsidR="002E19B4" w:rsidRPr="009A07BB" w:rsidRDefault="005F295E" w:rsidP="009A07BB">
      <w:pPr>
        <w:jc w:val="both"/>
        <w:rPr>
          <w:rFonts w:ascii="Arial" w:hAnsi="Arial" w:cs="Arial"/>
          <w:i/>
          <w:sz w:val="20"/>
          <w:szCs w:val="20"/>
        </w:rPr>
      </w:pPr>
      <w:r w:rsidRPr="009A07BB">
        <w:rPr>
          <w:rFonts w:ascii="Arial" w:hAnsi="Arial" w:cs="Arial"/>
          <w:i/>
          <w:iCs/>
          <w:sz w:val="20"/>
          <w:szCs w:val="20"/>
        </w:rPr>
        <w:t>42A19042</w:t>
      </w:r>
      <w:r w:rsidR="002E19B4" w:rsidRPr="009A07BB">
        <w:rPr>
          <w:rFonts w:ascii="Arial" w:hAnsi="Arial" w:cs="Arial"/>
          <w:i/>
          <w:sz w:val="20"/>
          <w:szCs w:val="20"/>
        </w:rPr>
        <w:t xml:space="preserve"> Nem magas kockázati szinttel rendelkező, megerősített eljárás alá tartozó ügyfelek</w:t>
      </w:r>
    </w:p>
    <w:p w14:paraId="13C78D0E" w14:textId="2956F583" w:rsidR="002E19B4" w:rsidRPr="009A07BB" w:rsidRDefault="002E19B4" w:rsidP="009A07BB">
      <w:pPr>
        <w:jc w:val="both"/>
        <w:rPr>
          <w:rFonts w:ascii="Arial" w:hAnsi="Arial" w:cs="Arial"/>
          <w:sz w:val="20"/>
          <w:szCs w:val="20"/>
        </w:rPr>
      </w:pPr>
      <w:r w:rsidRPr="009A07BB">
        <w:rPr>
          <w:rFonts w:ascii="Arial" w:hAnsi="Arial" w:cs="Arial"/>
          <w:sz w:val="20"/>
          <w:szCs w:val="20"/>
        </w:rPr>
        <w:t xml:space="preserve">A tárgyév végi állapot szerint azon ügyfelek száma, </w:t>
      </w:r>
      <w:r w:rsidR="005F295E" w:rsidRPr="009A07BB">
        <w:rPr>
          <w:rFonts w:ascii="Arial" w:hAnsi="Arial" w:cs="Arial"/>
          <w:sz w:val="20"/>
          <w:szCs w:val="20"/>
        </w:rPr>
        <w:t xml:space="preserve">illetve az ügyfelek biztosítására érkező jóváírások és az ügyfelek biztosítási szerződéseihez kapcsolódó kifizetések (terhelések) éves összesített értékösszege, </w:t>
      </w:r>
      <w:r w:rsidRPr="009A07BB">
        <w:rPr>
          <w:rFonts w:ascii="Arial" w:hAnsi="Arial" w:cs="Arial"/>
          <w:sz w:val="20"/>
          <w:szCs w:val="20"/>
        </w:rPr>
        <w:t>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sidRPr="009A07BB">
        <w:rPr>
          <w:rFonts w:ascii="Arial" w:hAnsi="Arial" w:cs="Arial"/>
          <w:sz w:val="20"/>
          <w:szCs w:val="20"/>
        </w:rPr>
        <w:t>et</w:t>
      </w:r>
      <w:r w:rsidRPr="009A07BB">
        <w:rPr>
          <w:rFonts w:ascii="Arial" w:hAnsi="Arial" w:cs="Arial"/>
          <w:sz w:val="20"/>
          <w:szCs w:val="20"/>
        </w:rPr>
        <w:t xml:space="preserve"> a </w:t>
      </w:r>
      <w:r w:rsidR="00F97E3F" w:rsidRPr="009A07BB">
        <w:rPr>
          <w:rFonts w:ascii="Arial" w:hAnsi="Arial" w:cs="Arial"/>
          <w:sz w:val="20"/>
          <w:szCs w:val="20"/>
        </w:rPr>
        <w:t>42A1904</w:t>
      </w:r>
      <w:r w:rsidR="005F295E" w:rsidRPr="009A07BB">
        <w:rPr>
          <w:rFonts w:ascii="Arial" w:hAnsi="Arial" w:cs="Arial"/>
          <w:sz w:val="20"/>
          <w:szCs w:val="20"/>
        </w:rPr>
        <w:t>11</w:t>
      </w:r>
      <w:r w:rsidR="00F97E3F" w:rsidRPr="009A07BB">
        <w:rPr>
          <w:rFonts w:ascii="Arial" w:hAnsi="Arial" w:cs="Arial"/>
          <w:sz w:val="20"/>
          <w:szCs w:val="20"/>
        </w:rPr>
        <w:t xml:space="preserve"> sorban és annak alábontó soraiban</w:t>
      </w:r>
      <w:r w:rsidR="007647A5" w:rsidRPr="009A07BB">
        <w:rPr>
          <w:rFonts w:ascii="Arial" w:hAnsi="Arial" w:cs="Arial"/>
          <w:sz w:val="20"/>
          <w:szCs w:val="20"/>
        </w:rPr>
        <w:t xml:space="preserve"> </w:t>
      </w:r>
      <w:r w:rsidRPr="009A07BB">
        <w:rPr>
          <w:rFonts w:ascii="Arial" w:hAnsi="Arial" w:cs="Arial"/>
          <w:sz w:val="20"/>
          <w:szCs w:val="20"/>
        </w:rPr>
        <w:t xml:space="preserve">szükséges feltüntetnie. </w:t>
      </w:r>
    </w:p>
    <w:p w14:paraId="697B1E5C" w14:textId="77777777" w:rsidR="002E19B4" w:rsidRPr="009A07BB" w:rsidRDefault="002E19B4" w:rsidP="009A07BB">
      <w:pPr>
        <w:jc w:val="both"/>
        <w:rPr>
          <w:rFonts w:ascii="Arial" w:hAnsi="Arial" w:cs="Arial"/>
          <w:sz w:val="20"/>
          <w:szCs w:val="20"/>
        </w:rPr>
      </w:pPr>
      <w:r w:rsidRPr="009A07BB">
        <w:rPr>
          <w:rFonts w:ascii="Arial" w:hAnsi="Arial" w:cs="Arial"/>
          <w:sz w:val="20"/>
          <w:szCs w:val="20"/>
        </w:rPr>
        <w:t xml:space="preserve"> </w:t>
      </w:r>
    </w:p>
    <w:p w14:paraId="3348AC2E" w14:textId="472B77A3"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42A19051</w:t>
      </w:r>
      <w:r w:rsidRPr="009A07BB">
        <w:rPr>
          <w:rFonts w:ascii="Arial" w:hAnsi="Arial" w:cs="Arial"/>
          <w:i/>
          <w:sz w:val="20"/>
          <w:szCs w:val="20"/>
        </w:rPr>
        <w:t xml:space="preserve"> Havi százmillió forintot elérő vagy meghaladó készpénzforgalmat lebonyolító ügyfelek</w:t>
      </w:r>
    </w:p>
    <w:p w14:paraId="1B488A88" w14:textId="50B99C52" w:rsidR="002E19B4" w:rsidRPr="009A07BB" w:rsidRDefault="002E19B4" w:rsidP="009A07BB">
      <w:pPr>
        <w:jc w:val="both"/>
        <w:rPr>
          <w:rFonts w:ascii="Arial" w:hAnsi="Arial" w:cs="Arial"/>
          <w:sz w:val="20"/>
          <w:szCs w:val="20"/>
        </w:rPr>
      </w:pPr>
      <w:bookmarkStart w:id="8" w:name="_Hlk39645292"/>
      <w:r w:rsidRPr="009A07BB">
        <w:rPr>
          <w:rFonts w:ascii="Arial" w:hAnsi="Arial" w:cs="Arial"/>
          <w:bCs/>
          <w:sz w:val="20"/>
          <w:szCs w:val="20"/>
        </w:rPr>
        <w:t>Azon</w:t>
      </w:r>
      <w:r w:rsidRPr="009A07BB">
        <w:rPr>
          <w:rFonts w:ascii="Arial" w:hAnsi="Arial" w:cs="Arial"/>
          <w:sz w:val="20"/>
          <w:szCs w:val="20"/>
        </w:rPr>
        <w:t xml:space="preserve"> ügyfelek száma, </w:t>
      </w:r>
      <w:r w:rsidRPr="009A07BB">
        <w:rPr>
          <w:rFonts w:ascii="Arial" w:hAnsi="Arial" w:cs="Arial"/>
          <w:bCs/>
          <w:sz w:val="20"/>
          <w:szCs w:val="20"/>
        </w:rPr>
        <w:t>akik</w:t>
      </w:r>
      <w:r w:rsidR="00E55673" w:rsidRPr="009A07BB">
        <w:rPr>
          <w:rFonts w:ascii="Arial" w:hAnsi="Arial" w:cs="Arial"/>
          <w:bCs/>
          <w:sz w:val="20"/>
          <w:szCs w:val="20"/>
        </w:rPr>
        <w:t>nek</w:t>
      </w:r>
      <w:r w:rsidRPr="009A07BB">
        <w:rPr>
          <w:rFonts w:ascii="Arial" w:hAnsi="Arial" w:cs="Arial"/>
          <w:sz w:val="20"/>
          <w:szCs w:val="20"/>
        </w:rPr>
        <w:t xml:space="preserve"> </w:t>
      </w:r>
      <w:r w:rsidRPr="009A07BB">
        <w:rPr>
          <w:rFonts w:ascii="Arial" w:eastAsia="Calibri" w:hAnsi="Arial" w:cs="Arial"/>
          <w:sz w:val="20"/>
          <w:szCs w:val="20"/>
        </w:rPr>
        <w:t>a biztosító hitelintézet(</w:t>
      </w:r>
      <w:proofErr w:type="spellStart"/>
      <w:r w:rsidRPr="009A07BB">
        <w:rPr>
          <w:rFonts w:ascii="Arial" w:eastAsia="Calibri" w:hAnsi="Arial" w:cs="Arial"/>
          <w:sz w:val="20"/>
          <w:szCs w:val="20"/>
        </w:rPr>
        <w:t>ek</w:t>
      </w:r>
      <w:proofErr w:type="spellEnd"/>
      <w:r w:rsidRPr="009A07BB">
        <w:rPr>
          <w:rFonts w:ascii="Arial" w:eastAsia="Calibri" w:hAnsi="Arial" w:cs="Arial"/>
          <w:sz w:val="20"/>
          <w:szCs w:val="20"/>
        </w:rPr>
        <w:t>)</w:t>
      </w:r>
      <w:proofErr w:type="spellStart"/>
      <w:r w:rsidRPr="009A07BB">
        <w:rPr>
          <w:rFonts w:ascii="Arial" w:eastAsia="Calibri" w:hAnsi="Arial" w:cs="Arial"/>
          <w:sz w:val="20"/>
          <w:szCs w:val="20"/>
        </w:rPr>
        <w:t>nél</w:t>
      </w:r>
      <w:proofErr w:type="spellEnd"/>
      <w:r w:rsidRPr="009A07BB">
        <w:rPr>
          <w:rFonts w:ascii="Arial" w:eastAsia="Calibri" w:hAnsi="Arial" w:cs="Arial"/>
          <w:sz w:val="20"/>
          <w:szCs w:val="20"/>
        </w:rPr>
        <w:t xml:space="preserve"> vezetett gyűjtőszámlájára</w:t>
      </w:r>
      <w:r w:rsidRPr="009A07BB">
        <w:rPr>
          <w:rFonts w:ascii="Arial" w:hAnsi="Arial" w:cs="Arial"/>
          <w:sz w:val="20"/>
          <w:szCs w:val="20"/>
        </w:rPr>
        <w:t xml:space="preserve"> teljesített </w:t>
      </w:r>
      <w:r w:rsidRPr="009A07BB">
        <w:rPr>
          <w:rFonts w:ascii="Arial" w:hAnsi="Arial" w:cs="Arial"/>
          <w:bCs/>
          <w:sz w:val="20"/>
          <w:szCs w:val="20"/>
        </w:rPr>
        <w:t>készpénzbefizetése</w:t>
      </w:r>
      <w:r w:rsidR="00E55673" w:rsidRPr="009A07BB">
        <w:rPr>
          <w:rFonts w:ascii="Arial" w:hAnsi="Arial" w:cs="Arial"/>
          <w:bCs/>
          <w:sz w:val="20"/>
          <w:szCs w:val="20"/>
        </w:rPr>
        <w:t>i</w:t>
      </w:r>
      <w:r w:rsidRPr="009A07BB">
        <w:rPr>
          <w:rFonts w:ascii="Arial" w:hAnsi="Arial" w:cs="Arial"/>
          <w:sz w:val="20"/>
          <w:szCs w:val="20"/>
        </w:rPr>
        <w:t xml:space="preserve"> teljes </w:t>
      </w:r>
      <w:r w:rsidRPr="009A07BB">
        <w:rPr>
          <w:rFonts w:ascii="Arial" w:hAnsi="Arial" w:cs="Arial"/>
          <w:bCs/>
          <w:sz w:val="20"/>
          <w:szCs w:val="20"/>
        </w:rPr>
        <w:t>forintösszege</w:t>
      </w:r>
      <w:r w:rsidRPr="009A07BB">
        <w:rPr>
          <w:rFonts w:ascii="Arial" w:hAnsi="Arial" w:cs="Arial"/>
          <w:sz w:val="20"/>
          <w:szCs w:val="20"/>
        </w:rPr>
        <w:t xml:space="preserve"> elérte vagy meghaladta a százmillió forintot </w:t>
      </w:r>
      <w:r w:rsidR="005F295E" w:rsidRPr="009A07BB">
        <w:rPr>
          <w:rFonts w:ascii="Arial" w:hAnsi="Arial" w:cs="Arial"/>
          <w:bCs/>
          <w:sz w:val="20"/>
          <w:szCs w:val="20"/>
        </w:rPr>
        <w:t xml:space="preserve">a tárgyév </w:t>
      </w:r>
      <w:r w:rsidRPr="009A07BB">
        <w:rPr>
          <w:rFonts w:ascii="Arial" w:hAnsi="Arial" w:cs="Arial"/>
          <w:sz w:val="20"/>
          <w:szCs w:val="20"/>
        </w:rPr>
        <w:t xml:space="preserve">egy naptári </w:t>
      </w:r>
      <w:r w:rsidRPr="009A07BB">
        <w:rPr>
          <w:rFonts w:ascii="Arial" w:hAnsi="Arial" w:cs="Arial"/>
          <w:bCs/>
          <w:sz w:val="20"/>
          <w:szCs w:val="20"/>
        </w:rPr>
        <w:t>hónap</w:t>
      </w:r>
      <w:r w:rsidR="007557BA" w:rsidRPr="009A07BB">
        <w:rPr>
          <w:rFonts w:ascii="Arial" w:hAnsi="Arial" w:cs="Arial"/>
          <w:bCs/>
          <w:sz w:val="20"/>
          <w:szCs w:val="20"/>
        </w:rPr>
        <w:t>já</w:t>
      </w:r>
      <w:r w:rsidRPr="009A07BB">
        <w:rPr>
          <w:rFonts w:ascii="Arial" w:hAnsi="Arial" w:cs="Arial"/>
          <w:bCs/>
          <w:sz w:val="20"/>
          <w:szCs w:val="20"/>
        </w:rPr>
        <w:t>ban</w:t>
      </w:r>
      <w:r w:rsidRPr="009A07BB">
        <w:rPr>
          <w:rFonts w:ascii="Arial" w:hAnsi="Arial" w:cs="Arial"/>
          <w:sz w:val="20"/>
          <w:szCs w:val="20"/>
        </w:rPr>
        <w:t xml:space="preserve">, illetve ezen készpénzbefizetések (jóváírások) éves összesített </w:t>
      </w:r>
      <w:r w:rsidR="00F97E3F" w:rsidRPr="009A07BB">
        <w:rPr>
          <w:rFonts w:ascii="Arial" w:hAnsi="Arial" w:cs="Arial"/>
          <w:sz w:val="20"/>
          <w:szCs w:val="20"/>
        </w:rPr>
        <w:t>összege</w:t>
      </w:r>
      <w:r w:rsidRPr="009A07BB">
        <w:rPr>
          <w:rFonts w:ascii="Arial" w:hAnsi="Arial" w:cs="Arial"/>
          <w:sz w:val="20"/>
          <w:szCs w:val="20"/>
        </w:rPr>
        <w:t xml:space="preserve">. </w:t>
      </w:r>
      <w:r w:rsidR="00F97E3F" w:rsidRPr="009A07BB">
        <w:rPr>
          <w:rFonts w:ascii="Arial" w:hAnsi="Arial" w:cs="Arial"/>
          <w:sz w:val="20"/>
          <w:szCs w:val="20"/>
        </w:rPr>
        <w:t xml:space="preserve">A tábla a) oszlopában </w:t>
      </w:r>
      <w:r w:rsidR="000C3775" w:rsidRPr="009A07BB">
        <w:rPr>
          <w:rFonts w:ascii="Arial" w:hAnsi="Arial" w:cs="Arial"/>
          <w:sz w:val="20"/>
          <w:szCs w:val="20"/>
        </w:rPr>
        <w:t xml:space="preserve">egy ügyfelet </w:t>
      </w:r>
      <w:r w:rsidRPr="009A07BB">
        <w:rPr>
          <w:rFonts w:ascii="Arial" w:hAnsi="Arial" w:cs="Arial"/>
          <w:sz w:val="20"/>
          <w:szCs w:val="20"/>
        </w:rPr>
        <w:t xml:space="preserve">az adott tárgyévben csak egyszer szükséges a biztosítónak feltüntetnie, annak ellenére is, ha ugyanazon </w:t>
      </w:r>
      <w:r w:rsidRPr="009A07BB">
        <w:rPr>
          <w:rFonts w:ascii="Arial" w:hAnsi="Arial" w:cs="Arial"/>
          <w:bCs/>
          <w:sz w:val="20"/>
          <w:szCs w:val="20"/>
        </w:rPr>
        <w:t>ügyfél</w:t>
      </w:r>
      <w:r w:rsidR="00E55673" w:rsidRPr="009A07BB">
        <w:rPr>
          <w:rFonts w:ascii="Arial" w:hAnsi="Arial" w:cs="Arial"/>
          <w:bCs/>
          <w:sz w:val="20"/>
          <w:szCs w:val="20"/>
        </w:rPr>
        <w:t xml:space="preserve"> készpénzbefizetéseinek teljes forintösszeg</w:t>
      </w:r>
      <w:r w:rsidRPr="009A07BB">
        <w:rPr>
          <w:rFonts w:ascii="Arial" w:hAnsi="Arial" w:cs="Arial"/>
          <w:bCs/>
          <w:sz w:val="20"/>
          <w:szCs w:val="20"/>
        </w:rPr>
        <w:t xml:space="preserve">e </w:t>
      </w:r>
      <w:r w:rsidR="005F295E" w:rsidRPr="009A07BB">
        <w:rPr>
          <w:rFonts w:ascii="Arial" w:hAnsi="Arial" w:cs="Arial"/>
          <w:bCs/>
          <w:sz w:val="20"/>
          <w:szCs w:val="20"/>
        </w:rPr>
        <w:t>a tárgyévben</w:t>
      </w:r>
      <w:r w:rsidR="005F295E" w:rsidRPr="009A07BB">
        <w:rPr>
          <w:rFonts w:ascii="Arial" w:hAnsi="Arial" w:cs="Arial"/>
          <w:sz w:val="20"/>
          <w:szCs w:val="20"/>
        </w:rPr>
        <w:t xml:space="preserve"> </w:t>
      </w:r>
      <w:r w:rsidRPr="009A07BB">
        <w:rPr>
          <w:rFonts w:ascii="Arial" w:hAnsi="Arial" w:cs="Arial"/>
          <w:sz w:val="20"/>
          <w:szCs w:val="20"/>
        </w:rPr>
        <w:t xml:space="preserve">egynél több </w:t>
      </w:r>
      <w:r w:rsidRPr="009A07BB">
        <w:rPr>
          <w:rFonts w:ascii="Arial" w:hAnsi="Arial" w:cs="Arial"/>
          <w:sz w:val="20"/>
          <w:szCs w:val="20"/>
        </w:rPr>
        <w:lastRenderedPageBreak/>
        <w:t>hónapban is elérte vagy meghaladta a százmillió forintot</w:t>
      </w:r>
      <w:r w:rsidR="00F97E3F" w:rsidRPr="009A07BB">
        <w:rPr>
          <w:rFonts w:ascii="Arial" w:hAnsi="Arial" w:cs="Arial"/>
          <w:sz w:val="20"/>
          <w:szCs w:val="20"/>
        </w:rPr>
        <w:t>, a b) oszlopban azonban a készpénzforgalom teljes éves összesített értékét kell megadni.</w:t>
      </w:r>
    </w:p>
    <w:p w14:paraId="1F9B0BBD" w14:textId="77777777" w:rsidR="002E19B4" w:rsidRPr="009A07BB" w:rsidRDefault="002E19B4" w:rsidP="009A07BB">
      <w:pPr>
        <w:jc w:val="both"/>
        <w:rPr>
          <w:rFonts w:ascii="Arial" w:hAnsi="Arial" w:cs="Arial"/>
          <w:sz w:val="20"/>
          <w:szCs w:val="20"/>
        </w:rPr>
      </w:pPr>
    </w:p>
    <w:bookmarkEnd w:id="8"/>
    <w:p w14:paraId="48F74066" w14:textId="38680DA2"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42A19052</w:t>
      </w:r>
      <w:r w:rsidRPr="009A07BB">
        <w:rPr>
          <w:rFonts w:ascii="Arial" w:hAnsi="Arial" w:cs="Arial"/>
          <w:i/>
          <w:sz w:val="20"/>
          <w:szCs w:val="20"/>
        </w:rPr>
        <w:t xml:space="preserve"> Bejelentett ügyfelek</w:t>
      </w:r>
    </w:p>
    <w:p w14:paraId="3500066F" w14:textId="45637193" w:rsidR="002E19B4" w:rsidRPr="009A07BB" w:rsidRDefault="002E19B4" w:rsidP="009A07BB">
      <w:pPr>
        <w:jc w:val="both"/>
        <w:rPr>
          <w:rFonts w:ascii="Arial" w:hAnsi="Arial" w:cs="Arial"/>
          <w:sz w:val="20"/>
          <w:szCs w:val="20"/>
        </w:rPr>
      </w:pPr>
      <w:bookmarkStart w:id="9" w:name="_Hlk41232313"/>
      <w:bookmarkStart w:id="10" w:name="_Hlk39645318"/>
      <w:r w:rsidRPr="009A07BB">
        <w:rPr>
          <w:rFonts w:ascii="Arial" w:hAnsi="Arial" w:cs="Arial"/>
          <w:bCs/>
          <w:sz w:val="20"/>
          <w:szCs w:val="20"/>
        </w:rPr>
        <w:t>Azon</w:t>
      </w:r>
      <w:r w:rsidRPr="009A07BB">
        <w:rPr>
          <w:rFonts w:ascii="Arial" w:hAnsi="Arial" w:cs="Arial"/>
          <w:sz w:val="20"/>
          <w:szCs w:val="20"/>
        </w:rPr>
        <w:t xml:space="preserve"> ügyfelek száma, illetve az ügyfelek biztosítására érkező jóváírások és az ügyfelek biztosítási szerződéseihez kapcsolódó kifizetések (terhelések) éves összesített értékösszege, akikkel kapcsolatban </w:t>
      </w:r>
      <w:r w:rsidR="005F295E" w:rsidRPr="009A07BB">
        <w:rPr>
          <w:rFonts w:ascii="Arial" w:hAnsi="Arial" w:cs="Arial"/>
          <w:sz w:val="20"/>
          <w:szCs w:val="20"/>
        </w:rPr>
        <w:t xml:space="preserve">a </w:t>
      </w:r>
      <w:r w:rsidR="005F295E" w:rsidRPr="009A07BB">
        <w:rPr>
          <w:rFonts w:ascii="Arial" w:hAnsi="Arial" w:cs="Arial"/>
          <w:bCs/>
          <w:sz w:val="20"/>
          <w:szCs w:val="20"/>
        </w:rPr>
        <w:t xml:space="preserve">tárgyévben </w:t>
      </w:r>
      <w:r w:rsidRPr="009A07BB">
        <w:rPr>
          <w:rFonts w:ascii="Arial" w:hAnsi="Arial" w:cs="Arial"/>
          <w:bCs/>
          <w:sz w:val="20"/>
          <w:szCs w:val="20"/>
        </w:rPr>
        <w:t>a</w:t>
      </w:r>
      <w:r w:rsidR="00925F97" w:rsidRPr="009A07BB">
        <w:rPr>
          <w:rFonts w:ascii="Arial" w:hAnsi="Arial" w:cs="Arial"/>
          <w:bCs/>
          <w:sz w:val="20"/>
          <w:szCs w:val="20"/>
        </w:rPr>
        <w:t xml:space="preserve"> biztosító</w:t>
      </w:r>
      <w:r w:rsidRPr="009A07BB">
        <w:rPr>
          <w:rFonts w:ascii="Arial" w:hAnsi="Arial" w:cs="Arial"/>
          <w:bCs/>
          <w:sz w:val="20"/>
          <w:szCs w:val="20"/>
        </w:rPr>
        <w:t xml:space="preserve"> </w:t>
      </w:r>
      <w:r w:rsidR="005F295E" w:rsidRPr="009A07BB">
        <w:rPr>
          <w:rFonts w:ascii="Arial" w:hAnsi="Arial" w:cs="Arial"/>
          <w:bCs/>
          <w:sz w:val="20"/>
          <w:szCs w:val="20"/>
        </w:rPr>
        <w:t>által vagy a</w:t>
      </w:r>
      <w:r w:rsidR="00BE5169" w:rsidRPr="009A07BB">
        <w:rPr>
          <w:rFonts w:ascii="Arial" w:hAnsi="Arial" w:cs="Arial"/>
          <w:bCs/>
          <w:sz w:val="20"/>
          <w:szCs w:val="20"/>
        </w:rPr>
        <w:t>zon</w:t>
      </w:r>
      <w:r w:rsidR="005F295E" w:rsidRPr="009A07BB">
        <w:rPr>
          <w:rFonts w:ascii="Arial" w:hAnsi="Arial" w:cs="Arial"/>
          <w:bCs/>
          <w:sz w:val="20"/>
          <w:szCs w:val="20"/>
        </w:rPr>
        <w:t xml:space="preserve"> csoporton belül</w:t>
      </w:r>
      <w:r w:rsidR="00BE5169" w:rsidRPr="009A07BB">
        <w:rPr>
          <w:rFonts w:ascii="Arial" w:hAnsi="Arial" w:cs="Arial"/>
          <w:bCs/>
          <w:sz w:val="20"/>
          <w:szCs w:val="20"/>
        </w:rPr>
        <w:t>,</w:t>
      </w:r>
      <w:r w:rsidR="005F295E" w:rsidRPr="009A07BB">
        <w:rPr>
          <w:rFonts w:ascii="Arial" w:hAnsi="Arial" w:cs="Arial"/>
          <w:bCs/>
          <w:sz w:val="20"/>
          <w:szCs w:val="20"/>
        </w:rPr>
        <w:t xml:space="preserve"> amelyhez az adatszolgáltató tartozik pénzmosás vagy terrorizmusfinanszírozás gyanújával bejelentés történt a pénzügyi információs egységként működő hatóság részére</w:t>
      </w:r>
      <w:r w:rsidRPr="009A07BB">
        <w:rPr>
          <w:rFonts w:ascii="Arial" w:hAnsi="Arial" w:cs="Arial"/>
          <w:sz w:val="20"/>
          <w:szCs w:val="20"/>
        </w:rPr>
        <w:t xml:space="preserve">. </w:t>
      </w:r>
      <w:bookmarkEnd w:id="9"/>
    </w:p>
    <w:p w14:paraId="50467A3D" w14:textId="77777777" w:rsidR="00F97E3F" w:rsidRPr="009A07BB" w:rsidRDefault="00F97E3F" w:rsidP="009A07BB">
      <w:pPr>
        <w:jc w:val="both"/>
        <w:rPr>
          <w:rFonts w:ascii="Arial" w:hAnsi="Arial" w:cs="Arial"/>
          <w:sz w:val="20"/>
          <w:szCs w:val="20"/>
        </w:rPr>
      </w:pPr>
    </w:p>
    <w:p w14:paraId="6A6F1DCF" w14:textId="2B575974" w:rsidR="00F97E3F" w:rsidRPr="009A07BB" w:rsidRDefault="00F97E3F" w:rsidP="009A07BB">
      <w:pPr>
        <w:jc w:val="both"/>
        <w:rPr>
          <w:rFonts w:ascii="Arial" w:hAnsi="Arial" w:cs="Arial"/>
          <w:i/>
          <w:sz w:val="20"/>
          <w:szCs w:val="20"/>
        </w:rPr>
      </w:pPr>
      <w:r w:rsidRPr="009A07BB">
        <w:rPr>
          <w:rFonts w:ascii="Arial" w:hAnsi="Arial" w:cs="Arial"/>
          <w:bCs/>
          <w:i/>
          <w:iCs/>
          <w:sz w:val="20"/>
          <w:szCs w:val="20"/>
        </w:rPr>
        <w:t>42A19053</w:t>
      </w:r>
      <w:r w:rsidRPr="009A07BB">
        <w:rPr>
          <w:rFonts w:ascii="Arial" w:hAnsi="Arial" w:cs="Arial"/>
          <w:i/>
          <w:sz w:val="20"/>
          <w:szCs w:val="20"/>
        </w:rPr>
        <w:t xml:space="preserve"> Magyarországon lakóhellyel vagy tartózkodási hellyel nem rendelkező természetes személy ügyfelek</w:t>
      </w:r>
    </w:p>
    <w:p w14:paraId="3C3D3C98" w14:textId="57013BAF"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A </w:t>
      </w:r>
      <w:r w:rsidR="002E70E8" w:rsidRPr="009A07BB">
        <w:rPr>
          <w:rFonts w:ascii="Arial" w:hAnsi="Arial" w:cs="Arial"/>
          <w:bCs/>
          <w:sz w:val="20"/>
          <w:szCs w:val="20"/>
        </w:rPr>
        <w:t xml:space="preserve">tárgyév végi állapot szerint </w:t>
      </w:r>
      <w:r w:rsidRPr="009A07BB">
        <w:rPr>
          <w:rFonts w:ascii="Arial" w:hAnsi="Arial" w:cs="Arial"/>
          <w:bCs/>
          <w:sz w:val="20"/>
          <w:szCs w:val="20"/>
        </w:rPr>
        <w:t xml:space="preserve">azon </w:t>
      </w:r>
      <w:r w:rsidR="002E70E8" w:rsidRPr="009A07BB">
        <w:rPr>
          <w:rFonts w:ascii="Arial" w:hAnsi="Arial" w:cs="Arial"/>
          <w:bCs/>
          <w:sz w:val="20"/>
          <w:szCs w:val="20"/>
        </w:rPr>
        <w:t>nem magyar állampolgárságú, az Európai Unió területén kívüli lakóhellyel vagy tartózkodási hellyel rendelkező</w:t>
      </w:r>
      <w:r w:rsidR="002E70E8" w:rsidRPr="009A07BB">
        <w:rPr>
          <w:rFonts w:ascii="Arial" w:hAnsi="Arial" w:cs="Arial"/>
          <w:sz w:val="20"/>
          <w:szCs w:val="20"/>
        </w:rPr>
        <w:t xml:space="preserve"> </w:t>
      </w:r>
      <w:r w:rsidRPr="009A07BB">
        <w:rPr>
          <w:rFonts w:ascii="Arial" w:hAnsi="Arial" w:cs="Arial"/>
          <w:sz w:val="20"/>
          <w:szCs w:val="20"/>
        </w:rPr>
        <w:t xml:space="preserve">ügyfelek száma, illetve az ügyfelek biztosítására érkező jóváírások és az ügyfelek biztosítási szerződéseihez kapcsolódó kifizetések (terhelések) éves összesített értékösszege, akik </w:t>
      </w:r>
      <w:r w:rsidR="002E70E8" w:rsidRPr="009A07BB">
        <w:rPr>
          <w:rFonts w:ascii="Arial" w:hAnsi="Arial" w:cs="Arial"/>
          <w:bCs/>
          <w:sz w:val="20"/>
          <w:szCs w:val="20"/>
        </w:rPr>
        <w:t xml:space="preserve">kilencven napot meghaladó magyarországi tartózkodásra jogosító engedéllyel, magyarországi tartózkodási regisztrációval, </w:t>
      </w:r>
      <w:r w:rsidRPr="009A07BB">
        <w:rPr>
          <w:rFonts w:ascii="Arial" w:hAnsi="Arial" w:cs="Arial"/>
          <w:bCs/>
          <w:sz w:val="20"/>
          <w:szCs w:val="20"/>
        </w:rPr>
        <w:t xml:space="preserve">Magyarországon </w:t>
      </w:r>
      <w:r w:rsidRPr="009A07BB">
        <w:rPr>
          <w:rFonts w:ascii="Arial" w:hAnsi="Arial" w:cs="Arial"/>
          <w:sz w:val="20"/>
          <w:szCs w:val="20"/>
        </w:rPr>
        <w:t>bejelentett lakóhellyel</w:t>
      </w:r>
      <w:r w:rsidRPr="009A07BB">
        <w:rPr>
          <w:rFonts w:ascii="Arial" w:hAnsi="Arial" w:cs="Arial"/>
          <w:bCs/>
          <w:sz w:val="20"/>
          <w:szCs w:val="20"/>
        </w:rPr>
        <w:t xml:space="preserve"> </w:t>
      </w:r>
      <w:r w:rsidR="002E70E8" w:rsidRPr="009A07BB">
        <w:rPr>
          <w:rFonts w:ascii="Arial" w:hAnsi="Arial" w:cs="Arial"/>
          <w:bCs/>
          <w:sz w:val="20"/>
          <w:szCs w:val="20"/>
        </w:rPr>
        <w:t>vagy</w:t>
      </w:r>
      <w:r w:rsidRPr="009A07BB">
        <w:rPr>
          <w:rFonts w:ascii="Arial" w:hAnsi="Arial" w:cs="Arial"/>
          <w:sz w:val="20"/>
          <w:szCs w:val="20"/>
        </w:rPr>
        <w:t xml:space="preserve"> tartózkodási hellyel nem rendelkeznek.</w:t>
      </w:r>
    </w:p>
    <w:p w14:paraId="6AB50332" w14:textId="77777777" w:rsidR="002E19B4" w:rsidRPr="009A07BB" w:rsidRDefault="002E19B4" w:rsidP="009A07BB">
      <w:pPr>
        <w:jc w:val="both"/>
        <w:rPr>
          <w:rFonts w:ascii="Arial" w:hAnsi="Arial" w:cs="Arial"/>
          <w:sz w:val="20"/>
          <w:szCs w:val="20"/>
        </w:rPr>
      </w:pPr>
    </w:p>
    <w:bookmarkEnd w:id="10"/>
    <w:p w14:paraId="5B0231C0" w14:textId="515E358C" w:rsidR="002E70E8" w:rsidRPr="009A07BB" w:rsidRDefault="002E19B4" w:rsidP="009A07BB">
      <w:pPr>
        <w:jc w:val="both"/>
        <w:rPr>
          <w:rFonts w:ascii="Arial" w:hAnsi="Arial" w:cs="Arial"/>
          <w:i/>
          <w:iCs/>
          <w:sz w:val="20"/>
          <w:szCs w:val="20"/>
        </w:rPr>
      </w:pPr>
      <w:r w:rsidRPr="009A07BB">
        <w:rPr>
          <w:rFonts w:ascii="Arial" w:hAnsi="Arial" w:cs="Arial"/>
          <w:i/>
          <w:iCs/>
          <w:sz w:val="20"/>
          <w:szCs w:val="20"/>
        </w:rPr>
        <w:t xml:space="preserve">42A19054 </w:t>
      </w:r>
      <w:r w:rsidR="002E70E8" w:rsidRPr="009A07BB">
        <w:rPr>
          <w:rFonts w:ascii="Arial" w:hAnsi="Arial" w:cs="Arial"/>
          <w:i/>
          <w:iCs/>
          <w:sz w:val="20"/>
          <w:szCs w:val="20"/>
        </w:rPr>
        <w:t>Ötvenmillió forintot elérő vagy meghaladó ügyleti megbízás miatt átvilágított eseti ügyfelek</w:t>
      </w:r>
    </w:p>
    <w:p w14:paraId="565E9FE5" w14:textId="552DD037" w:rsidR="002E70E8" w:rsidRPr="009A07BB" w:rsidRDefault="002E70E8" w:rsidP="009A07BB">
      <w:pPr>
        <w:jc w:val="both"/>
        <w:rPr>
          <w:rFonts w:ascii="Arial" w:hAnsi="Arial" w:cs="Arial"/>
          <w:sz w:val="20"/>
          <w:szCs w:val="20"/>
        </w:rPr>
      </w:pPr>
      <w:r w:rsidRPr="009A07BB">
        <w:rPr>
          <w:rFonts w:ascii="Arial" w:hAnsi="Arial" w:cs="Arial"/>
          <w:sz w:val="20"/>
          <w:szCs w:val="20"/>
        </w:rPr>
        <w:t>Azon eseti ügyfelek száma, illetve az ügyfelek biztosítására érkező befizetések (jóváírások) és az ügyfelek biztosítási szerződéseihez kapcsolódó kifizetések (terhelések) éves összesített értékösszege, akik tárgyévben a biztosító ügyfeleinek biztosításához kapcsolódó, ötvenmillió forintot elérő vagy meghaladó összegű ügyleti megbízást teljesítettek.</w:t>
      </w:r>
    </w:p>
    <w:p w14:paraId="07290A35" w14:textId="77777777" w:rsidR="002E70E8" w:rsidRPr="009A07BB" w:rsidRDefault="002E70E8" w:rsidP="009A07BB">
      <w:pPr>
        <w:jc w:val="both"/>
        <w:rPr>
          <w:rFonts w:ascii="Arial" w:hAnsi="Arial" w:cs="Arial"/>
          <w:i/>
          <w:iCs/>
          <w:sz w:val="20"/>
          <w:szCs w:val="20"/>
        </w:rPr>
      </w:pPr>
    </w:p>
    <w:p w14:paraId="4C7949F3" w14:textId="3BF20380" w:rsidR="002E70E8" w:rsidRPr="009A07BB" w:rsidRDefault="002E70E8" w:rsidP="009A07BB">
      <w:pPr>
        <w:jc w:val="both"/>
        <w:rPr>
          <w:rFonts w:ascii="Arial" w:hAnsi="Arial" w:cs="Arial"/>
          <w:i/>
          <w:iCs/>
          <w:sz w:val="20"/>
          <w:szCs w:val="20"/>
        </w:rPr>
      </w:pPr>
      <w:r w:rsidRPr="009A07BB">
        <w:rPr>
          <w:rFonts w:ascii="Arial" w:hAnsi="Arial" w:cs="Arial"/>
          <w:i/>
          <w:iCs/>
          <w:sz w:val="20"/>
          <w:szCs w:val="20"/>
        </w:rPr>
        <w:t>42A19055 Hatósági megkeresésben érintett ügyfelek</w:t>
      </w:r>
    </w:p>
    <w:p w14:paraId="0291E55C" w14:textId="5D0B9E82" w:rsidR="002E70E8" w:rsidRPr="009A07BB" w:rsidRDefault="002E70E8" w:rsidP="009A07BB">
      <w:pPr>
        <w:jc w:val="both"/>
        <w:rPr>
          <w:rFonts w:ascii="Arial" w:hAnsi="Arial" w:cs="Arial"/>
          <w:sz w:val="20"/>
          <w:szCs w:val="20"/>
        </w:rPr>
      </w:pPr>
      <w:r w:rsidRPr="009A07BB">
        <w:rPr>
          <w:rFonts w:ascii="Arial" w:hAnsi="Arial" w:cs="Arial"/>
          <w:sz w:val="20"/>
          <w:szCs w:val="20"/>
        </w:rPr>
        <w:t>Azon ügyfelek száma, illetve számláikon végrehajtott jóváírások és terhelések éves összesített értékösszege, akikkel kapcsolatban a tárgyévben a biztosító olyan hatósági megkeresést kapott, amely alapján a biztosító értékelése szerint megnőtt az ügyfélhez kapcsolható pénzmosás kockázata.</w:t>
      </w:r>
    </w:p>
    <w:p w14:paraId="1A92CB9F" w14:textId="77777777" w:rsidR="00F97E3F" w:rsidRPr="009A07BB" w:rsidRDefault="00F97E3F" w:rsidP="009A07BB">
      <w:pPr>
        <w:jc w:val="both"/>
        <w:rPr>
          <w:rFonts w:ascii="Arial" w:hAnsi="Arial" w:cs="Arial"/>
          <w:sz w:val="20"/>
          <w:szCs w:val="20"/>
        </w:rPr>
      </w:pPr>
      <w:bookmarkStart w:id="11" w:name="_Hlk39646795"/>
    </w:p>
    <w:p w14:paraId="1E70E582" w14:textId="77777777" w:rsidR="00F97E3F" w:rsidRPr="009A07BB" w:rsidRDefault="00F97E3F" w:rsidP="009A07BB">
      <w:pPr>
        <w:jc w:val="both"/>
        <w:rPr>
          <w:rFonts w:ascii="Arial" w:hAnsi="Arial" w:cs="Arial"/>
          <w:i/>
          <w:sz w:val="20"/>
          <w:szCs w:val="20"/>
        </w:rPr>
      </w:pPr>
      <w:r w:rsidRPr="009A07BB">
        <w:rPr>
          <w:rFonts w:ascii="Arial" w:hAnsi="Arial" w:cs="Arial"/>
          <w:i/>
          <w:sz w:val="20"/>
          <w:szCs w:val="20"/>
        </w:rPr>
        <w:t>42A19061</w:t>
      </w:r>
      <w:r w:rsidRPr="009A07BB">
        <w:rPr>
          <w:rFonts w:ascii="Arial" w:hAnsi="Arial" w:cs="Arial"/>
          <w:i/>
          <w:iCs/>
          <w:sz w:val="20"/>
          <w:szCs w:val="20"/>
        </w:rPr>
        <w:t xml:space="preserve"> </w:t>
      </w:r>
      <w:r w:rsidRPr="009A07BB">
        <w:rPr>
          <w:rFonts w:ascii="Arial" w:hAnsi="Arial" w:cs="Arial"/>
          <w:i/>
          <w:sz w:val="20"/>
          <w:szCs w:val="20"/>
        </w:rPr>
        <w:t>Adószámmal nem rendelkező jogi személy, illetve jogi személyiséggel nem rendelkező szervezet ügyfelek</w:t>
      </w:r>
    </w:p>
    <w:p w14:paraId="6C216CE3" w14:textId="77777777"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595B374D" w14:textId="77777777" w:rsidR="00F97E3F" w:rsidRPr="009A07BB" w:rsidRDefault="00F97E3F" w:rsidP="009A07BB">
      <w:pPr>
        <w:jc w:val="both"/>
        <w:rPr>
          <w:rFonts w:ascii="Arial" w:hAnsi="Arial" w:cs="Arial"/>
          <w:sz w:val="20"/>
          <w:szCs w:val="20"/>
        </w:rPr>
      </w:pPr>
    </w:p>
    <w:p w14:paraId="1B65621C" w14:textId="77777777" w:rsidR="00F97E3F" w:rsidRPr="009A07BB" w:rsidRDefault="00F97E3F" w:rsidP="009A07BB">
      <w:pPr>
        <w:jc w:val="both"/>
        <w:rPr>
          <w:rFonts w:ascii="Arial" w:hAnsi="Arial" w:cs="Arial"/>
          <w:i/>
          <w:sz w:val="20"/>
          <w:szCs w:val="20"/>
        </w:rPr>
      </w:pPr>
      <w:r w:rsidRPr="009A07BB">
        <w:rPr>
          <w:rFonts w:ascii="Arial" w:hAnsi="Arial" w:cs="Arial"/>
          <w:i/>
          <w:sz w:val="20"/>
          <w:szCs w:val="20"/>
        </w:rPr>
        <w:t>42A190611 42A19061-ből: a magas kockázati besorolású adószámmal nem rendelkező jogi személy, illetve jogi személyiséggel nem rendelkező ügyfelek</w:t>
      </w:r>
    </w:p>
    <w:p w14:paraId="70B5C15F" w14:textId="4414F19A" w:rsidR="00F97E3F" w:rsidRPr="009A07BB" w:rsidRDefault="00F97E3F" w:rsidP="009A07BB">
      <w:pPr>
        <w:jc w:val="both"/>
        <w:rPr>
          <w:rFonts w:ascii="Arial" w:hAnsi="Arial" w:cs="Arial"/>
          <w:sz w:val="20"/>
          <w:szCs w:val="20"/>
        </w:rPr>
      </w:pPr>
      <w:r w:rsidRPr="009A07BB">
        <w:rPr>
          <w:rFonts w:ascii="Arial" w:hAnsi="Arial" w:cs="Arial"/>
          <w:sz w:val="20"/>
          <w:szCs w:val="20"/>
        </w:rPr>
        <w:t>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w:t>
      </w:r>
      <w:r w:rsidR="002E70E8" w:rsidRPr="009A07BB">
        <w:rPr>
          <w:rFonts w:ascii="Arial" w:hAnsi="Arial" w:cs="Arial"/>
          <w:sz w:val="20"/>
          <w:szCs w:val="20"/>
        </w:rPr>
        <w:t xml:space="preserve"> </w:t>
      </w:r>
      <w:r w:rsidR="006466DA" w:rsidRPr="009A07BB">
        <w:rPr>
          <w:rFonts w:ascii="Arial" w:hAnsi="Arial" w:cs="Arial"/>
          <w:sz w:val="20"/>
          <w:szCs w:val="20"/>
        </w:rPr>
        <w:t>–</w:t>
      </w:r>
      <w:r w:rsidR="002E70E8" w:rsidRPr="009A07BB">
        <w:rPr>
          <w:rFonts w:ascii="Arial" w:hAnsi="Arial" w:cs="Arial"/>
          <w:sz w:val="20"/>
          <w:szCs w:val="20"/>
        </w:rPr>
        <w:t xml:space="preserve"> jogszabályi rendelkezés vagy a </w:t>
      </w:r>
      <w:r w:rsidR="00F318E6" w:rsidRPr="009A07BB">
        <w:rPr>
          <w:rFonts w:ascii="Arial" w:hAnsi="Arial" w:cs="Arial"/>
          <w:sz w:val="20"/>
          <w:szCs w:val="20"/>
        </w:rPr>
        <w:t>biztosító</w:t>
      </w:r>
      <w:r w:rsidR="002E70E8" w:rsidRPr="009A07BB">
        <w:rPr>
          <w:rFonts w:ascii="Arial" w:hAnsi="Arial" w:cs="Arial"/>
          <w:sz w:val="20"/>
          <w:szCs w:val="20"/>
        </w:rPr>
        <w:t xml:space="preserve"> saját kockázatértékelésén alapuló</w:t>
      </w:r>
      <w:r w:rsidR="006466DA" w:rsidRPr="009A07BB">
        <w:rPr>
          <w:rFonts w:ascii="Arial" w:hAnsi="Arial" w:cs="Arial"/>
          <w:sz w:val="20"/>
          <w:szCs w:val="20"/>
        </w:rPr>
        <w:t>,</w:t>
      </w:r>
      <w:r w:rsidR="002E70E8" w:rsidRPr="009A07BB">
        <w:rPr>
          <w:rFonts w:ascii="Arial" w:hAnsi="Arial" w:cs="Arial"/>
          <w:sz w:val="20"/>
          <w:szCs w:val="20"/>
        </w:rPr>
        <w:t xml:space="preserve"> belső szabályzatban rögzített esetek alapján </w:t>
      </w:r>
      <w:r w:rsidR="006466DA" w:rsidRPr="009A07BB">
        <w:rPr>
          <w:rFonts w:ascii="Arial" w:hAnsi="Arial" w:cs="Arial"/>
          <w:sz w:val="20"/>
          <w:szCs w:val="20"/>
        </w:rPr>
        <w:t>–</w:t>
      </w:r>
      <w:r w:rsidRPr="009A07BB">
        <w:rPr>
          <w:rFonts w:ascii="Arial" w:hAnsi="Arial" w:cs="Arial"/>
          <w:sz w:val="20"/>
          <w:szCs w:val="20"/>
        </w:rPr>
        <w:t xml:space="preserve"> magas kockázatúnak tekint. </w:t>
      </w:r>
    </w:p>
    <w:p w14:paraId="07C85E97" w14:textId="77777777" w:rsidR="00F97E3F" w:rsidRPr="009A07BB" w:rsidRDefault="00F97E3F" w:rsidP="009A07BB">
      <w:pPr>
        <w:jc w:val="both"/>
        <w:rPr>
          <w:rFonts w:ascii="Arial" w:hAnsi="Arial" w:cs="Arial"/>
          <w:sz w:val="20"/>
          <w:szCs w:val="20"/>
        </w:rPr>
      </w:pPr>
    </w:p>
    <w:p w14:paraId="2CE16ABF" w14:textId="77777777" w:rsidR="00F97E3F" w:rsidRPr="009A07BB" w:rsidRDefault="00F97E3F" w:rsidP="009A07BB">
      <w:pPr>
        <w:jc w:val="both"/>
        <w:rPr>
          <w:rFonts w:ascii="Arial" w:hAnsi="Arial" w:cs="Arial"/>
          <w:i/>
          <w:sz w:val="20"/>
          <w:szCs w:val="20"/>
        </w:rPr>
      </w:pPr>
      <w:r w:rsidRPr="009A07BB">
        <w:rPr>
          <w:rFonts w:ascii="Arial" w:hAnsi="Arial" w:cs="Arial"/>
          <w:i/>
          <w:sz w:val="20"/>
          <w:szCs w:val="20"/>
        </w:rPr>
        <w:t>42A190612 42A19061-ből: a nem magas kockázati besorolású, megerősített eljárás alá tartozó adószámmal nem rendelkező jogi személy és jogi személyiséggel nem rendelkező ügyfelek</w:t>
      </w:r>
    </w:p>
    <w:p w14:paraId="5F63515A" w14:textId="77777777" w:rsidR="00F97E3F" w:rsidRPr="009A07BB" w:rsidRDefault="00F97E3F" w:rsidP="009A07BB">
      <w:pPr>
        <w:jc w:val="both"/>
        <w:rPr>
          <w:rFonts w:ascii="Arial" w:hAnsi="Arial" w:cs="Arial"/>
          <w:sz w:val="20"/>
          <w:szCs w:val="20"/>
        </w:rPr>
      </w:pPr>
      <w:r w:rsidRPr="009A07BB">
        <w:rPr>
          <w:rFonts w:ascii="Arial" w:hAnsi="Arial" w:cs="Arial"/>
          <w:sz w:val="20"/>
          <w:szCs w:val="20"/>
        </w:rPr>
        <w:t>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0034DD17" w14:textId="77777777" w:rsidR="00F97E3F" w:rsidRPr="009A07BB" w:rsidRDefault="00F97E3F" w:rsidP="009A07BB">
      <w:pPr>
        <w:jc w:val="both"/>
        <w:rPr>
          <w:rFonts w:ascii="Arial" w:hAnsi="Arial" w:cs="Arial"/>
          <w:sz w:val="20"/>
          <w:szCs w:val="20"/>
        </w:rPr>
      </w:pPr>
    </w:p>
    <w:p w14:paraId="07126458" w14:textId="5C8498DC" w:rsidR="00F97E3F" w:rsidRPr="009A07BB" w:rsidRDefault="00F97E3F" w:rsidP="009A07BB">
      <w:pPr>
        <w:jc w:val="both"/>
        <w:rPr>
          <w:rFonts w:ascii="Arial" w:hAnsi="Arial" w:cs="Arial"/>
          <w:i/>
          <w:sz w:val="20"/>
          <w:szCs w:val="20"/>
        </w:rPr>
      </w:pPr>
      <w:r w:rsidRPr="009A07BB">
        <w:rPr>
          <w:rFonts w:ascii="Arial" w:hAnsi="Arial" w:cs="Arial"/>
          <w:i/>
          <w:sz w:val="20"/>
          <w:szCs w:val="20"/>
        </w:rPr>
        <w:t>42A19062 Nem magyar adószámmal rendelkező jogi személy, illetve jogi személyiséggel nem rendelkező szervezet ügyfelek</w:t>
      </w:r>
    </w:p>
    <w:p w14:paraId="0A89F8CD" w14:textId="77777777" w:rsidR="00F97E3F" w:rsidRPr="009A07BB" w:rsidRDefault="00F97E3F" w:rsidP="009A07BB">
      <w:pPr>
        <w:jc w:val="both"/>
        <w:rPr>
          <w:rFonts w:ascii="Arial" w:hAnsi="Arial" w:cs="Arial"/>
          <w:sz w:val="20"/>
          <w:szCs w:val="20"/>
        </w:rPr>
      </w:pPr>
      <w:r w:rsidRPr="009A07BB">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6A1A7C87" w14:textId="77777777" w:rsidR="00F97E3F" w:rsidRPr="009A07BB" w:rsidRDefault="00F97E3F" w:rsidP="009A07BB">
      <w:pPr>
        <w:jc w:val="both"/>
        <w:rPr>
          <w:rFonts w:ascii="Arial" w:hAnsi="Arial" w:cs="Arial"/>
          <w:sz w:val="20"/>
          <w:szCs w:val="20"/>
        </w:rPr>
      </w:pPr>
    </w:p>
    <w:p w14:paraId="15283FC1" w14:textId="77777777" w:rsidR="00F97E3F" w:rsidRPr="009A07BB" w:rsidRDefault="00F97E3F" w:rsidP="009A07BB">
      <w:pPr>
        <w:jc w:val="both"/>
        <w:rPr>
          <w:rFonts w:ascii="Arial" w:hAnsi="Arial" w:cs="Arial"/>
          <w:i/>
          <w:sz w:val="20"/>
          <w:szCs w:val="20"/>
        </w:rPr>
      </w:pPr>
      <w:r w:rsidRPr="009A07BB">
        <w:rPr>
          <w:rFonts w:ascii="Arial" w:hAnsi="Arial" w:cs="Arial"/>
          <w:i/>
          <w:sz w:val="20"/>
          <w:szCs w:val="20"/>
        </w:rPr>
        <w:t>42A190621 42A19062-ből: a magas kockázati besorolású nem magyar adószámmal rendelkező jogi személy, illetve jogi személyiséggel nem rendelkező ügyfelek</w:t>
      </w:r>
    </w:p>
    <w:p w14:paraId="7E8DA345" w14:textId="6FB8C722" w:rsidR="00F97E3F" w:rsidRPr="009A07BB" w:rsidRDefault="00F97E3F" w:rsidP="009A07BB">
      <w:pPr>
        <w:jc w:val="both"/>
        <w:rPr>
          <w:rFonts w:ascii="Arial" w:hAnsi="Arial" w:cs="Arial"/>
          <w:sz w:val="20"/>
          <w:szCs w:val="20"/>
        </w:rPr>
      </w:pPr>
      <w:r w:rsidRPr="009A07BB">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w:t>
      </w:r>
      <w:r w:rsidR="002E70E8" w:rsidRPr="009A07BB">
        <w:rPr>
          <w:rFonts w:ascii="Arial" w:hAnsi="Arial" w:cs="Arial"/>
          <w:sz w:val="20"/>
          <w:szCs w:val="20"/>
        </w:rPr>
        <w:t xml:space="preserve"> </w:t>
      </w:r>
      <w:r w:rsidR="00F318E6" w:rsidRPr="009A07BB">
        <w:rPr>
          <w:rFonts w:ascii="Arial" w:hAnsi="Arial" w:cs="Arial"/>
          <w:sz w:val="20"/>
          <w:szCs w:val="20"/>
        </w:rPr>
        <w:t>–</w:t>
      </w:r>
      <w:r w:rsidR="002E70E8" w:rsidRPr="009A07BB">
        <w:rPr>
          <w:rFonts w:ascii="Arial" w:hAnsi="Arial" w:cs="Arial"/>
          <w:sz w:val="20"/>
          <w:szCs w:val="20"/>
        </w:rPr>
        <w:t xml:space="preserve"> jogszabályi rendelkezés vagy a </w:t>
      </w:r>
      <w:r w:rsidR="00F318E6" w:rsidRPr="009A07BB">
        <w:rPr>
          <w:rFonts w:ascii="Arial" w:hAnsi="Arial" w:cs="Arial"/>
          <w:sz w:val="20"/>
          <w:szCs w:val="20"/>
        </w:rPr>
        <w:t>biztosító</w:t>
      </w:r>
      <w:r w:rsidR="002E70E8" w:rsidRPr="009A07BB">
        <w:rPr>
          <w:rFonts w:ascii="Arial" w:hAnsi="Arial" w:cs="Arial"/>
          <w:sz w:val="20"/>
          <w:szCs w:val="20"/>
        </w:rPr>
        <w:t xml:space="preserve"> saját kockázatértékelésén alapuló</w:t>
      </w:r>
      <w:r w:rsidR="00F318E6" w:rsidRPr="009A07BB">
        <w:rPr>
          <w:rFonts w:ascii="Arial" w:hAnsi="Arial" w:cs="Arial"/>
          <w:sz w:val="20"/>
          <w:szCs w:val="20"/>
        </w:rPr>
        <w:t>,</w:t>
      </w:r>
      <w:r w:rsidR="002E70E8" w:rsidRPr="009A07BB">
        <w:rPr>
          <w:rFonts w:ascii="Arial" w:hAnsi="Arial" w:cs="Arial"/>
          <w:sz w:val="20"/>
          <w:szCs w:val="20"/>
        </w:rPr>
        <w:t xml:space="preserve"> belső szabályzatban rögzített esetek alapján </w:t>
      </w:r>
      <w:r w:rsidR="00F318E6" w:rsidRPr="009A07BB">
        <w:rPr>
          <w:rFonts w:ascii="Arial" w:hAnsi="Arial" w:cs="Arial"/>
          <w:sz w:val="20"/>
          <w:szCs w:val="20"/>
        </w:rPr>
        <w:t>–</w:t>
      </w:r>
      <w:r w:rsidRPr="009A07BB">
        <w:rPr>
          <w:rFonts w:ascii="Arial" w:hAnsi="Arial" w:cs="Arial"/>
          <w:sz w:val="20"/>
          <w:szCs w:val="20"/>
        </w:rPr>
        <w:t xml:space="preserve"> magas kockázatúnak tekint. </w:t>
      </w:r>
    </w:p>
    <w:p w14:paraId="1ABD838E" w14:textId="77777777" w:rsidR="00F97E3F" w:rsidRPr="009A07BB" w:rsidRDefault="00F97E3F" w:rsidP="009A07BB">
      <w:pPr>
        <w:jc w:val="both"/>
        <w:rPr>
          <w:rFonts w:ascii="Arial" w:hAnsi="Arial" w:cs="Arial"/>
          <w:sz w:val="20"/>
          <w:szCs w:val="20"/>
        </w:rPr>
      </w:pPr>
    </w:p>
    <w:p w14:paraId="736CB13B" w14:textId="77777777" w:rsidR="00F97E3F" w:rsidRPr="009A07BB" w:rsidRDefault="00F97E3F" w:rsidP="009A07BB">
      <w:pPr>
        <w:jc w:val="both"/>
        <w:rPr>
          <w:rFonts w:ascii="Arial" w:hAnsi="Arial" w:cs="Arial"/>
          <w:i/>
          <w:sz w:val="20"/>
          <w:szCs w:val="20"/>
        </w:rPr>
      </w:pPr>
      <w:r w:rsidRPr="009A07BB">
        <w:rPr>
          <w:rFonts w:ascii="Arial" w:hAnsi="Arial" w:cs="Arial"/>
          <w:i/>
          <w:sz w:val="20"/>
          <w:szCs w:val="20"/>
        </w:rPr>
        <w:t>42A190622 42A19062-ből: a nem magas kockázati besorolású, megerősített eljárás alá tartozó nem magyar adószámmal rendelkező jogi személy és jogi személyiséggel nem rendelkező ügyfelek</w:t>
      </w:r>
    </w:p>
    <w:p w14:paraId="1A451E1B" w14:textId="77777777" w:rsidR="00F97E3F" w:rsidRPr="009A07BB" w:rsidRDefault="00F97E3F" w:rsidP="009A07BB">
      <w:pPr>
        <w:jc w:val="both"/>
        <w:rPr>
          <w:rFonts w:ascii="Arial" w:hAnsi="Arial" w:cs="Arial"/>
          <w:sz w:val="20"/>
          <w:szCs w:val="20"/>
        </w:rPr>
      </w:pPr>
      <w:r w:rsidRPr="009A07BB">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6F7B5AC1" w14:textId="77777777" w:rsidR="00F97E3F" w:rsidRPr="009A07BB" w:rsidRDefault="00F97E3F" w:rsidP="009A07BB">
      <w:pPr>
        <w:jc w:val="both"/>
        <w:rPr>
          <w:rFonts w:ascii="Arial" w:hAnsi="Arial" w:cs="Arial"/>
          <w:sz w:val="20"/>
          <w:szCs w:val="20"/>
        </w:rPr>
      </w:pPr>
    </w:p>
    <w:bookmarkEnd w:id="11"/>
    <w:p w14:paraId="580655C3" w14:textId="064FA2DD" w:rsidR="002E19B4" w:rsidRPr="009A07BB" w:rsidRDefault="002E19B4" w:rsidP="009A07BB">
      <w:pPr>
        <w:jc w:val="both"/>
        <w:rPr>
          <w:rFonts w:ascii="Arial" w:hAnsi="Arial" w:cs="Arial"/>
          <w:i/>
          <w:sz w:val="20"/>
          <w:szCs w:val="20"/>
        </w:rPr>
      </w:pPr>
      <w:r w:rsidRPr="009A07BB">
        <w:rPr>
          <w:rFonts w:ascii="Arial" w:hAnsi="Arial" w:cs="Arial"/>
          <w:i/>
          <w:sz w:val="20"/>
          <w:szCs w:val="20"/>
        </w:rPr>
        <w:t>42A19063 Fegyverkereskedelemmel vagy kettős felhasználású termékkel foglalkozó ügyfelek</w:t>
      </w:r>
    </w:p>
    <w:p w14:paraId="06150943" w14:textId="2A982F8E" w:rsidR="002E19B4" w:rsidRPr="009A07BB" w:rsidRDefault="002E19B4" w:rsidP="009A07BB">
      <w:pPr>
        <w:pStyle w:val="Default"/>
        <w:jc w:val="both"/>
        <w:rPr>
          <w:rFonts w:ascii="Arial" w:hAnsi="Arial" w:cs="Arial"/>
          <w:bCs/>
          <w:color w:val="auto"/>
          <w:sz w:val="20"/>
          <w:szCs w:val="20"/>
        </w:rPr>
      </w:pPr>
      <w:bookmarkStart w:id="12" w:name="_Hlk39647077"/>
      <w:r w:rsidRPr="009A07BB">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12"/>
    <w:p w14:paraId="701106A2" w14:textId="037EE89E" w:rsidR="002E19B4" w:rsidRPr="009A07BB" w:rsidRDefault="002E19B4" w:rsidP="009A07BB">
      <w:pPr>
        <w:jc w:val="both"/>
        <w:rPr>
          <w:rFonts w:ascii="Arial" w:hAnsi="Arial" w:cs="Arial"/>
          <w:b/>
          <w:sz w:val="20"/>
          <w:szCs w:val="20"/>
        </w:rPr>
      </w:pPr>
    </w:p>
    <w:p w14:paraId="58387700"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 xml:space="preserve">42A19064 Ingatlanforgalmazással foglalkozó ügyfelek </w:t>
      </w:r>
    </w:p>
    <w:p w14:paraId="172F6BE6" w14:textId="06DD839A" w:rsidR="002E19B4" w:rsidRPr="009A07BB" w:rsidRDefault="002E19B4" w:rsidP="009A07BB">
      <w:pPr>
        <w:pStyle w:val="Default"/>
        <w:jc w:val="both"/>
        <w:rPr>
          <w:rFonts w:ascii="Arial" w:hAnsi="Arial" w:cs="Arial"/>
          <w:sz w:val="20"/>
          <w:szCs w:val="20"/>
        </w:rPr>
      </w:pPr>
      <w:r w:rsidRPr="009A07BB">
        <w:rPr>
          <w:rFonts w:ascii="Arial" w:hAnsi="Arial" w:cs="Arial"/>
          <w:sz w:val="20"/>
          <w:szCs w:val="20"/>
        </w:rPr>
        <w:t>A tárgyév végi állapot szerint ingatlanügylettel kapcsolatos tevékenységet végző ügyfelek száma.</w:t>
      </w:r>
    </w:p>
    <w:p w14:paraId="114B040A" w14:textId="77777777" w:rsidR="002E19B4" w:rsidRPr="009A07BB" w:rsidRDefault="002E19B4" w:rsidP="009A07BB">
      <w:pPr>
        <w:jc w:val="both"/>
        <w:rPr>
          <w:rFonts w:ascii="Arial" w:hAnsi="Arial" w:cs="Arial"/>
          <w:b/>
          <w:sz w:val="20"/>
          <w:szCs w:val="20"/>
        </w:rPr>
      </w:pPr>
    </w:p>
    <w:p w14:paraId="05E6B0EE"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 xml:space="preserve">42A19065 Szerencsejáték szervezéssel foglalkozó ügyfelek </w:t>
      </w:r>
    </w:p>
    <w:p w14:paraId="69399D88" w14:textId="6CF7C7AA" w:rsidR="002E19B4" w:rsidRPr="009A07BB" w:rsidRDefault="002E19B4"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74E1BA4" w14:textId="77777777" w:rsidR="00F97E3F" w:rsidRPr="009A07BB" w:rsidRDefault="00F97E3F" w:rsidP="009A07BB">
      <w:pPr>
        <w:pStyle w:val="Default"/>
        <w:jc w:val="both"/>
        <w:rPr>
          <w:rFonts w:ascii="Arial" w:hAnsi="Arial" w:cs="Arial"/>
          <w:bCs/>
          <w:color w:val="auto"/>
          <w:sz w:val="20"/>
          <w:szCs w:val="20"/>
        </w:rPr>
      </w:pPr>
    </w:p>
    <w:p w14:paraId="09ABA68E" w14:textId="77777777" w:rsidR="00F97E3F" w:rsidRPr="009A07BB" w:rsidRDefault="00F97E3F" w:rsidP="009A07BB">
      <w:pPr>
        <w:autoSpaceDE w:val="0"/>
        <w:autoSpaceDN w:val="0"/>
        <w:adjustRightInd w:val="0"/>
        <w:jc w:val="both"/>
        <w:rPr>
          <w:rFonts w:ascii="Arial" w:hAnsi="Arial" w:cs="Arial"/>
          <w:i/>
          <w:sz w:val="20"/>
          <w:szCs w:val="20"/>
        </w:rPr>
      </w:pPr>
      <w:r w:rsidRPr="009A07BB">
        <w:rPr>
          <w:rFonts w:ascii="Arial" w:hAnsi="Arial" w:cs="Arial"/>
          <w:i/>
          <w:sz w:val="20"/>
          <w:szCs w:val="20"/>
        </w:rPr>
        <w:t>42A19071 Biztosító által magas kockázatúnak minősített országokból, térségekből származó ügyfelek</w:t>
      </w:r>
    </w:p>
    <w:p w14:paraId="21B3FC95" w14:textId="1792838E" w:rsidR="00F97E3F" w:rsidRPr="009A07BB" w:rsidRDefault="00F97E3F" w:rsidP="009A07BB">
      <w:pPr>
        <w:autoSpaceDE w:val="0"/>
        <w:autoSpaceDN w:val="0"/>
        <w:adjustRightInd w:val="0"/>
        <w:jc w:val="both"/>
        <w:rPr>
          <w:rFonts w:ascii="Arial" w:hAnsi="Arial" w:cs="Arial"/>
          <w:sz w:val="20"/>
          <w:szCs w:val="20"/>
        </w:rPr>
      </w:pPr>
      <w:r w:rsidRPr="009A07BB">
        <w:rPr>
          <w:rFonts w:ascii="Arial" w:hAnsi="Arial" w:cs="Arial"/>
          <w:sz w:val="20"/>
          <w:szCs w:val="20"/>
        </w:rPr>
        <w:t xml:space="preserve">A tárgyév végi állapot szerint a biztosító által magas kockázatúnak minősített országból, térségből származó ügyfelek száma, illetve az ügyfelek biztosítására érkező jóváírások és az ügyfelek biztosítási szerződéseihez kapcsolódó kifizetések (terhelések) éves összesített értékösszege. A sorban összeghatártól függetlenül valamennyi, </w:t>
      </w:r>
      <w:bookmarkStart w:id="13" w:name="_Hlk140238352"/>
      <w:r w:rsidRPr="009A07BB">
        <w:rPr>
          <w:rFonts w:ascii="Arial" w:hAnsi="Arial" w:cs="Arial"/>
          <w:sz w:val="20"/>
          <w:szCs w:val="20"/>
        </w:rPr>
        <w:t xml:space="preserve">a biztosító által magas kockázatúnak minősített országból, térségből származó ügyfélhez kapcsolódó </w:t>
      </w:r>
      <w:bookmarkEnd w:id="13"/>
      <w:r w:rsidRPr="009A07BB">
        <w:rPr>
          <w:rFonts w:ascii="Arial" w:hAnsi="Arial" w:cs="Arial"/>
          <w:sz w:val="20"/>
          <w:szCs w:val="20"/>
        </w:rPr>
        <w:t xml:space="preserve">tranzakció jelentendő. </w:t>
      </w:r>
      <w:bookmarkStart w:id="14" w:name="_Hlk140238336"/>
      <w:r w:rsidRPr="009A07BB">
        <w:rPr>
          <w:rFonts w:ascii="Arial" w:hAnsi="Arial" w:cs="Arial"/>
          <w:sz w:val="20"/>
          <w:szCs w:val="20"/>
        </w:rPr>
        <w:t>Azon országok, melyek jogszabályi rendelkezés alapján minősülnek kiemelt kockázatú országnak, nem tartoznak a biztosító által magas kockázatúnak minősített országok, térségek közé, ezért azok ebben a sorban nem jelentendők.</w:t>
      </w:r>
      <w:bookmarkEnd w:id="14"/>
    </w:p>
    <w:p w14:paraId="625D69B5" w14:textId="77777777" w:rsidR="002E19B4" w:rsidRPr="009A07BB" w:rsidRDefault="002E19B4" w:rsidP="009A07BB">
      <w:pPr>
        <w:jc w:val="both"/>
        <w:rPr>
          <w:rFonts w:ascii="Arial" w:hAnsi="Arial" w:cs="Arial"/>
          <w:b/>
          <w:sz w:val="20"/>
          <w:szCs w:val="20"/>
        </w:rPr>
      </w:pPr>
    </w:p>
    <w:p w14:paraId="767303A0" w14:textId="77777777" w:rsidR="002E19B4" w:rsidRPr="009A07BB" w:rsidRDefault="002E19B4" w:rsidP="009A07BB">
      <w:pPr>
        <w:jc w:val="both"/>
        <w:rPr>
          <w:rFonts w:ascii="Arial" w:hAnsi="Arial" w:cs="Arial"/>
          <w:i/>
          <w:sz w:val="20"/>
          <w:szCs w:val="20"/>
        </w:rPr>
      </w:pPr>
      <w:r w:rsidRPr="009A07BB">
        <w:rPr>
          <w:rFonts w:ascii="Arial" w:hAnsi="Arial" w:cs="Arial"/>
          <w:i/>
          <w:sz w:val="20"/>
          <w:szCs w:val="20"/>
        </w:rPr>
        <w:t xml:space="preserve">42A19072 Adózási szempontból nem együttműködő országokból, illetve területekről származó ügyfelek </w:t>
      </w:r>
    </w:p>
    <w:p w14:paraId="622D5541" w14:textId="34C96D9C" w:rsidR="00F97E3F" w:rsidRPr="009A07BB" w:rsidRDefault="002E19B4" w:rsidP="009A07BB">
      <w:pPr>
        <w:jc w:val="both"/>
        <w:rPr>
          <w:rFonts w:ascii="Arial" w:hAnsi="Arial" w:cs="Arial"/>
          <w:sz w:val="20"/>
          <w:szCs w:val="20"/>
        </w:rPr>
      </w:pPr>
      <w:bookmarkStart w:id="15" w:name="_Hlk39647171"/>
      <w:r w:rsidRPr="009A07BB">
        <w:rPr>
          <w:rFonts w:ascii="Arial" w:hAnsi="Arial" w:cs="Arial"/>
          <w:sz w:val="20"/>
          <w:szCs w:val="20"/>
        </w:rPr>
        <w:t>A tárgyév végi állapot szerint</w:t>
      </w:r>
      <w:r w:rsidRPr="009A07BB">
        <w:rPr>
          <w:rFonts w:ascii="Arial" w:eastAsia="Calibri" w:hAnsi="Arial" w:cs="Arial"/>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9A07BB">
        <w:rPr>
          <w:rFonts w:ascii="Arial" w:hAnsi="Arial" w:cs="Arial"/>
          <w:sz w:val="20"/>
          <w:szCs w:val="20"/>
        </w:rPr>
        <w:t>illetve az ügyfelek biztosítására érkező jóváírások és az ügyfelek biztosítási szerződéseihez kapcsolódó kifizetések (terhelések) éves összesített értékösszege</w:t>
      </w:r>
      <w:r w:rsidR="00F97E3F" w:rsidRPr="009A07BB">
        <w:rPr>
          <w:rFonts w:ascii="Arial" w:hAnsi="Arial" w:cs="Arial"/>
          <w:sz w:val="20"/>
          <w:szCs w:val="20"/>
        </w:rPr>
        <w:t>. A sorban összeghatártól függetlenül valamennyi tranzakció jelentendő.</w:t>
      </w:r>
    </w:p>
    <w:p w14:paraId="33A28F8D" w14:textId="77777777" w:rsidR="00F97E3F" w:rsidRPr="009A07BB" w:rsidRDefault="00F97E3F" w:rsidP="009A07BB">
      <w:pPr>
        <w:jc w:val="both"/>
        <w:rPr>
          <w:rFonts w:ascii="Arial" w:hAnsi="Arial" w:cs="Arial"/>
          <w:sz w:val="20"/>
          <w:szCs w:val="20"/>
        </w:rPr>
      </w:pPr>
    </w:p>
    <w:p w14:paraId="7E69D81B" w14:textId="0379678A" w:rsidR="00F97E3F" w:rsidRPr="009A07BB" w:rsidRDefault="00F97E3F" w:rsidP="009A07BB">
      <w:pPr>
        <w:jc w:val="both"/>
        <w:rPr>
          <w:rFonts w:ascii="Arial" w:hAnsi="Arial" w:cs="Arial"/>
          <w:i/>
          <w:sz w:val="20"/>
          <w:szCs w:val="20"/>
        </w:rPr>
      </w:pPr>
      <w:r w:rsidRPr="009A07BB">
        <w:rPr>
          <w:rFonts w:ascii="Arial" w:hAnsi="Arial" w:cs="Arial"/>
          <w:i/>
          <w:sz w:val="20"/>
          <w:szCs w:val="20"/>
        </w:rPr>
        <w:t>42A190</w:t>
      </w:r>
      <w:r w:rsidR="00945F47" w:rsidRPr="009A07BB">
        <w:rPr>
          <w:rFonts w:ascii="Arial" w:hAnsi="Arial" w:cs="Arial"/>
          <w:i/>
          <w:sz w:val="20"/>
          <w:szCs w:val="20"/>
        </w:rPr>
        <w:t>8</w:t>
      </w:r>
      <w:r w:rsidRPr="009A07BB">
        <w:rPr>
          <w:rFonts w:ascii="Arial" w:hAnsi="Arial" w:cs="Arial"/>
          <w:i/>
          <w:sz w:val="20"/>
          <w:szCs w:val="20"/>
        </w:rPr>
        <w:t>1 Magas kockázatúnak minősített országokból, térségekből érkező jóváírások</w:t>
      </w:r>
    </w:p>
    <w:p w14:paraId="031B158D" w14:textId="77777777"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Magas kockázatúnak minősített országokból, térségekből az ügyfél biztosítására érkező jóváírások száma és forintban megadott összértéke. A sorban összeghatártól függetlenül valamennyi tranzakció jelentendő. </w:t>
      </w:r>
      <w:bookmarkStart w:id="16" w:name="_Hlk140238523"/>
      <w:r w:rsidRPr="009A07BB">
        <w:rPr>
          <w:rFonts w:ascii="Arial" w:hAnsi="Arial" w:cs="Arial"/>
          <w:sz w:val="20"/>
          <w:szCs w:val="20"/>
        </w:rPr>
        <w:t>Magas kockázatúnak minősített országnak, térségnek kell tekinteni a kiemelt kockázatú országokat, valamint a biztosító által kockázati alapon magas kockázatúnak minősített országokat, illetve térségeket.</w:t>
      </w:r>
      <w:bookmarkEnd w:id="16"/>
    </w:p>
    <w:p w14:paraId="4116765F" w14:textId="77777777" w:rsidR="00F97E3F" w:rsidRPr="009A07BB" w:rsidRDefault="00F97E3F" w:rsidP="009A07BB">
      <w:pPr>
        <w:jc w:val="both"/>
        <w:rPr>
          <w:rFonts w:ascii="Arial" w:hAnsi="Arial" w:cs="Arial"/>
          <w:sz w:val="20"/>
          <w:szCs w:val="20"/>
        </w:rPr>
      </w:pPr>
    </w:p>
    <w:p w14:paraId="15C8048A" w14:textId="74391D90" w:rsidR="00F97E3F" w:rsidRPr="009A07BB" w:rsidRDefault="00F97E3F" w:rsidP="009A07BB">
      <w:pPr>
        <w:jc w:val="both"/>
        <w:rPr>
          <w:rFonts w:ascii="Arial" w:hAnsi="Arial" w:cs="Arial"/>
          <w:i/>
          <w:sz w:val="20"/>
          <w:szCs w:val="20"/>
        </w:rPr>
      </w:pPr>
      <w:r w:rsidRPr="009A07BB">
        <w:rPr>
          <w:rFonts w:ascii="Arial" w:hAnsi="Arial" w:cs="Arial"/>
          <w:bCs/>
          <w:i/>
          <w:iCs/>
          <w:sz w:val="20"/>
          <w:szCs w:val="20"/>
        </w:rPr>
        <w:t>42A190</w:t>
      </w:r>
      <w:r w:rsidR="00945F47" w:rsidRPr="009A07BB">
        <w:rPr>
          <w:rFonts w:ascii="Arial" w:hAnsi="Arial" w:cs="Arial"/>
          <w:bCs/>
          <w:i/>
          <w:iCs/>
          <w:sz w:val="20"/>
          <w:szCs w:val="20"/>
        </w:rPr>
        <w:t>8</w:t>
      </w:r>
      <w:r w:rsidRPr="009A07BB">
        <w:rPr>
          <w:rFonts w:ascii="Arial" w:hAnsi="Arial" w:cs="Arial"/>
          <w:bCs/>
          <w:i/>
          <w:iCs/>
          <w:sz w:val="20"/>
          <w:szCs w:val="20"/>
        </w:rPr>
        <w:t>11 42A190</w:t>
      </w:r>
      <w:r w:rsidR="00945F47" w:rsidRPr="009A07BB">
        <w:rPr>
          <w:rFonts w:ascii="Arial" w:hAnsi="Arial" w:cs="Arial"/>
          <w:bCs/>
          <w:i/>
          <w:iCs/>
          <w:sz w:val="20"/>
          <w:szCs w:val="20"/>
        </w:rPr>
        <w:t>8</w:t>
      </w:r>
      <w:r w:rsidRPr="009A07BB">
        <w:rPr>
          <w:rFonts w:ascii="Arial" w:hAnsi="Arial" w:cs="Arial"/>
          <w:bCs/>
          <w:i/>
          <w:iCs/>
          <w:sz w:val="20"/>
          <w:szCs w:val="20"/>
        </w:rPr>
        <w:t>1</w:t>
      </w:r>
      <w:r w:rsidRPr="009A07BB">
        <w:rPr>
          <w:rFonts w:ascii="Arial" w:hAnsi="Arial" w:cs="Arial"/>
          <w:i/>
          <w:sz w:val="20"/>
          <w:szCs w:val="20"/>
        </w:rPr>
        <w:t>-ből: magas kockázati szinttel rendelkező ügyfelek biztosítására érkező jóváírások</w:t>
      </w:r>
    </w:p>
    <w:p w14:paraId="2F3BAA38" w14:textId="7DC322C6"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A </w:t>
      </w:r>
      <w:r w:rsidRPr="009A07BB">
        <w:rPr>
          <w:rFonts w:ascii="Arial" w:hAnsi="Arial" w:cs="Arial"/>
          <w:bCs/>
          <w:sz w:val="20"/>
          <w:szCs w:val="20"/>
        </w:rPr>
        <w:t>42A190</w:t>
      </w:r>
      <w:r w:rsidR="00945F47" w:rsidRPr="009A07BB">
        <w:rPr>
          <w:rFonts w:ascii="Arial" w:hAnsi="Arial" w:cs="Arial"/>
          <w:bCs/>
          <w:sz w:val="20"/>
          <w:szCs w:val="20"/>
        </w:rPr>
        <w:t>8</w:t>
      </w:r>
      <w:r w:rsidRPr="009A07BB">
        <w:rPr>
          <w:rFonts w:ascii="Arial" w:hAnsi="Arial" w:cs="Arial"/>
          <w:bCs/>
          <w:sz w:val="20"/>
          <w:szCs w:val="20"/>
        </w:rPr>
        <w:t>1</w:t>
      </w:r>
      <w:r w:rsidRPr="009A07BB">
        <w:rPr>
          <w:rFonts w:ascii="Arial" w:hAnsi="Arial" w:cs="Arial"/>
          <w:sz w:val="20"/>
          <w:szCs w:val="20"/>
        </w:rPr>
        <w:t xml:space="preserve"> sorból azon magas kockázatúnak minősített országokból, térségekből érkező jóváírások száma és forintban megadott összértéke, melyek magas kockázati szinttel rendelkező ügyfelek biztosítására érkeztek.</w:t>
      </w:r>
    </w:p>
    <w:p w14:paraId="1EFDF997" w14:textId="77777777" w:rsidR="00F97E3F" w:rsidRPr="009A07BB" w:rsidRDefault="00F97E3F" w:rsidP="009A07BB">
      <w:pPr>
        <w:jc w:val="both"/>
        <w:rPr>
          <w:rFonts w:ascii="Arial" w:hAnsi="Arial" w:cs="Arial"/>
          <w:sz w:val="20"/>
          <w:szCs w:val="20"/>
        </w:rPr>
      </w:pPr>
    </w:p>
    <w:p w14:paraId="105CE821" w14:textId="3C977810" w:rsidR="00F97E3F" w:rsidRPr="009A07BB" w:rsidRDefault="00F97E3F" w:rsidP="009A07BB">
      <w:pPr>
        <w:jc w:val="both"/>
        <w:rPr>
          <w:rFonts w:ascii="Arial" w:hAnsi="Arial" w:cs="Arial"/>
          <w:i/>
          <w:sz w:val="20"/>
          <w:szCs w:val="20"/>
        </w:rPr>
      </w:pPr>
      <w:r w:rsidRPr="009A07BB">
        <w:rPr>
          <w:rFonts w:ascii="Arial" w:hAnsi="Arial" w:cs="Arial"/>
          <w:bCs/>
          <w:i/>
          <w:iCs/>
          <w:sz w:val="20"/>
          <w:szCs w:val="20"/>
        </w:rPr>
        <w:lastRenderedPageBreak/>
        <w:t>42A190</w:t>
      </w:r>
      <w:r w:rsidR="00945F47" w:rsidRPr="009A07BB">
        <w:rPr>
          <w:rFonts w:ascii="Arial" w:hAnsi="Arial" w:cs="Arial"/>
          <w:bCs/>
          <w:i/>
          <w:iCs/>
          <w:sz w:val="20"/>
          <w:szCs w:val="20"/>
        </w:rPr>
        <w:t>8</w:t>
      </w:r>
      <w:r w:rsidRPr="009A07BB">
        <w:rPr>
          <w:rFonts w:ascii="Arial" w:hAnsi="Arial" w:cs="Arial"/>
          <w:bCs/>
          <w:i/>
          <w:iCs/>
          <w:sz w:val="20"/>
          <w:szCs w:val="20"/>
        </w:rPr>
        <w:t>12 42A190</w:t>
      </w:r>
      <w:r w:rsidR="00945F47" w:rsidRPr="009A07BB">
        <w:rPr>
          <w:rFonts w:ascii="Arial" w:hAnsi="Arial" w:cs="Arial"/>
          <w:bCs/>
          <w:i/>
          <w:iCs/>
          <w:sz w:val="20"/>
          <w:szCs w:val="20"/>
        </w:rPr>
        <w:t>8</w:t>
      </w:r>
      <w:r w:rsidRPr="009A07BB">
        <w:rPr>
          <w:rFonts w:ascii="Arial" w:hAnsi="Arial" w:cs="Arial"/>
          <w:bCs/>
          <w:i/>
          <w:iCs/>
          <w:sz w:val="20"/>
          <w:szCs w:val="20"/>
        </w:rPr>
        <w:t>1</w:t>
      </w:r>
      <w:r w:rsidRPr="009A07BB">
        <w:rPr>
          <w:rFonts w:ascii="Arial" w:hAnsi="Arial" w:cs="Arial"/>
          <w:i/>
          <w:sz w:val="20"/>
          <w:szCs w:val="20"/>
        </w:rPr>
        <w:t>-ből: nem magas kockázati szinttel rendelkező, megerősített eljárás alá tartozó ügyfelek biztosítására érkező jóváírások</w:t>
      </w:r>
    </w:p>
    <w:p w14:paraId="19C962AD" w14:textId="23E2F3EA"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A </w:t>
      </w:r>
      <w:r w:rsidRPr="009A07BB">
        <w:rPr>
          <w:rFonts w:ascii="Arial" w:hAnsi="Arial" w:cs="Arial"/>
          <w:bCs/>
          <w:sz w:val="20"/>
          <w:szCs w:val="20"/>
        </w:rPr>
        <w:t>42A190</w:t>
      </w:r>
      <w:r w:rsidR="00945F47" w:rsidRPr="009A07BB">
        <w:rPr>
          <w:rFonts w:ascii="Arial" w:hAnsi="Arial" w:cs="Arial"/>
          <w:bCs/>
          <w:sz w:val="20"/>
          <w:szCs w:val="20"/>
        </w:rPr>
        <w:t>8</w:t>
      </w:r>
      <w:r w:rsidRPr="009A07BB">
        <w:rPr>
          <w:rFonts w:ascii="Arial" w:hAnsi="Arial" w:cs="Arial"/>
          <w:bCs/>
          <w:sz w:val="20"/>
          <w:szCs w:val="20"/>
        </w:rPr>
        <w:t>1</w:t>
      </w:r>
      <w:r w:rsidRPr="009A07BB">
        <w:rPr>
          <w:rFonts w:ascii="Arial" w:hAnsi="Arial" w:cs="Arial"/>
          <w:sz w:val="20"/>
          <w:szCs w:val="20"/>
        </w:rPr>
        <w:t xml:space="preserve"> sorból azon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5DDB5599" w14:textId="77777777" w:rsidR="00F97E3F" w:rsidRPr="009A07BB" w:rsidRDefault="00F97E3F" w:rsidP="009A07BB">
      <w:pPr>
        <w:jc w:val="both"/>
        <w:rPr>
          <w:rFonts w:ascii="Arial" w:hAnsi="Arial" w:cs="Arial"/>
          <w:sz w:val="20"/>
          <w:szCs w:val="20"/>
        </w:rPr>
      </w:pPr>
    </w:p>
    <w:p w14:paraId="426FA4C0" w14:textId="742199E8" w:rsidR="00F97E3F" w:rsidRPr="009A07BB" w:rsidRDefault="00F97E3F" w:rsidP="009A07BB">
      <w:pPr>
        <w:jc w:val="both"/>
        <w:rPr>
          <w:rFonts w:ascii="Arial" w:hAnsi="Arial" w:cs="Arial"/>
          <w:i/>
          <w:sz w:val="20"/>
          <w:szCs w:val="20"/>
        </w:rPr>
      </w:pPr>
      <w:r w:rsidRPr="009A07BB">
        <w:rPr>
          <w:rFonts w:ascii="Arial" w:hAnsi="Arial" w:cs="Arial"/>
          <w:bCs/>
          <w:i/>
          <w:iCs/>
          <w:sz w:val="20"/>
          <w:szCs w:val="20"/>
        </w:rPr>
        <w:t>42A190</w:t>
      </w:r>
      <w:r w:rsidR="00945F47" w:rsidRPr="009A07BB">
        <w:rPr>
          <w:rFonts w:ascii="Arial" w:hAnsi="Arial" w:cs="Arial"/>
          <w:bCs/>
          <w:i/>
          <w:iCs/>
          <w:sz w:val="20"/>
          <w:szCs w:val="20"/>
        </w:rPr>
        <w:t>8</w:t>
      </w:r>
      <w:r w:rsidRPr="009A07BB">
        <w:rPr>
          <w:rFonts w:ascii="Arial" w:hAnsi="Arial" w:cs="Arial"/>
          <w:bCs/>
          <w:i/>
          <w:iCs/>
          <w:sz w:val="20"/>
          <w:szCs w:val="20"/>
        </w:rPr>
        <w:t>2</w:t>
      </w:r>
      <w:r w:rsidRPr="009A07BB">
        <w:rPr>
          <w:rFonts w:ascii="Arial" w:hAnsi="Arial" w:cs="Arial"/>
          <w:i/>
          <w:sz w:val="20"/>
          <w:szCs w:val="20"/>
        </w:rPr>
        <w:t xml:space="preserve"> Magas kockázatúnak minősített országokba, térségekbe irányuló terhelések</w:t>
      </w:r>
    </w:p>
    <w:p w14:paraId="17F14108" w14:textId="77777777"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Magas kockázatúnak minősített országokba, térségekbe irányuló kifizetések (terhelések) száma és forintban megadott összértéke. A sorban összeghatártól függetlenül valamennyi tranzakció jelentendő. </w:t>
      </w:r>
      <w:bookmarkStart w:id="17" w:name="_Hlk140238695"/>
      <w:r w:rsidRPr="009A07BB">
        <w:rPr>
          <w:rFonts w:ascii="Arial" w:hAnsi="Arial" w:cs="Arial"/>
          <w:sz w:val="20"/>
          <w:szCs w:val="20"/>
        </w:rPr>
        <w:t>Magas kockázatúnak minősített országnak, térségnek kell tekinteni a kiemelt kockázatú országokat, valamint a biztosító által kockázati alapon magas kockázatúnak minősített országokat, illetve térségeket.</w:t>
      </w:r>
      <w:bookmarkEnd w:id="17"/>
    </w:p>
    <w:p w14:paraId="1D588BC7" w14:textId="77777777" w:rsidR="00F97E3F" w:rsidRPr="009A07BB" w:rsidRDefault="00F97E3F" w:rsidP="009A07BB">
      <w:pPr>
        <w:jc w:val="both"/>
        <w:rPr>
          <w:rFonts w:ascii="Arial" w:hAnsi="Arial" w:cs="Arial"/>
          <w:i/>
          <w:sz w:val="20"/>
          <w:szCs w:val="20"/>
        </w:rPr>
      </w:pPr>
    </w:p>
    <w:p w14:paraId="68F709C9" w14:textId="15773658" w:rsidR="00F97E3F" w:rsidRPr="009A07BB" w:rsidRDefault="00F97E3F" w:rsidP="009A07BB">
      <w:pPr>
        <w:jc w:val="both"/>
        <w:rPr>
          <w:rFonts w:ascii="Arial" w:hAnsi="Arial" w:cs="Arial"/>
          <w:i/>
          <w:sz w:val="20"/>
          <w:szCs w:val="20"/>
        </w:rPr>
      </w:pPr>
      <w:r w:rsidRPr="009A07BB">
        <w:rPr>
          <w:rFonts w:ascii="Arial" w:hAnsi="Arial" w:cs="Arial"/>
          <w:bCs/>
          <w:i/>
          <w:iCs/>
          <w:sz w:val="20"/>
          <w:szCs w:val="20"/>
        </w:rPr>
        <w:t>42A190</w:t>
      </w:r>
      <w:r w:rsidR="00945F47" w:rsidRPr="009A07BB">
        <w:rPr>
          <w:rFonts w:ascii="Arial" w:hAnsi="Arial" w:cs="Arial"/>
          <w:bCs/>
          <w:i/>
          <w:iCs/>
          <w:sz w:val="20"/>
          <w:szCs w:val="20"/>
        </w:rPr>
        <w:t>8</w:t>
      </w:r>
      <w:r w:rsidRPr="009A07BB">
        <w:rPr>
          <w:rFonts w:ascii="Arial" w:hAnsi="Arial" w:cs="Arial"/>
          <w:bCs/>
          <w:i/>
          <w:iCs/>
          <w:sz w:val="20"/>
          <w:szCs w:val="20"/>
        </w:rPr>
        <w:t>21 42A190</w:t>
      </w:r>
      <w:r w:rsidR="00945F47" w:rsidRPr="009A07BB">
        <w:rPr>
          <w:rFonts w:ascii="Arial" w:hAnsi="Arial" w:cs="Arial"/>
          <w:bCs/>
          <w:i/>
          <w:iCs/>
          <w:sz w:val="20"/>
          <w:szCs w:val="20"/>
        </w:rPr>
        <w:t>8</w:t>
      </w:r>
      <w:r w:rsidRPr="009A07BB">
        <w:rPr>
          <w:rFonts w:ascii="Arial" w:hAnsi="Arial" w:cs="Arial"/>
          <w:bCs/>
          <w:i/>
          <w:iCs/>
          <w:sz w:val="20"/>
          <w:szCs w:val="20"/>
        </w:rPr>
        <w:t>2</w:t>
      </w:r>
      <w:r w:rsidRPr="009A07BB">
        <w:rPr>
          <w:rFonts w:ascii="Arial" w:hAnsi="Arial" w:cs="Arial"/>
          <w:i/>
          <w:sz w:val="20"/>
          <w:szCs w:val="20"/>
        </w:rPr>
        <w:t>-ből: magas kockázati szinttel rendelkező ügyfelek biztosítási szerződéseihez kapcsolódó terhelések</w:t>
      </w:r>
    </w:p>
    <w:p w14:paraId="62B57339" w14:textId="0FC4437A"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A </w:t>
      </w:r>
      <w:r w:rsidRPr="009A07BB">
        <w:rPr>
          <w:rFonts w:ascii="Arial" w:hAnsi="Arial" w:cs="Arial"/>
          <w:bCs/>
          <w:sz w:val="20"/>
          <w:szCs w:val="20"/>
        </w:rPr>
        <w:t>42A190</w:t>
      </w:r>
      <w:r w:rsidR="00945F47" w:rsidRPr="009A07BB">
        <w:rPr>
          <w:rFonts w:ascii="Arial" w:hAnsi="Arial" w:cs="Arial"/>
          <w:bCs/>
          <w:sz w:val="20"/>
          <w:szCs w:val="20"/>
        </w:rPr>
        <w:t>8</w:t>
      </w:r>
      <w:r w:rsidRPr="009A07BB">
        <w:rPr>
          <w:rFonts w:ascii="Arial" w:hAnsi="Arial" w:cs="Arial"/>
          <w:bCs/>
          <w:sz w:val="20"/>
          <w:szCs w:val="20"/>
        </w:rPr>
        <w:t>2</w:t>
      </w:r>
      <w:r w:rsidRPr="009A07BB">
        <w:rPr>
          <w:rFonts w:ascii="Arial" w:hAnsi="Arial" w:cs="Arial"/>
          <w:sz w:val="20"/>
          <w:szCs w:val="20"/>
        </w:rPr>
        <w:t xml:space="preserve"> sorból azon, magas kockázatúnak minősített országokba, térségekbe irányuló kifizetések (terhelések) száma és forintban megadott összértéke, mely kifizetések magas kockázati szinttel rendelkező ügyfelek biztosítási szerződéseihez kapcsolódtak.</w:t>
      </w:r>
    </w:p>
    <w:p w14:paraId="66123908" w14:textId="77777777" w:rsidR="00F97E3F" w:rsidRPr="009A07BB" w:rsidRDefault="00F97E3F" w:rsidP="009A07BB">
      <w:pPr>
        <w:jc w:val="both"/>
        <w:rPr>
          <w:rFonts w:ascii="Arial" w:hAnsi="Arial" w:cs="Arial"/>
          <w:sz w:val="20"/>
          <w:szCs w:val="20"/>
        </w:rPr>
      </w:pPr>
    </w:p>
    <w:p w14:paraId="6422D440" w14:textId="699A1C50" w:rsidR="00F97E3F" w:rsidRPr="009A07BB" w:rsidRDefault="00F97E3F" w:rsidP="009A07BB">
      <w:pPr>
        <w:jc w:val="both"/>
        <w:rPr>
          <w:rFonts w:ascii="Arial" w:hAnsi="Arial" w:cs="Arial"/>
          <w:i/>
          <w:sz w:val="20"/>
          <w:szCs w:val="20"/>
        </w:rPr>
      </w:pPr>
      <w:r w:rsidRPr="009A07BB">
        <w:rPr>
          <w:rFonts w:ascii="Arial" w:hAnsi="Arial" w:cs="Arial"/>
          <w:bCs/>
          <w:i/>
          <w:iCs/>
          <w:sz w:val="20"/>
          <w:szCs w:val="20"/>
        </w:rPr>
        <w:t>42A190</w:t>
      </w:r>
      <w:r w:rsidR="00945F47" w:rsidRPr="009A07BB">
        <w:rPr>
          <w:rFonts w:ascii="Arial" w:hAnsi="Arial" w:cs="Arial"/>
          <w:bCs/>
          <w:i/>
          <w:iCs/>
          <w:sz w:val="20"/>
          <w:szCs w:val="20"/>
        </w:rPr>
        <w:t>8</w:t>
      </w:r>
      <w:r w:rsidRPr="009A07BB">
        <w:rPr>
          <w:rFonts w:ascii="Arial" w:hAnsi="Arial" w:cs="Arial"/>
          <w:bCs/>
          <w:i/>
          <w:iCs/>
          <w:sz w:val="20"/>
          <w:szCs w:val="20"/>
        </w:rPr>
        <w:t>22 42A190</w:t>
      </w:r>
      <w:r w:rsidR="00945F47" w:rsidRPr="009A07BB">
        <w:rPr>
          <w:rFonts w:ascii="Arial" w:hAnsi="Arial" w:cs="Arial"/>
          <w:bCs/>
          <w:i/>
          <w:iCs/>
          <w:sz w:val="20"/>
          <w:szCs w:val="20"/>
        </w:rPr>
        <w:t>8</w:t>
      </w:r>
      <w:r w:rsidRPr="009A07BB">
        <w:rPr>
          <w:rFonts w:ascii="Arial" w:hAnsi="Arial" w:cs="Arial"/>
          <w:bCs/>
          <w:i/>
          <w:iCs/>
          <w:sz w:val="20"/>
          <w:szCs w:val="20"/>
        </w:rPr>
        <w:t>2</w:t>
      </w:r>
      <w:r w:rsidRPr="009A07BB">
        <w:rPr>
          <w:rFonts w:ascii="Arial" w:hAnsi="Arial" w:cs="Arial"/>
          <w:i/>
          <w:sz w:val="20"/>
          <w:szCs w:val="20"/>
        </w:rPr>
        <w:t>-ből: nem magas kockázati szinttel rendelkező, megerősített eljárás alá tartozó ügyfelek biztosítási szerződéseihez kapcsolódó terhelések</w:t>
      </w:r>
    </w:p>
    <w:p w14:paraId="4C99D9D5" w14:textId="3C23282D" w:rsidR="00F97E3F" w:rsidRPr="009A07BB" w:rsidRDefault="00F97E3F" w:rsidP="009A07BB">
      <w:pPr>
        <w:jc w:val="both"/>
        <w:rPr>
          <w:rFonts w:ascii="Arial" w:hAnsi="Arial" w:cs="Arial"/>
          <w:sz w:val="20"/>
          <w:szCs w:val="20"/>
        </w:rPr>
      </w:pPr>
      <w:r w:rsidRPr="009A07BB">
        <w:rPr>
          <w:rFonts w:ascii="Arial" w:hAnsi="Arial" w:cs="Arial"/>
          <w:sz w:val="20"/>
          <w:szCs w:val="20"/>
        </w:rPr>
        <w:t xml:space="preserve">A </w:t>
      </w:r>
      <w:r w:rsidRPr="009A07BB">
        <w:rPr>
          <w:rFonts w:ascii="Arial" w:hAnsi="Arial" w:cs="Arial"/>
          <w:bCs/>
          <w:sz w:val="20"/>
          <w:szCs w:val="20"/>
        </w:rPr>
        <w:t>42A190</w:t>
      </w:r>
      <w:r w:rsidR="00945F47" w:rsidRPr="009A07BB">
        <w:rPr>
          <w:rFonts w:ascii="Arial" w:hAnsi="Arial" w:cs="Arial"/>
          <w:bCs/>
          <w:sz w:val="20"/>
          <w:szCs w:val="20"/>
        </w:rPr>
        <w:t>8</w:t>
      </w:r>
      <w:r w:rsidRPr="009A07BB">
        <w:rPr>
          <w:rFonts w:ascii="Arial" w:hAnsi="Arial" w:cs="Arial"/>
          <w:bCs/>
          <w:sz w:val="20"/>
          <w:szCs w:val="20"/>
        </w:rPr>
        <w:t>2</w:t>
      </w:r>
      <w:r w:rsidRPr="009A07BB">
        <w:rPr>
          <w:rFonts w:ascii="Arial" w:hAnsi="Arial" w:cs="Arial"/>
          <w:sz w:val="20"/>
          <w:szCs w:val="20"/>
        </w:rPr>
        <w:t xml:space="preserve"> sorból azon,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62D04ABD" w14:textId="77777777" w:rsidR="002E19B4" w:rsidRPr="009A07BB" w:rsidRDefault="002E19B4" w:rsidP="009A07BB">
      <w:pPr>
        <w:jc w:val="both"/>
        <w:rPr>
          <w:rFonts w:ascii="Arial" w:hAnsi="Arial" w:cs="Arial"/>
          <w:sz w:val="20"/>
          <w:szCs w:val="20"/>
        </w:rPr>
      </w:pPr>
    </w:p>
    <w:bookmarkEnd w:id="15"/>
    <w:p w14:paraId="3F726B26" w14:textId="6B5BC267"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w:t>
      </w:r>
      <w:r w:rsidR="00945F47" w:rsidRPr="009A07BB">
        <w:rPr>
          <w:rFonts w:ascii="Arial" w:hAnsi="Arial" w:cs="Arial"/>
          <w:i/>
          <w:iCs/>
          <w:sz w:val="20"/>
          <w:szCs w:val="20"/>
        </w:rPr>
        <w:t>9</w:t>
      </w:r>
      <w:r w:rsidRPr="009A07BB">
        <w:rPr>
          <w:rFonts w:ascii="Arial" w:hAnsi="Arial" w:cs="Arial"/>
          <w:i/>
          <w:sz w:val="20"/>
          <w:szCs w:val="20"/>
        </w:rPr>
        <w:t xml:space="preserve"> Pénzmosás- és terrorizmusfinanszírozás</w:t>
      </w:r>
      <w:r w:rsidR="00050BAF" w:rsidRPr="009A07BB">
        <w:rPr>
          <w:rFonts w:ascii="Arial" w:hAnsi="Arial" w:cs="Arial"/>
          <w:i/>
          <w:sz w:val="20"/>
          <w:szCs w:val="20"/>
        </w:rPr>
        <w:t>-</w:t>
      </w:r>
      <w:r w:rsidRPr="009A07BB">
        <w:rPr>
          <w:rFonts w:ascii="Arial" w:hAnsi="Arial" w:cs="Arial"/>
          <w:i/>
          <w:sz w:val="20"/>
          <w:szCs w:val="20"/>
        </w:rPr>
        <w:t>megelőzés vonatkozású új üzleti gyakorlat</w:t>
      </w:r>
    </w:p>
    <w:p w14:paraId="4CF214CC" w14:textId="6D8C08B9" w:rsidR="002E19B4" w:rsidRPr="009A07BB" w:rsidRDefault="002E19B4" w:rsidP="009A07BB">
      <w:pPr>
        <w:jc w:val="both"/>
        <w:rPr>
          <w:rFonts w:ascii="Arial" w:eastAsia="Calibri" w:hAnsi="Arial" w:cs="Arial"/>
          <w:sz w:val="20"/>
          <w:szCs w:val="20"/>
        </w:rPr>
      </w:pPr>
      <w:bookmarkStart w:id="18" w:name="_Hlk39647223"/>
      <w:r w:rsidRPr="009A07BB">
        <w:rPr>
          <w:rFonts w:ascii="Arial" w:eastAsia="Calibri" w:hAnsi="Arial" w:cs="Arial"/>
          <w:sz w:val="20"/>
          <w:szCs w:val="20"/>
        </w:rPr>
        <w:t>Az adott tárgyévben a pénzmosás</w:t>
      </w:r>
      <w:r w:rsidR="00925F97" w:rsidRPr="009A07BB">
        <w:rPr>
          <w:rFonts w:ascii="Arial" w:eastAsia="Calibri" w:hAnsi="Arial" w:cs="Arial"/>
          <w:sz w:val="20"/>
          <w:szCs w:val="20"/>
        </w:rPr>
        <w:t>-</w:t>
      </w:r>
      <w:r w:rsidRPr="009A07BB">
        <w:rPr>
          <w:rFonts w:ascii="Arial" w:eastAsia="Calibri" w:hAnsi="Arial" w:cs="Arial"/>
          <w:sz w:val="20"/>
          <w:szCs w:val="20"/>
        </w:rPr>
        <w:t xml:space="preserve"> és terrorizmusfinanszírozás</w:t>
      </w:r>
      <w:r w:rsidR="00925F97" w:rsidRPr="009A07BB">
        <w:rPr>
          <w:rFonts w:ascii="Arial" w:eastAsia="Calibri" w:hAnsi="Arial" w:cs="Arial"/>
          <w:sz w:val="20"/>
          <w:szCs w:val="20"/>
        </w:rPr>
        <w:t>-</w:t>
      </w:r>
      <w:r w:rsidRPr="009A07BB">
        <w:rPr>
          <w:rFonts w:ascii="Arial" w:eastAsia="Calibri" w:hAnsi="Arial" w:cs="Arial"/>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9A07BB" w:rsidRDefault="002E19B4" w:rsidP="009A07BB">
      <w:pPr>
        <w:jc w:val="both"/>
        <w:rPr>
          <w:rFonts w:ascii="Arial" w:eastAsia="Calibri" w:hAnsi="Arial" w:cs="Arial"/>
          <w:sz w:val="20"/>
          <w:szCs w:val="20"/>
        </w:rPr>
      </w:pPr>
    </w:p>
    <w:bookmarkEnd w:id="18"/>
    <w:p w14:paraId="7DC54B62" w14:textId="7A9E8C96"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42A191</w:t>
      </w:r>
      <w:r w:rsidR="00945F47" w:rsidRPr="009A07BB">
        <w:rPr>
          <w:rFonts w:ascii="Arial" w:hAnsi="Arial" w:cs="Arial"/>
          <w:i/>
          <w:iCs/>
          <w:sz w:val="20"/>
          <w:szCs w:val="20"/>
        </w:rPr>
        <w:t>0</w:t>
      </w:r>
      <w:r w:rsidRPr="009A07BB">
        <w:rPr>
          <w:rFonts w:ascii="Arial" w:hAnsi="Arial" w:cs="Arial"/>
          <w:i/>
          <w:sz w:val="20"/>
          <w:szCs w:val="20"/>
        </w:rPr>
        <w:t xml:space="preserve"> </w:t>
      </w:r>
      <w:r w:rsidR="00BD02ED" w:rsidRPr="009A07BB">
        <w:rPr>
          <w:rFonts w:ascii="Arial" w:hAnsi="Arial" w:cs="Arial"/>
          <w:i/>
          <w:sz w:val="20"/>
          <w:szCs w:val="20"/>
        </w:rPr>
        <w:t>Egyedileg a</w:t>
      </w:r>
      <w:r w:rsidR="007C6D4B" w:rsidRPr="009A07BB">
        <w:rPr>
          <w:rFonts w:ascii="Arial" w:hAnsi="Arial" w:cs="Arial"/>
          <w:i/>
          <w:sz w:val="20"/>
          <w:szCs w:val="20"/>
        </w:rPr>
        <w:t xml:space="preserve"> t</w:t>
      </w:r>
      <w:r w:rsidRPr="009A07BB">
        <w:rPr>
          <w:rFonts w:ascii="Arial" w:hAnsi="Arial" w:cs="Arial"/>
          <w:i/>
          <w:sz w:val="20"/>
          <w:szCs w:val="20"/>
        </w:rPr>
        <w:t>ízmillió forintot elérő vagy meghaladó készpénzbefizetések</w:t>
      </w:r>
    </w:p>
    <w:p w14:paraId="6A508B0D" w14:textId="451A4CE8" w:rsidR="002E19B4" w:rsidRPr="009A07BB" w:rsidRDefault="002E19B4" w:rsidP="009A07BB">
      <w:pPr>
        <w:jc w:val="both"/>
        <w:rPr>
          <w:rFonts w:ascii="Arial" w:eastAsia="Calibri" w:hAnsi="Arial" w:cs="Arial"/>
          <w:sz w:val="20"/>
          <w:szCs w:val="20"/>
        </w:rPr>
      </w:pPr>
      <w:bookmarkStart w:id="19" w:name="_Hlk39647253"/>
      <w:r w:rsidRPr="009A07BB">
        <w:rPr>
          <w:rFonts w:ascii="Arial" w:eastAsia="Calibri" w:hAnsi="Arial" w:cs="Arial"/>
          <w:sz w:val="20"/>
          <w:szCs w:val="20"/>
        </w:rPr>
        <w:t xml:space="preserve">A biztosítónak a </w:t>
      </w:r>
      <w:r w:rsidR="00925F97" w:rsidRPr="009A07BB">
        <w:rPr>
          <w:rFonts w:ascii="Arial" w:eastAsia="Calibri" w:hAnsi="Arial" w:cs="Arial"/>
          <w:sz w:val="20"/>
          <w:szCs w:val="20"/>
        </w:rPr>
        <w:t>tárgy</w:t>
      </w:r>
      <w:r w:rsidRPr="009A07BB">
        <w:rPr>
          <w:rFonts w:ascii="Arial" w:eastAsia="Calibri" w:hAnsi="Arial" w:cs="Arial"/>
          <w:sz w:val="20"/>
          <w:szCs w:val="20"/>
        </w:rPr>
        <w:t>évben a készpénzbefizetések darabszámát, illetve a biztosító hitelintézet(</w:t>
      </w:r>
      <w:proofErr w:type="spellStart"/>
      <w:r w:rsidRPr="009A07BB">
        <w:rPr>
          <w:rFonts w:ascii="Arial" w:eastAsia="Calibri" w:hAnsi="Arial" w:cs="Arial"/>
          <w:sz w:val="20"/>
          <w:szCs w:val="20"/>
        </w:rPr>
        <w:t>ek</w:t>
      </w:r>
      <w:proofErr w:type="spellEnd"/>
      <w:r w:rsidRPr="009A07BB">
        <w:rPr>
          <w:rFonts w:ascii="Arial" w:eastAsia="Calibri" w:hAnsi="Arial" w:cs="Arial"/>
          <w:sz w:val="20"/>
          <w:szCs w:val="20"/>
        </w:rPr>
        <w:t>)</w:t>
      </w:r>
      <w:proofErr w:type="spellStart"/>
      <w:r w:rsidRPr="009A07BB">
        <w:rPr>
          <w:rFonts w:ascii="Arial" w:eastAsia="Calibri" w:hAnsi="Arial" w:cs="Arial"/>
          <w:sz w:val="20"/>
          <w:szCs w:val="20"/>
        </w:rPr>
        <w:t>nél</w:t>
      </w:r>
      <w:proofErr w:type="spellEnd"/>
      <w:r w:rsidRPr="009A07BB">
        <w:rPr>
          <w:rFonts w:ascii="Arial" w:eastAsia="Calibri" w:hAnsi="Arial" w:cs="Arial"/>
          <w:sz w:val="20"/>
          <w:szCs w:val="20"/>
        </w:rPr>
        <w:t xml:space="preserve"> vezetett gyűjtőszámlájára történő készpénzbefizetések (jóváírások) teljes forintösszegét szükséges megadnia, amelyek értéke elérte vagy meghaladta egyedileg a tízmillió forintot.  </w:t>
      </w:r>
    </w:p>
    <w:p w14:paraId="3AB15CF9" w14:textId="77777777" w:rsidR="002E19B4" w:rsidRPr="009A07BB" w:rsidRDefault="002E19B4" w:rsidP="009A07BB">
      <w:pPr>
        <w:jc w:val="both"/>
        <w:rPr>
          <w:rFonts w:ascii="Arial" w:eastAsia="Calibri" w:hAnsi="Arial" w:cs="Arial"/>
          <w:sz w:val="20"/>
          <w:szCs w:val="20"/>
        </w:rPr>
      </w:pPr>
    </w:p>
    <w:bookmarkEnd w:id="19"/>
    <w:p w14:paraId="2EF35D52" w14:textId="4E84F1E7"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42A191</w:t>
      </w:r>
      <w:r w:rsidR="00945F47" w:rsidRPr="009A07BB">
        <w:rPr>
          <w:rFonts w:ascii="Arial" w:hAnsi="Arial" w:cs="Arial"/>
          <w:i/>
          <w:iCs/>
          <w:sz w:val="20"/>
          <w:szCs w:val="20"/>
        </w:rPr>
        <w:t>1</w:t>
      </w:r>
      <w:r w:rsidRPr="009A07BB">
        <w:rPr>
          <w:rFonts w:ascii="Arial" w:hAnsi="Arial" w:cs="Arial"/>
          <w:i/>
          <w:sz w:val="20"/>
          <w:szCs w:val="20"/>
        </w:rPr>
        <w:t xml:space="preserve"> Más szolgáltató által végzett ügyfél-átvilágítás átvétele</w:t>
      </w:r>
    </w:p>
    <w:p w14:paraId="19443907" w14:textId="38955D9B" w:rsidR="002E19B4" w:rsidRPr="009A07BB" w:rsidRDefault="002E19B4" w:rsidP="009A07BB">
      <w:pPr>
        <w:jc w:val="both"/>
        <w:rPr>
          <w:rFonts w:ascii="Arial" w:eastAsia="Calibri" w:hAnsi="Arial" w:cs="Arial"/>
          <w:sz w:val="20"/>
          <w:szCs w:val="20"/>
        </w:rPr>
      </w:pPr>
      <w:bookmarkStart w:id="20" w:name="_Hlk39647269"/>
      <w:r w:rsidRPr="009A07BB">
        <w:rPr>
          <w:rFonts w:ascii="Arial" w:eastAsia="Calibri" w:hAnsi="Arial" w:cs="Arial"/>
          <w:bCs/>
          <w:sz w:val="20"/>
          <w:szCs w:val="20"/>
        </w:rPr>
        <w:t>A</w:t>
      </w:r>
      <w:r w:rsidRPr="009A07BB">
        <w:rPr>
          <w:rFonts w:ascii="Arial" w:eastAsia="Calibri" w:hAnsi="Arial" w:cs="Arial"/>
          <w:sz w:val="20"/>
          <w:szCs w:val="20"/>
        </w:rPr>
        <w:t xml:space="preserve"> más szolgáltató által végzett és a biztosító által elfogadott ügyfél-átvilágítások számát szükséges feltüntetni.</w:t>
      </w:r>
    </w:p>
    <w:p w14:paraId="7F38185E" w14:textId="77777777" w:rsidR="002E19B4" w:rsidRPr="009A07BB" w:rsidRDefault="002E19B4" w:rsidP="009A07BB">
      <w:pPr>
        <w:jc w:val="both"/>
        <w:rPr>
          <w:rFonts w:ascii="Arial" w:eastAsia="Calibri" w:hAnsi="Arial" w:cs="Arial"/>
          <w:sz w:val="20"/>
          <w:szCs w:val="20"/>
        </w:rPr>
      </w:pPr>
    </w:p>
    <w:bookmarkEnd w:id="20"/>
    <w:p w14:paraId="694C7577" w14:textId="38F9C54E"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42A191</w:t>
      </w:r>
      <w:r w:rsidR="00945F47" w:rsidRPr="009A07BB">
        <w:rPr>
          <w:rFonts w:ascii="Arial" w:hAnsi="Arial" w:cs="Arial"/>
          <w:i/>
          <w:iCs/>
          <w:sz w:val="20"/>
          <w:szCs w:val="20"/>
        </w:rPr>
        <w:t>2</w:t>
      </w:r>
      <w:r w:rsidRPr="009A07BB">
        <w:rPr>
          <w:rFonts w:ascii="Arial" w:hAnsi="Arial" w:cs="Arial"/>
          <w:i/>
          <w:sz w:val="20"/>
          <w:szCs w:val="20"/>
        </w:rPr>
        <w:t xml:space="preserve"> Távollévő ügyfél közhiteles okiratok által történő átvilágítása</w:t>
      </w:r>
    </w:p>
    <w:p w14:paraId="3BEBA652" w14:textId="19ECEFF2" w:rsidR="00F97E3F" w:rsidRPr="009A07BB" w:rsidRDefault="002E19B4" w:rsidP="009A07BB">
      <w:pPr>
        <w:jc w:val="both"/>
        <w:rPr>
          <w:rFonts w:ascii="Arial" w:hAnsi="Arial" w:cs="Arial"/>
          <w:sz w:val="20"/>
          <w:szCs w:val="20"/>
        </w:rPr>
      </w:pPr>
      <w:bookmarkStart w:id="21" w:name="_Hlk39647279"/>
      <w:r w:rsidRPr="009A07BB">
        <w:rPr>
          <w:rFonts w:ascii="Arial" w:eastAsia="Calibri" w:hAnsi="Arial" w:cs="Arial"/>
          <w:sz w:val="20"/>
          <w:szCs w:val="20"/>
        </w:rPr>
        <w:t>Azon ügyfél-átvilágítások száma, a</w:t>
      </w:r>
      <w:r w:rsidR="007F6C95" w:rsidRPr="009A07BB">
        <w:rPr>
          <w:rFonts w:ascii="Arial" w:eastAsia="Calibri" w:hAnsi="Arial" w:cs="Arial"/>
          <w:sz w:val="20"/>
          <w:szCs w:val="20"/>
        </w:rPr>
        <w:t>melyeknél</w:t>
      </w:r>
      <w:r w:rsidRPr="009A07BB">
        <w:rPr>
          <w:rFonts w:ascii="Arial" w:eastAsia="Calibri" w:hAnsi="Arial" w:cs="Arial"/>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F97E3F" w:rsidRPr="009A07BB">
        <w:rPr>
          <w:rFonts w:ascii="Arial" w:hAnsi="Arial" w:cs="Arial"/>
          <w:sz w:val="20"/>
          <w:szCs w:val="20"/>
        </w:rPr>
        <w:t xml:space="preserve"> Ebben a sorban nem jelentendők azok az esetek, ahol a kapcsolatfelvétel személyesen megtörténik, de a szükséges hitelesített dokumentumokat az ügyfél postai úton, utólag küldi meg a biztosítónak.</w:t>
      </w:r>
    </w:p>
    <w:p w14:paraId="72A29A24" w14:textId="5A586EB5" w:rsidR="002E19B4" w:rsidRPr="009A07BB" w:rsidRDefault="002E19B4" w:rsidP="009A07BB">
      <w:pPr>
        <w:jc w:val="both"/>
        <w:rPr>
          <w:rFonts w:ascii="Arial" w:eastAsia="Calibri" w:hAnsi="Arial" w:cs="Arial"/>
          <w:sz w:val="20"/>
          <w:szCs w:val="20"/>
        </w:rPr>
      </w:pPr>
    </w:p>
    <w:bookmarkEnd w:id="21"/>
    <w:p w14:paraId="63004DEA" w14:textId="6B10EB8F"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42A191</w:t>
      </w:r>
      <w:r w:rsidR="00945F47" w:rsidRPr="009A07BB">
        <w:rPr>
          <w:rFonts w:ascii="Arial" w:hAnsi="Arial" w:cs="Arial"/>
          <w:i/>
          <w:iCs/>
          <w:sz w:val="20"/>
          <w:szCs w:val="20"/>
        </w:rPr>
        <w:t>3</w:t>
      </w:r>
      <w:r w:rsidRPr="009A07BB">
        <w:rPr>
          <w:rFonts w:ascii="Arial" w:hAnsi="Arial" w:cs="Arial"/>
          <w:i/>
          <w:sz w:val="20"/>
          <w:szCs w:val="20"/>
        </w:rPr>
        <w:t xml:space="preserve"> Meghatalmazott közreműködése mellett végzett ügyfél-átvilágítás</w:t>
      </w:r>
    </w:p>
    <w:p w14:paraId="7FE547CF" w14:textId="2C2C28D3" w:rsidR="002E19B4" w:rsidRPr="009A07BB" w:rsidRDefault="002E19B4" w:rsidP="009A07BB">
      <w:pPr>
        <w:jc w:val="both"/>
        <w:rPr>
          <w:rFonts w:ascii="Arial" w:eastAsia="Calibri" w:hAnsi="Arial" w:cs="Arial"/>
          <w:sz w:val="20"/>
          <w:szCs w:val="20"/>
        </w:rPr>
      </w:pPr>
      <w:bookmarkStart w:id="22" w:name="_Hlk39647334"/>
      <w:r w:rsidRPr="009A07BB">
        <w:rPr>
          <w:rFonts w:ascii="Arial" w:eastAsia="Calibri" w:hAnsi="Arial" w:cs="Arial"/>
          <w:sz w:val="20"/>
          <w:szCs w:val="20"/>
        </w:rPr>
        <w:t>Azon ügyfél-átvilágítások száma, a</w:t>
      </w:r>
      <w:r w:rsidR="007F6C95" w:rsidRPr="009A07BB">
        <w:rPr>
          <w:rFonts w:ascii="Arial" w:eastAsia="Calibri" w:hAnsi="Arial" w:cs="Arial"/>
          <w:sz w:val="20"/>
          <w:szCs w:val="20"/>
        </w:rPr>
        <w:t>melyeknél</w:t>
      </w:r>
      <w:r w:rsidRPr="009A07BB">
        <w:rPr>
          <w:rFonts w:ascii="Arial" w:eastAsia="Calibri" w:hAnsi="Arial" w:cs="Arial"/>
          <w:sz w:val="20"/>
          <w:szCs w:val="20"/>
        </w:rPr>
        <w:t xml:space="preserve"> az ügyfél helyett és nevében meghatalmazott jár el</w:t>
      </w:r>
      <w:r w:rsidR="002E2053" w:rsidRPr="009A07BB">
        <w:rPr>
          <w:rFonts w:ascii="Arial" w:eastAsia="Calibri" w:hAnsi="Arial" w:cs="Arial"/>
          <w:sz w:val="20"/>
          <w:szCs w:val="20"/>
        </w:rPr>
        <w:t>,</w:t>
      </w:r>
      <w:r w:rsidRPr="009A07BB">
        <w:rPr>
          <w:rFonts w:ascii="Arial" w:eastAsia="Calibri" w:hAnsi="Arial" w:cs="Arial"/>
          <w:sz w:val="20"/>
          <w:szCs w:val="20"/>
        </w:rPr>
        <w:t xml:space="preserve"> és az ügyfél-átvilágítási intézkedéseket a biztosító a meghatalmazott részvételével vég</w:t>
      </w:r>
      <w:r w:rsidR="00F97E3F" w:rsidRPr="009A07BB">
        <w:rPr>
          <w:rFonts w:ascii="Arial" w:eastAsia="Calibri" w:hAnsi="Arial" w:cs="Arial"/>
          <w:sz w:val="20"/>
          <w:szCs w:val="20"/>
        </w:rPr>
        <w:t>zi</w:t>
      </w:r>
      <w:r w:rsidRPr="009A07BB">
        <w:rPr>
          <w:rFonts w:ascii="Arial" w:eastAsia="Calibri" w:hAnsi="Arial" w:cs="Arial"/>
          <w:sz w:val="20"/>
          <w:szCs w:val="20"/>
        </w:rPr>
        <w:t xml:space="preserve"> el.</w:t>
      </w:r>
    </w:p>
    <w:p w14:paraId="3E8EF3ED" w14:textId="77777777" w:rsidR="002E19B4" w:rsidRPr="009A07BB" w:rsidRDefault="002E19B4" w:rsidP="009A07BB">
      <w:pPr>
        <w:jc w:val="both"/>
        <w:rPr>
          <w:rFonts w:ascii="Arial" w:eastAsia="Calibri" w:hAnsi="Arial" w:cs="Arial"/>
          <w:sz w:val="20"/>
          <w:szCs w:val="20"/>
        </w:rPr>
      </w:pPr>
    </w:p>
    <w:bookmarkEnd w:id="22"/>
    <w:p w14:paraId="1A00DA72" w14:textId="5CEBE697" w:rsidR="002E19B4" w:rsidRPr="009A07BB" w:rsidRDefault="002E19B4" w:rsidP="009A07BB">
      <w:pPr>
        <w:jc w:val="both"/>
        <w:rPr>
          <w:rFonts w:ascii="Arial" w:hAnsi="Arial" w:cs="Arial"/>
          <w:i/>
          <w:sz w:val="20"/>
          <w:szCs w:val="20"/>
        </w:rPr>
      </w:pPr>
      <w:r w:rsidRPr="009A07BB">
        <w:rPr>
          <w:rFonts w:ascii="Arial" w:hAnsi="Arial" w:cs="Arial"/>
          <w:i/>
          <w:iCs/>
          <w:sz w:val="20"/>
          <w:szCs w:val="20"/>
        </w:rPr>
        <w:t>42A191</w:t>
      </w:r>
      <w:r w:rsidR="00945F47" w:rsidRPr="009A07BB">
        <w:rPr>
          <w:rFonts w:ascii="Arial" w:hAnsi="Arial" w:cs="Arial"/>
          <w:i/>
          <w:iCs/>
          <w:sz w:val="20"/>
          <w:szCs w:val="20"/>
        </w:rPr>
        <w:t>4</w:t>
      </w:r>
      <w:r w:rsidRPr="009A07BB">
        <w:rPr>
          <w:rFonts w:ascii="Arial" w:hAnsi="Arial" w:cs="Arial"/>
          <w:i/>
          <w:sz w:val="20"/>
          <w:szCs w:val="20"/>
        </w:rPr>
        <w:t xml:space="preserve"> Közvetítő által végzett átvilágítás</w:t>
      </w:r>
    </w:p>
    <w:p w14:paraId="130B85F8" w14:textId="101199DA" w:rsidR="002E19B4" w:rsidRPr="009A07BB" w:rsidRDefault="002E19B4" w:rsidP="009A07BB">
      <w:pPr>
        <w:jc w:val="both"/>
        <w:rPr>
          <w:rFonts w:ascii="Arial" w:eastAsia="Calibri" w:hAnsi="Arial" w:cs="Arial"/>
          <w:sz w:val="20"/>
          <w:szCs w:val="20"/>
        </w:rPr>
      </w:pPr>
      <w:bookmarkStart w:id="23" w:name="_Hlk39647351"/>
      <w:r w:rsidRPr="009A07BB">
        <w:rPr>
          <w:rFonts w:ascii="Arial" w:eastAsia="Calibri" w:hAnsi="Arial" w:cs="Arial"/>
          <w:sz w:val="20"/>
          <w:szCs w:val="20"/>
        </w:rPr>
        <w:t xml:space="preserve">A Bit. 4. § </w:t>
      </w:r>
      <w:r w:rsidR="007F6C95" w:rsidRPr="009A07BB">
        <w:rPr>
          <w:rFonts w:ascii="Arial" w:eastAsia="Calibri" w:hAnsi="Arial" w:cs="Arial"/>
          <w:sz w:val="20"/>
          <w:szCs w:val="20"/>
        </w:rPr>
        <w:t xml:space="preserve">(1) bekezdés </w:t>
      </w:r>
      <w:r w:rsidRPr="009A07BB">
        <w:rPr>
          <w:rFonts w:ascii="Arial" w:eastAsia="Calibri" w:hAnsi="Arial" w:cs="Arial"/>
          <w:sz w:val="20"/>
          <w:szCs w:val="20"/>
        </w:rPr>
        <w:t>15. pontjában meghatározott biztosításközvetítői tevékenységet végző közvetítő által végzett átvilágítások számát kell feltüntetni.</w:t>
      </w:r>
    </w:p>
    <w:p w14:paraId="6D95B3FE" w14:textId="77777777" w:rsidR="002E19B4" w:rsidRPr="009A07BB" w:rsidRDefault="002E19B4" w:rsidP="009A07BB">
      <w:pPr>
        <w:jc w:val="both"/>
        <w:rPr>
          <w:rFonts w:ascii="Arial" w:eastAsia="Calibri" w:hAnsi="Arial" w:cs="Arial"/>
          <w:sz w:val="20"/>
          <w:szCs w:val="20"/>
        </w:rPr>
      </w:pPr>
    </w:p>
    <w:bookmarkEnd w:id="23"/>
    <w:p w14:paraId="180900CD" w14:textId="7908A1DC" w:rsidR="00945F47" w:rsidRPr="009A07BB" w:rsidRDefault="00945F47" w:rsidP="009A07BB">
      <w:pPr>
        <w:jc w:val="both"/>
        <w:rPr>
          <w:rFonts w:ascii="Arial" w:hAnsi="Arial" w:cs="Arial"/>
          <w:i/>
          <w:iCs/>
          <w:sz w:val="20"/>
          <w:szCs w:val="20"/>
        </w:rPr>
      </w:pPr>
      <w:r w:rsidRPr="009A07BB">
        <w:rPr>
          <w:rFonts w:ascii="Arial" w:hAnsi="Arial" w:cs="Arial"/>
          <w:i/>
          <w:iCs/>
          <w:sz w:val="20"/>
          <w:szCs w:val="20"/>
        </w:rPr>
        <w:t>42A1915 Auditált elektronikus hírközlő eszköz útján végzett elektronikus ügyfél-átvilágítás</w:t>
      </w:r>
    </w:p>
    <w:p w14:paraId="14C5A242" w14:textId="13DE422A" w:rsidR="001B029C" w:rsidRPr="009A07BB" w:rsidRDefault="00945F47" w:rsidP="009A07BB">
      <w:pPr>
        <w:jc w:val="both"/>
        <w:rPr>
          <w:rFonts w:ascii="Arial" w:hAnsi="Arial" w:cs="Arial"/>
          <w:sz w:val="20"/>
          <w:szCs w:val="20"/>
        </w:rPr>
      </w:pPr>
      <w:r w:rsidRPr="009A07BB">
        <w:rPr>
          <w:rFonts w:ascii="Arial" w:hAnsi="Arial" w:cs="Arial"/>
          <w:sz w:val="20"/>
          <w:szCs w:val="20"/>
        </w:rPr>
        <w:t>Azon ügyfél-átvilágítások száma, amelyeket a biztosító az adott tárgyévben auditált elektronikus hírközlő eszköz útján végez el.</w:t>
      </w:r>
    </w:p>
    <w:p w14:paraId="14DD116D" w14:textId="77777777" w:rsidR="00945F47" w:rsidRPr="009A07BB" w:rsidRDefault="00945F47" w:rsidP="009A07BB">
      <w:pPr>
        <w:jc w:val="both"/>
        <w:rPr>
          <w:rFonts w:ascii="Arial" w:hAnsi="Arial" w:cs="Arial"/>
          <w:sz w:val="20"/>
          <w:szCs w:val="20"/>
        </w:rPr>
      </w:pPr>
    </w:p>
    <w:p w14:paraId="77CB9B1E" w14:textId="77777777" w:rsidR="002F6CD4" w:rsidRPr="009A07BB" w:rsidRDefault="002F6CD4" w:rsidP="009A07BB">
      <w:pPr>
        <w:jc w:val="both"/>
        <w:rPr>
          <w:rFonts w:ascii="Arial" w:eastAsiaTheme="minorHAnsi" w:hAnsi="Arial" w:cs="Arial"/>
          <w:i/>
          <w:iCs/>
          <w:sz w:val="20"/>
          <w:szCs w:val="20"/>
        </w:rPr>
      </w:pPr>
      <w:r w:rsidRPr="009A07BB">
        <w:rPr>
          <w:rFonts w:ascii="Arial" w:hAnsi="Arial" w:cs="Arial"/>
          <w:i/>
          <w:iCs/>
          <w:sz w:val="20"/>
          <w:szCs w:val="20"/>
        </w:rPr>
        <w:lastRenderedPageBreak/>
        <w:t xml:space="preserve">42A19161 Újonnan belépő foglalkoztatottak száma </w:t>
      </w:r>
    </w:p>
    <w:p w14:paraId="0DF3743C" w14:textId="77777777" w:rsidR="002F6CD4" w:rsidRPr="009A07BB" w:rsidRDefault="002F6CD4" w:rsidP="009A07BB">
      <w:pPr>
        <w:jc w:val="both"/>
        <w:rPr>
          <w:rFonts w:ascii="Arial" w:hAnsi="Arial" w:cs="Arial"/>
          <w:sz w:val="20"/>
          <w:szCs w:val="20"/>
        </w:rPr>
      </w:pPr>
      <w:r w:rsidRPr="009A07BB">
        <w:rPr>
          <w:rFonts w:ascii="Arial" w:hAnsi="Arial" w:cs="Arial"/>
          <w:sz w:val="20"/>
          <w:szCs w:val="20"/>
        </w:rPr>
        <w:t xml:space="preserve">A biztosító azon foglalkoztatottjainak száma, akik a tárgyévben léptek be. </w:t>
      </w:r>
    </w:p>
    <w:p w14:paraId="4FBED14D" w14:textId="77777777" w:rsidR="002F6CD4" w:rsidRPr="009A07BB" w:rsidRDefault="002F6CD4" w:rsidP="009A07BB">
      <w:pPr>
        <w:jc w:val="both"/>
        <w:rPr>
          <w:rFonts w:ascii="Arial" w:hAnsi="Arial" w:cs="Arial"/>
          <w:sz w:val="20"/>
          <w:szCs w:val="20"/>
        </w:rPr>
      </w:pPr>
    </w:p>
    <w:p w14:paraId="667056F4" w14:textId="77777777" w:rsidR="002F6CD4" w:rsidRPr="009A07BB" w:rsidRDefault="002F6CD4" w:rsidP="009A07BB">
      <w:pPr>
        <w:jc w:val="both"/>
        <w:rPr>
          <w:rFonts w:ascii="Arial" w:eastAsiaTheme="minorHAnsi" w:hAnsi="Arial" w:cs="Arial"/>
          <w:i/>
          <w:iCs/>
          <w:sz w:val="20"/>
          <w:szCs w:val="20"/>
        </w:rPr>
      </w:pPr>
      <w:r w:rsidRPr="009A07BB">
        <w:rPr>
          <w:rFonts w:ascii="Arial" w:hAnsi="Arial" w:cs="Arial"/>
          <w:i/>
          <w:iCs/>
          <w:sz w:val="20"/>
          <w:szCs w:val="20"/>
        </w:rPr>
        <w:t xml:space="preserve">42A1962 Foglalkoztatottak száma </w:t>
      </w:r>
    </w:p>
    <w:p w14:paraId="5D6B7B38" w14:textId="1237CD72" w:rsidR="002F6CD4" w:rsidRPr="009A07BB" w:rsidRDefault="002F6CD4" w:rsidP="009A07BB">
      <w:pPr>
        <w:jc w:val="both"/>
        <w:rPr>
          <w:rFonts w:ascii="Arial" w:hAnsi="Arial" w:cs="Arial"/>
          <w:sz w:val="20"/>
          <w:szCs w:val="20"/>
        </w:rPr>
      </w:pPr>
      <w:r w:rsidRPr="009A07BB">
        <w:rPr>
          <w:rFonts w:ascii="Arial" w:hAnsi="Arial" w:cs="Arial"/>
          <w:sz w:val="20"/>
          <w:szCs w:val="20"/>
        </w:rPr>
        <w:t>A</w:t>
      </w:r>
      <w:r w:rsidR="00B5548F" w:rsidRPr="009A07BB">
        <w:rPr>
          <w:rFonts w:ascii="Arial" w:hAnsi="Arial" w:cs="Arial"/>
          <w:sz w:val="20"/>
          <w:szCs w:val="20"/>
        </w:rPr>
        <w:t xml:space="preserve"> biztosító foglalkoztatottjainak</w:t>
      </w:r>
      <w:r w:rsidRPr="009A07BB">
        <w:rPr>
          <w:rFonts w:ascii="Arial" w:hAnsi="Arial" w:cs="Arial"/>
          <w:sz w:val="20"/>
          <w:szCs w:val="20"/>
        </w:rPr>
        <w:t xml:space="preserve"> tárgyév végi állapot szerint</w:t>
      </w:r>
      <w:r w:rsidR="00B5548F" w:rsidRPr="009A07BB">
        <w:rPr>
          <w:rFonts w:ascii="Arial" w:hAnsi="Arial" w:cs="Arial"/>
          <w:sz w:val="20"/>
          <w:szCs w:val="20"/>
        </w:rPr>
        <w:t>i</w:t>
      </w:r>
      <w:r w:rsidRPr="009A07BB">
        <w:rPr>
          <w:rFonts w:ascii="Arial" w:hAnsi="Arial" w:cs="Arial"/>
          <w:sz w:val="20"/>
          <w:szCs w:val="20"/>
        </w:rPr>
        <w:t xml:space="preserve"> száma.</w:t>
      </w:r>
    </w:p>
    <w:p w14:paraId="7F63005C" w14:textId="77777777" w:rsidR="002F6CD4" w:rsidRPr="009A07BB" w:rsidRDefault="002F6CD4" w:rsidP="009A07BB">
      <w:pPr>
        <w:jc w:val="both"/>
        <w:rPr>
          <w:rFonts w:ascii="Arial" w:hAnsi="Arial" w:cs="Arial"/>
          <w:sz w:val="20"/>
          <w:szCs w:val="20"/>
        </w:rPr>
      </w:pPr>
    </w:p>
    <w:p w14:paraId="1411D4A4" w14:textId="77777777" w:rsidR="002F6CD4" w:rsidRPr="009A07BB" w:rsidRDefault="002F6CD4" w:rsidP="009A07BB">
      <w:pPr>
        <w:jc w:val="both"/>
        <w:rPr>
          <w:rFonts w:ascii="Arial" w:eastAsiaTheme="minorHAnsi" w:hAnsi="Arial" w:cs="Arial"/>
          <w:i/>
          <w:iCs/>
          <w:sz w:val="20"/>
          <w:szCs w:val="20"/>
        </w:rPr>
      </w:pPr>
      <w:r w:rsidRPr="009A07BB">
        <w:rPr>
          <w:rFonts w:ascii="Arial" w:hAnsi="Arial" w:cs="Arial"/>
          <w:i/>
          <w:iCs/>
          <w:sz w:val="20"/>
          <w:szCs w:val="20"/>
        </w:rPr>
        <w:t xml:space="preserve">42A19171 Megelőzési képzésben részesült új foglalkoztatottak </w:t>
      </w:r>
    </w:p>
    <w:p w14:paraId="1A7B892C" w14:textId="04D957F9" w:rsidR="002F6CD4" w:rsidRPr="009A07BB" w:rsidRDefault="002F6CD4" w:rsidP="009A07BB">
      <w:pPr>
        <w:jc w:val="both"/>
        <w:rPr>
          <w:rFonts w:ascii="Arial" w:hAnsi="Arial" w:cs="Arial"/>
          <w:sz w:val="20"/>
          <w:szCs w:val="20"/>
        </w:rPr>
      </w:pPr>
      <w:r w:rsidRPr="009A07BB">
        <w:rPr>
          <w:rFonts w:ascii="Arial" w:hAnsi="Arial" w:cs="Arial"/>
          <w:sz w:val="20"/>
          <w:szCs w:val="20"/>
        </w:rPr>
        <w:t>A biztosító azon foglalkoztatottjainak száma, akik a tárgyévben léptek be és a munkakörben történő alkalmazás</w:t>
      </w:r>
      <w:r w:rsidR="00B5548F" w:rsidRPr="009A07BB">
        <w:rPr>
          <w:rFonts w:ascii="Arial" w:hAnsi="Arial" w:cs="Arial"/>
          <w:sz w:val="20"/>
          <w:szCs w:val="20"/>
        </w:rPr>
        <w:t>uka</w:t>
      </w:r>
      <w:r w:rsidRPr="009A07BB">
        <w:rPr>
          <w:rFonts w:ascii="Arial" w:hAnsi="Arial" w:cs="Arial"/>
          <w:sz w:val="20"/>
          <w:szCs w:val="20"/>
        </w:rPr>
        <w:t>t megelőzően vagy a belépést követő harminc napon belül a pénzmosás és</w:t>
      </w:r>
      <w:r w:rsidR="0022482A" w:rsidRPr="009A07BB">
        <w:rPr>
          <w:rFonts w:ascii="Arial" w:hAnsi="Arial" w:cs="Arial"/>
          <w:sz w:val="20"/>
          <w:szCs w:val="20"/>
        </w:rPr>
        <w:t xml:space="preserve"> </w:t>
      </w:r>
      <w:r w:rsidRPr="009A07BB">
        <w:rPr>
          <w:rFonts w:ascii="Arial" w:hAnsi="Arial" w:cs="Arial"/>
          <w:sz w:val="20"/>
          <w:szCs w:val="20"/>
        </w:rPr>
        <w:t>terrorizmusfinanszírozás megelőzésével és megakadályozásával, valamint az Európai Unió és az ENSZ B</w:t>
      </w:r>
      <w:r w:rsidR="0022482A" w:rsidRPr="009A07BB">
        <w:rPr>
          <w:rFonts w:ascii="Arial" w:hAnsi="Arial" w:cs="Arial"/>
          <w:sz w:val="20"/>
          <w:szCs w:val="20"/>
        </w:rPr>
        <w:t xml:space="preserve">iztonsági </w:t>
      </w:r>
      <w:r w:rsidRPr="009A07BB">
        <w:rPr>
          <w:rFonts w:ascii="Arial" w:hAnsi="Arial" w:cs="Arial"/>
          <w:sz w:val="20"/>
          <w:szCs w:val="20"/>
        </w:rPr>
        <w:t>T</w:t>
      </w:r>
      <w:r w:rsidR="0022482A" w:rsidRPr="009A07BB">
        <w:rPr>
          <w:rFonts w:ascii="Arial" w:hAnsi="Arial" w:cs="Arial"/>
          <w:sz w:val="20"/>
          <w:szCs w:val="20"/>
        </w:rPr>
        <w:t>anácsa</w:t>
      </w:r>
      <w:r w:rsidRPr="009A07BB">
        <w:rPr>
          <w:rFonts w:ascii="Arial" w:hAnsi="Arial" w:cs="Arial"/>
          <w:sz w:val="20"/>
          <w:szCs w:val="20"/>
        </w:rPr>
        <w:t xml:space="preserve"> által elrendelt pénzügyi és vagyoni korlátozó intézkedésekkel kapcsolatos képzésben részesültek.  </w:t>
      </w:r>
    </w:p>
    <w:p w14:paraId="104A0D51" w14:textId="77777777" w:rsidR="002F6CD4" w:rsidRPr="009A07BB" w:rsidRDefault="002F6CD4" w:rsidP="009A07BB">
      <w:pPr>
        <w:jc w:val="both"/>
        <w:rPr>
          <w:rFonts w:ascii="Arial" w:hAnsi="Arial" w:cs="Arial"/>
          <w:sz w:val="20"/>
          <w:szCs w:val="20"/>
        </w:rPr>
      </w:pPr>
    </w:p>
    <w:p w14:paraId="03ED95FA" w14:textId="77777777" w:rsidR="002F6CD4" w:rsidRPr="009A07BB" w:rsidRDefault="002F6CD4" w:rsidP="009A07BB">
      <w:pPr>
        <w:jc w:val="both"/>
        <w:rPr>
          <w:rFonts w:ascii="Arial" w:eastAsiaTheme="minorHAnsi" w:hAnsi="Arial" w:cs="Arial"/>
          <w:i/>
          <w:iCs/>
          <w:sz w:val="20"/>
          <w:szCs w:val="20"/>
        </w:rPr>
      </w:pPr>
      <w:r w:rsidRPr="009A07BB">
        <w:rPr>
          <w:rFonts w:ascii="Arial" w:hAnsi="Arial" w:cs="Arial"/>
          <w:i/>
          <w:iCs/>
          <w:sz w:val="20"/>
          <w:szCs w:val="20"/>
        </w:rPr>
        <w:t>42A19172 Továbbképzésben részesült foglalkoztatottak</w:t>
      </w:r>
    </w:p>
    <w:p w14:paraId="13389564" w14:textId="2BAADE09" w:rsidR="002F6CD4" w:rsidRPr="009A07BB" w:rsidRDefault="002F6CD4" w:rsidP="009A07BB">
      <w:pPr>
        <w:jc w:val="both"/>
        <w:rPr>
          <w:rFonts w:ascii="Arial" w:hAnsi="Arial" w:cs="Arial"/>
          <w:sz w:val="20"/>
          <w:szCs w:val="20"/>
        </w:rPr>
      </w:pPr>
      <w:r w:rsidRPr="009A07BB">
        <w:rPr>
          <w:rFonts w:ascii="Arial" w:hAnsi="Arial" w:cs="Arial"/>
          <w:sz w:val="20"/>
          <w:szCs w:val="20"/>
        </w:rPr>
        <w:t>A biztosító azon foglalkoztatottjainak száma, akik a tárgyévben a pénzmosás és a terrorizmusfinanszírozás megelőzésével és megakadályozásával, valamint az Európai Unió és az ENSZ B</w:t>
      </w:r>
      <w:r w:rsidR="00B5548F" w:rsidRPr="009A07BB">
        <w:rPr>
          <w:rFonts w:ascii="Arial" w:hAnsi="Arial" w:cs="Arial"/>
          <w:sz w:val="20"/>
          <w:szCs w:val="20"/>
        </w:rPr>
        <w:t xml:space="preserve">iztonsági </w:t>
      </w:r>
      <w:r w:rsidRPr="009A07BB">
        <w:rPr>
          <w:rFonts w:ascii="Arial" w:hAnsi="Arial" w:cs="Arial"/>
          <w:sz w:val="20"/>
          <w:szCs w:val="20"/>
        </w:rPr>
        <w:t>T</w:t>
      </w:r>
      <w:r w:rsidR="00B5548F" w:rsidRPr="009A07BB">
        <w:rPr>
          <w:rFonts w:ascii="Arial" w:hAnsi="Arial" w:cs="Arial"/>
          <w:sz w:val="20"/>
          <w:szCs w:val="20"/>
        </w:rPr>
        <w:t>anácsa</w:t>
      </w:r>
      <w:r w:rsidRPr="009A07BB">
        <w:rPr>
          <w:rFonts w:ascii="Arial" w:hAnsi="Arial" w:cs="Arial"/>
          <w:sz w:val="20"/>
          <w:szCs w:val="20"/>
        </w:rPr>
        <w:t xml:space="preserve"> által elrendelt pénzügyi és vagyoni korlátozó intézkedésekkel kapcsolatos éves továbbképzésben részesültek. </w:t>
      </w:r>
    </w:p>
    <w:p w14:paraId="7CC7E388" w14:textId="090E63E9" w:rsidR="002F6CD4" w:rsidRPr="009A07BB" w:rsidRDefault="00B5548F" w:rsidP="009A07BB">
      <w:pPr>
        <w:jc w:val="both"/>
        <w:rPr>
          <w:rFonts w:ascii="Arial" w:hAnsi="Arial" w:cs="Arial"/>
          <w:sz w:val="20"/>
          <w:szCs w:val="20"/>
        </w:rPr>
      </w:pPr>
      <w:r w:rsidRPr="009A07BB">
        <w:rPr>
          <w:rFonts w:ascii="Arial" w:hAnsi="Arial" w:cs="Arial"/>
          <w:sz w:val="20"/>
          <w:szCs w:val="20"/>
        </w:rPr>
        <w:t xml:space="preserve">Ezen a </w:t>
      </w:r>
      <w:r w:rsidR="002F6CD4" w:rsidRPr="009A07BB">
        <w:rPr>
          <w:rFonts w:ascii="Arial" w:hAnsi="Arial" w:cs="Arial"/>
          <w:sz w:val="20"/>
          <w:szCs w:val="20"/>
        </w:rPr>
        <w:t>soron csak az éves ismétlő képzésben részesült foglalkoztatottak számát kell szerepeltetni, az újonnan belépő, megelőzési képzésben részesült foglalkoztatottak számát a 42A19171 soron kell megadni.</w:t>
      </w:r>
      <w:r w:rsidR="000979D6" w:rsidRPr="009A07BB">
        <w:rPr>
          <w:rFonts w:ascii="Arial" w:hAnsi="Arial" w:cs="Arial"/>
          <w:sz w:val="20"/>
          <w:szCs w:val="20"/>
        </w:rPr>
        <w:t>”</w:t>
      </w:r>
    </w:p>
    <w:p w14:paraId="6190BC84" w14:textId="77777777" w:rsidR="002F6CD4" w:rsidRPr="009A07BB" w:rsidRDefault="002F6CD4" w:rsidP="009A07BB">
      <w:pPr>
        <w:jc w:val="both"/>
        <w:rPr>
          <w:rFonts w:ascii="Arial" w:hAnsi="Arial" w:cs="Arial"/>
          <w:sz w:val="20"/>
          <w:szCs w:val="20"/>
        </w:rPr>
      </w:pPr>
    </w:p>
    <w:p w14:paraId="6A9E000C" w14:textId="77777777" w:rsidR="00A9768B" w:rsidRPr="009A07BB" w:rsidRDefault="00A9768B" w:rsidP="009A07BB">
      <w:pPr>
        <w:jc w:val="both"/>
        <w:rPr>
          <w:rFonts w:ascii="Arial" w:hAnsi="Arial" w:cs="Arial"/>
          <w:sz w:val="20"/>
          <w:szCs w:val="20"/>
        </w:rPr>
      </w:pPr>
    </w:p>
    <w:p w14:paraId="437C6064" w14:textId="0AEE0BC3" w:rsidR="00A9768B" w:rsidRPr="009A07BB" w:rsidRDefault="00A9768B" w:rsidP="009A07BB">
      <w:pPr>
        <w:keepNext/>
        <w:jc w:val="both"/>
        <w:rPr>
          <w:rFonts w:ascii="Arial" w:hAnsi="Arial" w:cs="Arial"/>
          <w:sz w:val="20"/>
          <w:szCs w:val="20"/>
        </w:rPr>
      </w:pPr>
      <w:r w:rsidRPr="009A07BB">
        <w:rPr>
          <w:rFonts w:ascii="Arial" w:hAnsi="Arial" w:cs="Arial"/>
          <w:sz w:val="20"/>
          <w:szCs w:val="20"/>
        </w:rPr>
        <w:t>2. A Rendelet 3. melléklet IV. 42. pontja helyébe a következő rendelkezés lép:</w:t>
      </w:r>
    </w:p>
    <w:p w14:paraId="7B1F857E" w14:textId="77777777" w:rsidR="00A9768B" w:rsidRPr="009A07BB" w:rsidRDefault="00A9768B" w:rsidP="009A07BB">
      <w:pPr>
        <w:pStyle w:val="Cmsor1"/>
        <w:spacing w:before="0" w:after="0"/>
        <w:rPr>
          <w:sz w:val="20"/>
          <w:szCs w:val="20"/>
        </w:rPr>
      </w:pPr>
    </w:p>
    <w:p w14:paraId="3E136EB6" w14:textId="7090B93E" w:rsidR="009E11B2" w:rsidRPr="009A07BB" w:rsidRDefault="00A9768B" w:rsidP="009A07BB">
      <w:pPr>
        <w:pStyle w:val="Cmsor1"/>
        <w:spacing w:before="0" w:after="0"/>
        <w:rPr>
          <w:b w:val="0"/>
          <w:sz w:val="20"/>
          <w:szCs w:val="20"/>
        </w:rPr>
      </w:pPr>
      <w:r w:rsidRPr="009A07BB">
        <w:rPr>
          <w:sz w:val="20"/>
          <w:szCs w:val="20"/>
        </w:rPr>
        <w:t>„</w:t>
      </w:r>
      <w:r w:rsidR="009E11B2" w:rsidRPr="009A07BB">
        <w:rPr>
          <w:sz w:val="20"/>
          <w:szCs w:val="20"/>
        </w:rPr>
        <w:t xml:space="preserve">42. 42B19 Pénzmosással és terrorizmusfinanszírozással kapcsolatos negyedéves adatok </w:t>
      </w:r>
    </w:p>
    <w:p w14:paraId="0A8B0673" w14:textId="77777777" w:rsidR="009E11B2" w:rsidRPr="009A07BB" w:rsidRDefault="009E11B2" w:rsidP="009A07BB">
      <w:pPr>
        <w:jc w:val="both"/>
        <w:rPr>
          <w:rFonts w:ascii="Arial" w:hAnsi="Arial" w:cs="Arial"/>
          <w:b/>
          <w:sz w:val="20"/>
          <w:szCs w:val="20"/>
        </w:rPr>
      </w:pPr>
    </w:p>
    <w:p w14:paraId="12832473" w14:textId="77777777" w:rsidR="009E11B2" w:rsidRPr="009A07BB" w:rsidRDefault="009E11B2" w:rsidP="009A07BB">
      <w:pPr>
        <w:jc w:val="both"/>
        <w:rPr>
          <w:rFonts w:ascii="Arial" w:hAnsi="Arial" w:cs="Arial"/>
          <w:b/>
          <w:sz w:val="20"/>
          <w:szCs w:val="20"/>
        </w:rPr>
      </w:pPr>
      <w:r w:rsidRPr="009A07BB">
        <w:rPr>
          <w:rFonts w:ascii="Arial" w:hAnsi="Arial" w:cs="Arial"/>
          <w:b/>
          <w:sz w:val="20"/>
          <w:szCs w:val="20"/>
        </w:rPr>
        <w:t>A tábla kitöltése</w:t>
      </w:r>
    </w:p>
    <w:p w14:paraId="4C1A0BDF" w14:textId="77777777" w:rsidR="009E11B2" w:rsidRPr="009A07BB" w:rsidRDefault="009E11B2" w:rsidP="009A07BB">
      <w:pPr>
        <w:jc w:val="both"/>
        <w:rPr>
          <w:rFonts w:ascii="Arial" w:hAnsi="Arial" w:cs="Arial"/>
          <w:b/>
          <w:sz w:val="20"/>
          <w:szCs w:val="20"/>
        </w:rPr>
      </w:pPr>
    </w:p>
    <w:p w14:paraId="1E46376A"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 táblában a biztosító ügyfeleiről, valamint a </w:t>
      </w:r>
      <w:proofErr w:type="spellStart"/>
      <w:r w:rsidRPr="009A07BB">
        <w:rPr>
          <w:rFonts w:ascii="Arial" w:hAnsi="Arial" w:cs="Arial"/>
          <w:sz w:val="20"/>
          <w:szCs w:val="20"/>
        </w:rPr>
        <w:t>Pmt</w:t>
      </w:r>
      <w:proofErr w:type="spellEnd"/>
      <w:r w:rsidRPr="009A07BB">
        <w:rPr>
          <w:rFonts w:ascii="Arial" w:hAnsi="Arial" w:cs="Arial"/>
          <w:sz w:val="20"/>
          <w:szCs w:val="20"/>
        </w:rPr>
        <w:t xml:space="preserve">. szerinti belső szabályzata alapján lefolytatott eljárások keretében összegyűjtött információkról kell adatot szolgáltatni. A tábla kitöltése csak azon biztosítónak kötelező, amely a </w:t>
      </w:r>
      <w:proofErr w:type="spellStart"/>
      <w:r w:rsidRPr="009A07BB">
        <w:rPr>
          <w:rFonts w:ascii="Arial" w:hAnsi="Arial" w:cs="Arial"/>
          <w:sz w:val="20"/>
          <w:szCs w:val="20"/>
        </w:rPr>
        <w:t>Pmt</w:t>
      </w:r>
      <w:proofErr w:type="spellEnd"/>
      <w:r w:rsidRPr="009A07BB">
        <w:rPr>
          <w:rFonts w:ascii="Arial" w:hAnsi="Arial" w:cs="Arial"/>
          <w:sz w:val="20"/>
          <w:szCs w:val="20"/>
        </w:rPr>
        <w:t xml:space="preserve">. 1. § (1) bekezdés b) pontja, valamint a 3. § 28. pont g) alpontja értelmében a </w:t>
      </w:r>
      <w:proofErr w:type="spellStart"/>
      <w:r w:rsidRPr="009A07BB">
        <w:rPr>
          <w:rFonts w:ascii="Arial" w:hAnsi="Arial" w:cs="Arial"/>
          <w:sz w:val="20"/>
          <w:szCs w:val="20"/>
        </w:rPr>
        <w:t>Pmt</w:t>
      </w:r>
      <w:proofErr w:type="spellEnd"/>
      <w:r w:rsidRPr="009A07BB">
        <w:rPr>
          <w:rFonts w:ascii="Arial" w:hAnsi="Arial" w:cs="Arial"/>
          <w:sz w:val="20"/>
          <w:szCs w:val="20"/>
        </w:rPr>
        <w:t xml:space="preserve">. hatálya alá tartozik. </w:t>
      </w:r>
    </w:p>
    <w:p w14:paraId="06C8A957" w14:textId="77777777" w:rsidR="009E11B2" w:rsidRPr="009A07BB" w:rsidRDefault="009E11B2" w:rsidP="009A07BB">
      <w:pPr>
        <w:jc w:val="both"/>
        <w:rPr>
          <w:rFonts w:ascii="Arial" w:hAnsi="Arial" w:cs="Arial"/>
          <w:sz w:val="20"/>
          <w:szCs w:val="20"/>
        </w:rPr>
      </w:pPr>
    </w:p>
    <w:p w14:paraId="5B151B30" w14:textId="77777777" w:rsidR="009E11B2" w:rsidRPr="009A07BB" w:rsidRDefault="009E11B2" w:rsidP="009A07BB">
      <w:pPr>
        <w:autoSpaceDE w:val="0"/>
        <w:autoSpaceDN w:val="0"/>
        <w:adjustRightInd w:val="0"/>
        <w:jc w:val="both"/>
        <w:rPr>
          <w:rFonts w:ascii="Arial" w:eastAsia="Calibri" w:hAnsi="Arial" w:cs="Arial"/>
          <w:b/>
          <w:color w:val="000000"/>
          <w:sz w:val="20"/>
          <w:szCs w:val="20"/>
        </w:rPr>
      </w:pPr>
      <w:r w:rsidRPr="009A07BB">
        <w:rPr>
          <w:rFonts w:ascii="Arial" w:eastAsia="Calibri" w:hAnsi="Arial" w:cs="Arial"/>
          <w:b/>
          <w:color w:val="000000"/>
          <w:sz w:val="20"/>
          <w:szCs w:val="20"/>
        </w:rPr>
        <w:t>A táblában használt fogalmak:</w:t>
      </w:r>
    </w:p>
    <w:p w14:paraId="28F2C26C" w14:textId="77777777" w:rsidR="009E11B2" w:rsidRPr="009A07BB" w:rsidRDefault="009E11B2" w:rsidP="009A07BB">
      <w:pPr>
        <w:pStyle w:val="Default"/>
        <w:numPr>
          <w:ilvl w:val="0"/>
          <w:numId w:val="13"/>
        </w:numPr>
        <w:jc w:val="both"/>
        <w:rPr>
          <w:rFonts w:ascii="Arial" w:hAnsi="Arial" w:cs="Arial"/>
          <w:bCs/>
          <w:iCs/>
          <w:color w:val="auto"/>
          <w:sz w:val="20"/>
          <w:szCs w:val="20"/>
        </w:rPr>
      </w:pPr>
      <w:r w:rsidRPr="009A07BB">
        <w:rPr>
          <w:rFonts w:ascii="Arial" w:hAnsi="Arial" w:cs="Arial"/>
          <w:bCs/>
          <w:i/>
          <w:color w:val="auto"/>
          <w:sz w:val="20"/>
          <w:szCs w:val="20"/>
        </w:rPr>
        <w:t xml:space="preserve">fogyasztó: </w:t>
      </w:r>
      <w:r w:rsidRPr="009A07BB">
        <w:rPr>
          <w:rFonts w:ascii="Arial" w:hAnsi="Arial" w:cs="Arial"/>
          <w:bCs/>
          <w:iCs/>
          <w:color w:val="auto"/>
          <w:sz w:val="20"/>
          <w:szCs w:val="20"/>
        </w:rPr>
        <w:t>a fogyasztókkal szembeni tisztességtelen kereskedelmi gyakorlat tilalmáról szóló 2008. évi XLVII. törvényben meghatározott fogalom;</w:t>
      </w:r>
    </w:p>
    <w:p w14:paraId="04197B5C" w14:textId="2CAC1988" w:rsidR="009E11B2" w:rsidRPr="009A07BB" w:rsidRDefault="009E11B2" w:rsidP="009A07BB">
      <w:pPr>
        <w:pStyle w:val="Default"/>
        <w:numPr>
          <w:ilvl w:val="0"/>
          <w:numId w:val="13"/>
        </w:numPr>
        <w:jc w:val="both"/>
        <w:rPr>
          <w:rFonts w:ascii="Arial" w:hAnsi="Arial" w:cs="Arial"/>
          <w:bCs/>
          <w:iCs/>
          <w:color w:val="auto"/>
          <w:sz w:val="20"/>
          <w:szCs w:val="20"/>
        </w:rPr>
      </w:pPr>
      <w:proofErr w:type="spellStart"/>
      <w:r w:rsidRPr="009A07BB">
        <w:rPr>
          <w:rFonts w:ascii="Arial" w:hAnsi="Arial" w:cs="Arial"/>
          <w:bCs/>
          <w:i/>
          <w:color w:val="auto"/>
          <w:sz w:val="20"/>
          <w:szCs w:val="20"/>
        </w:rPr>
        <w:t>PEP</w:t>
      </w:r>
      <w:proofErr w:type="spellEnd"/>
      <w:r w:rsidRPr="009A07BB">
        <w:rPr>
          <w:rFonts w:ascii="Arial" w:hAnsi="Arial" w:cs="Arial"/>
          <w:bCs/>
          <w:i/>
          <w:color w:val="auto"/>
          <w:sz w:val="20"/>
          <w:szCs w:val="20"/>
        </w:rPr>
        <w:t>:</w:t>
      </w:r>
      <w:r w:rsidRPr="009A07BB">
        <w:rPr>
          <w:rFonts w:ascii="Arial" w:hAnsi="Arial" w:cs="Arial"/>
          <w:color w:val="auto"/>
          <w:sz w:val="20"/>
          <w:szCs w:val="20"/>
        </w:rPr>
        <w:t xml:space="preserve"> </w:t>
      </w:r>
      <w:r w:rsidRPr="009A07BB">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609E2EE5" w14:textId="2EF00BE6" w:rsidR="009E11B2" w:rsidRPr="009A07BB" w:rsidRDefault="009E11B2" w:rsidP="009A07BB">
      <w:pPr>
        <w:pStyle w:val="Default"/>
        <w:numPr>
          <w:ilvl w:val="0"/>
          <w:numId w:val="13"/>
        </w:numPr>
        <w:jc w:val="both"/>
        <w:rPr>
          <w:rFonts w:ascii="Arial" w:hAnsi="Arial" w:cs="Arial"/>
          <w:bCs/>
          <w:color w:val="auto"/>
          <w:sz w:val="20"/>
          <w:szCs w:val="20"/>
        </w:rPr>
      </w:pPr>
      <w:r w:rsidRPr="009A07BB">
        <w:rPr>
          <w:rFonts w:ascii="Arial" w:hAnsi="Arial" w:cs="Arial"/>
          <w:bCs/>
          <w:i/>
          <w:sz w:val="20"/>
          <w:szCs w:val="20"/>
        </w:rPr>
        <w:t>származás:</w:t>
      </w:r>
      <w:r w:rsidRPr="009A07BB">
        <w:rPr>
          <w:rFonts w:ascii="Arial" w:hAnsi="Arial" w:cs="Arial"/>
          <w:bCs/>
          <w:iCs/>
          <w:sz w:val="20"/>
          <w:szCs w:val="20"/>
        </w:rPr>
        <w:t xml:space="preserve"> az ügyfél bármilyen kimutatható, a biztosító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2085E15" w14:textId="77777777" w:rsidR="009E11B2" w:rsidRPr="009A07BB" w:rsidRDefault="009E11B2" w:rsidP="009A07BB">
      <w:pPr>
        <w:pStyle w:val="Default"/>
        <w:numPr>
          <w:ilvl w:val="0"/>
          <w:numId w:val="13"/>
        </w:numPr>
        <w:jc w:val="both"/>
        <w:rPr>
          <w:rFonts w:ascii="Arial" w:hAnsi="Arial" w:cs="Arial"/>
          <w:sz w:val="20"/>
          <w:szCs w:val="20"/>
        </w:rPr>
      </w:pPr>
      <w:r w:rsidRPr="009A07BB">
        <w:rPr>
          <w:rFonts w:ascii="Arial" w:hAnsi="Arial" w:cs="Arial"/>
          <w:i/>
          <w:sz w:val="20"/>
          <w:szCs w:val="20"/>
        </w:rPr>
        <w:t xml:space="preserve">ügyfél: </w:t>
      </w:r>
      <w:r w:rsidRPr="009A07BB">
        <w:rPr>
          <w:rFonts w:ascii="Arial" w:hAnsi="Arial" w:cs="Arial"/>
          <w:sz w:val="20"/>
          <w:szCs w:val="20"/>
        </w:rPr>
        <w:t xml:space="preserve">akit a </w:t>
      </w:r>
      <w:proofErr w:type="spellStart"/>
      <w:r w:rsidRPr="009A07BB">
        <w:rPr>
          <w:rFonts w:ascii="Arial" w:hAnsi="Arial" w:cs="Arial"/>
          <w:sz w:val="20"/>
          <w:szCs w:val="20"/>
        </w:rPr>
        <w:t>Pmt</w:t>
      </w:r>
      <w:proofErr w:type="spellEnd"/>
      <w:r w:rsidRPr="009A07BB">
        <w:rPr>
          <w:rFonts w:ascii="Arial" w:hAnsi="Arial" w:cs="Arial"/>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460E4F34" w14:textId="77777777" w:rsidR="009E11B2" w:rsidRPr="009A07BB" w:rsidRDefault="009E11B2" w:rsidP="009A07BB">
      <w:pPr>
        <w:numPr>
          <w:ilvl w:val="0"/>
          <w:numId w:val="13"/>
        </w:numPr>
        <w:jc w:val="both"/>
        <w:rPr>
          <w:rFonts w:ascii="Arial" w:hAnsi="Arial" w:cs="Arial"/>
          <w:sz w:val="20"/>
          <w:szCs w:val="20"/>
        </w:rPr>
      </w:pPr>
      <w:r w:rsidRPr="009A07BB">
        <w:rPr>
          <w:rFonts w:ascii="Arial" w:hAnsi="Arial" w:cs="Arial"/>
          <w:i/>
          <w:sz w:val="20"/>
          <w:szCs w:val="20"/>
        </w:rPr>
        <w:t>ügylet:</w:t>
      </w:r>
      <w:r w:rsidRPr="009A07BB">
        <w:rPr>
          <w:rFonts w:ascii="Arial" w:hAnsi="Arial" w:cs="Arial"/>
          <w:sz w:val="20"/>
          <w:szCs w:val="20"/>
        </w:rPr>
        <w:t xml:space="preserve"> jelenti mind az üzleti kapcsolat, mind pedig az ügyleti megbízás során teljesített ügyletet;</w:t>
      </w:r>
    </w:p>
    <w:p w14:paraId="2E01563C" w14:textId="77777777" w:rsidR="009E11B2" w:rsidRPr="009A07BB" w:rsidRDefault="009E11B2" w:rsidP="009A07BB">
      <w:pPr>
        <w:pStyle w:val="Default"/>
        <w:numPr>
          <w:ilvl w:val="0"/>
          <w:numId w:val="13"/>
        </w:numPr>
        <w:jc w:val="both"/>
        <w:rPr>
          <w:rFonts w:ascii="Arial" w:hAnsi="Arial" w:cs="Arial"/>
          <w:bCs/>
          <w:iCs/>
          <w:color w:val="auto"/>
          <w:sz w:val="20"/>
          <w:szCs w:val="20"/>
        </w:rPr>
      </w:pPr>
      <w:r w:rsidRPr="009A07BB">
        <w:rPr>
          <w:rFonts w:ascii="Arial" w:hAnsi="Arial" w:cs="Arial"/>
          <w:bCs/>
          <w:i/>
          <w:color w:val="auto"/>
          <w:sz w:val="20"/>
          <w:szCs w:val="20"/>
        </w:rPr>
        <w:t xml:space="preserve">ügyleti megbízás: </w:t>
      </w:r>
      <w:r w:rsidRPr="009A07BB">
        <w:rPr>
          <w:rFonts w:ascii="Arial" w:hAnsi="Arial" w:cs="Arial"/>
          <w:bCs/>
          <w:iCs/>
          <w:color w:val="auto"/>
          <w:sz w:val="20"/>
          <w:szCs w:val="20"/>
        </w:rPr>
        <w:t>azon ügylet, amelyet a biztosítóval tartós szerződéses jogviszonyban nem álló személy, személyes közreműködés mellett eseti jelleggel végez.</w:t>
      </w:r>
    </w:p>
    <w:p w14:paraId="0455F532" w14:textId="77777777" w:rsidR="009E11B2" w:rsidRPr="009A07BB" w:rsidRDefault="009E11B2" w:rsidP="009A07BB">
      <w:pPr>
        <w:pStyle w:val="Default"/>
        <w:ind w:left="360"/>
        <w:jc w:val="both"/>
        <w:rPr>
          <w:rFonts w:ascii="Arial" w:hAnsi="Arial" w:cs="Arial"/>
          <w:bCs/>
          <w:iCs/>
          <w:color w:val="auto"/>
          <w:sz w:val="20"/>
          <w:szCs w:val="20"/>
        </w:rPr>
      </w:pPr>
    </w:p>
    <w:p w14:paraId="63474A0B" w14:textId="33CE0C61" w:rsidR="009E11B2" w:rsidRPr="009A07BB" w:rsidRDefault="009E11B2" w:rsidP="009A07BB">
      <w:pPr>
        <w:pStyle w:val="Default"/>
        <w:jc w:val="both"/>
        <w:rPr>
          <w:rFonts w:ascii="Arial" w:hAnsi="Arial" w:cs="Arial"/>
          <w:bCs/>
          <w:iCs/>
          <w:sz w:val="20"/>
          <w:szCs w:val="20"/>
        </w:rPr>
      </w:pPr>
      <w:r w:rsidRPr="009A07BB">
        <w:rPr>
          <w:rFonts w:ascii="Arial" w:hAnsi="Arial" w:cs="Arial"/>
          <w:color w:val="auto"/>
          <w:sz w:val="20"/>
          <w:szCs w:val="20"/>
        </w:rPr>
        <w:t xml:space="preserve">A táblában használt további fogalmakra a </w:t>
      </w:r>
      <w:proofErr w:type="spellStart"/>
      <w:proofErr w:type="gramStart"/>
      <w:r w:rsidRPr="009A07BB">
        <w:rPr>
          <w:rFonts w:ascii="Arial" w:hAnsi="Arial" w:cs="Arial"/>
          <w:color w:val="auto"/>
          <w:sz w:val="20"/>
          <w:szCs w:val="20"/>
        </w:rPr>
        <w:t>Pmt</w:t>
      </w:r>
      <w:proofErr w:type="spellEnd"/>
      <w:r w:rsidR="004E71AA" w:rsidRPr="009A07BB">
        <w:rPr>
          <w:rFonts w:ascii="Arial" w:hAnsi="Arial" w:cs="Arial"/>
          <w:color w:val="auto"/>
          <w:sz w:val="20"/>
          <w:szCs w:val="20"/>
        </w:rPr>
        <w:t>.</w:t>
      </w:r>
      <w:r w:rsidRPr="009A07BB">
        <w:rPr>
          <w:rFonts w:ascii="Arial" w:hAnsi="Arial" w:cs="Arial"/>
          <w:color w:val="auto"/>
          <w:sz w:val="20"/>
          <w:szCs w:val="20"/>
        </w:rPr>
        <w:t>-</w:t>
      </w:r>
      <w:proofErr w:type="gramEnd"/>
      <w:r w:rsidRPr="009A07BB">
        <w:rPr>
          <w:rFonts w:ascii="Arial" w:hAnsi="Arial" w:cs="Arial"/>
          <w:color w:val="auto"/>
          <w:sz w:val="20"/>
          <w:szCs w:val="20"/>
        </w:rPr>
        <w:t>ben, Kit</w:t>
      </w:r>
      <w:r w:rsidR="004E71AA" w:rsidRPr="009A07BB">
        <w:rPr>
          <w:rFonts w:ascii="Arial" w:hAnsi="Arial" w:cs="Arial"/>
          <w:color w:val="auto"/>
          <w:sz w:val="20"/>
          <w:szCs w:val="20"/>
        </w:rPr>
        <w:t>.</w:t>
      </w:r>
      <w:r w:rsidRPr="009A07BB">
        <w:rPr>
          <w:rFonts w:ascii="Arial" w:hAnsi="Arial" w:cs="Arial"/>
          <w:color w:val="auto"/>
          <w:sz w:val="20"/>
          <w:szCs w:val="20"/>
        </w:rPr>
        <w:t xml:space="preserve">-ben, valamint </w:t>
      </w:r>
      <w:r w:rsidR="004E71AA" w:rsidRPr="009A07BB">
        <w:rPr>
          <w:rFonts w:ascii="Arial" w:hAnsi="Arial" w:cs="Arial"/>
          <w:color w:val="auto"/>
          <w:sz w:val="20"/>
          <w:szCs w:val="20"/>
        </w:rPr>
        <w:t>a 14</w:t>
      </w:r>
      <w:r w:rsidRPr="009A07BB">
        <w:rPr>
          <w:rFonts w:ascii="Arial" w:hAnsi="Arial" w:cs="Arial"/>
          <w:color w:val="auto"/>
          <w:sz w:val="20"/>
          <w:szCs w:val="20"/>
        </w:rPr>
        <w:t>/202</w:t>
      </w:r>
      <w:r w:rsidR="004E71AA" w:rsidRPr="009A07BB">
        <w:rPr>
          <w:rFonts w:ascii="Arial" w:hAnsi="Arial" w:cs="Arial"/>
          <w:color w:val="auto"/>
          <w:sz w:val="20"/>
          <w:szCs w:val="20"/>
        </w:rPr>
        <w:t>5</w:t>
      </w:r>
      <w:r w:rsidRPr="009A07BB">
        <w:rPr>
          <w:rFonts w:ascii="Arial" w:hAnsi="Arial" w:cs="Arial"/>
          <w:color w:val="auto"/>
          <w:sz w:val="20"/>
          <w:szCs w:val="20"/>
        </w:rPr>
        <w:t xml:space="preserve">. (VI. </w:t>
      </w:r>
      <w:r w:rsidR="004E71AA" w:rsidRPr="009A07BB">
        <w:rPr>
          <w:rFonts w:ascii="Arial" w:hAnsi="Arial" w:cs="Arial"/>
          <w:color w:val="auto"/>
          <w:sz w:val="20"/>
          <w:szCs w:val="20"/>
        </w:rPr>
        <w:t>16</w:t>
      </w:r>
      <w:r w:rsidRPr="009A07BB">
        <w:rPr>
          <w:rFonts w:ascii="Arial" w:hAnsi="Arial" w:cs="Arial"/>
          <w:color w:val="auto"/>
          <w:sz w:val="20"/>
          <w:szCs w:val="20"/>
        </w:rPr>
        <w:t xml:space="preserve">.) MNB rendeletben foglaltak az irányadók. </w:t>
      </w:r>
    </w:p>
    <w:p w14:paraId="40F07804" w14:textId="77777777" w:rsidR="009E11B2" w:rsidRPr="009A07BB" w:rsidRDefault="009E11B2" w:rsidP="009A07BB">
      <w:pPr>
        <w:pStyle w:val="Default"/>
        <w:ind w:left="720"/>
        <w:jc w:val="both"/>
        <w:rPr>
          <w:rFonts w:ascii="Arial" w:hAnsi="Arial" w:cs="Arial"/>
          <w:bCs/>
          <w:iCs/>
          <w:sz w:val="20"/>
          <w:szCs w:val="20"/>
        </w:rPr>
      </w:pPr>
    </w:p>
    <w:p w14:paraId="064D8EEE" w14:textId="5CB2A36C" w:rsidR="009E11B2" w:rsidRPr="009A07BB" w:rsidRDefault="009E11B2" w:rsidP="009A07BB">
      <w:pPr>
        <w:pStyle w:val="Default"/>
        <w:jc w:val="both"/>
        <w:rPr>
          <w:rFonts w:ascii="Arial" w:hAnsi="Arial" w:cs="Arial"/>
          <w:bCs/>
          <w:iCs/>
          <w:color w:val="auto"/>
          <w:sz w:val="20"/>
          <w:szCs w:val="20"/>
        </w:rPr>
      </w:pPr>
      <w:r w:rsidRPr="009A07BB">
        <w:rPr>
          <w:rFonts w:ascii="Arial" w:hAnsi="Arial" w:cs="Arial"/>
          <w:color w:val="auto"/>
          <w:sz w:val="20"/>
          <w:szCs w:val="20"/>
        </w:rPr>
        <w:t>A tábla kitöltését segítő módszertani útmutatást az MNB honlapján közzétett technikai segédlet tartalmazzák.</w:t>
      </w:r>
    </w:p>
    <w:p w14:paraId="0C7F68A5" w14:textId="77777777" w:rsidR="009E11B2" w:rsidRPr="009A07BB" w:rsidRDefault="009E11B2" w:rsidP="009A07BB">
      <w:pPr>
        <w:pStyle w:val="Default"/>
        <w:ind w:left="360"/>
        <w:jc w:val="both"/>
        <w:rPr>
          <w:rFonts w:ascii="Arial" w:hAnsi="Arial" w:cs="Arial"/>
          <w:bCs/>
          <w:iCs/>
          <w:color w:val="auto"/>
          <w:sz w:val="20"/>
          <w:szCs w:val="20"/>
        </w:rPr>
      </w:pPr>
    </w:p>
    <w:p w14:paraId="70AC37E2" w14:textId="77777777" w:rsidR="009E11B2" w:rsidRPr="009A07BB" w:rsidRDefault="009E11B2" w:rsidP="009A07BB">
      <w:pPr>
        <w:autoSpaceDE w:val="0"/>
        <w:autoSpaceDN w:val="0"/>
        <w:adjustRightInd w:val="0"/>
        <w:jc w:val="both"/>
        <w:rPr>
          <w:rFonts w:ascii="Arial" w:hAnsi="Arial" w:cs="Arial"/>
          <w:b/>
          <w:sz w:val="20"/>
          <w:szCs w:val="20"/>
        </w:rPr>
      </w:pPr>
      <w:r w:rsidRPr="009A07BB">
        <w:rPr>
          <w:rFonts w:ascii="Arial" w:hAnsi="Arial" w:cs="Arial"/>
          <w:b/>
          <w:sz w:val="20"/>
          <w:szCs w:val="20"/>
        </w:rPr>
        <w:t>A tábla oszlopai</w:t>
      </w:r>
    </w:p>
    <w:p w14:paraId="19E8C633" w14:textId="77777777" w:rsidR="009E11B2" w:rsidRPr="009A07BB" w:rsidRDefault="009E11B2" w:rsidP="009A07BB">
      <w:pPr>
        <w:autoSpaceDE w:val="0"/>
        <w:autoSpaceDN w:val="0"/>
        <w:adjustRightInd w:val="0"/>
        <w:jc w:val="both"/>
        <w:rPr>
          <w:rFonts w:ascii="Arial" w:hAnsi="Arial" w:cs="Arial"/>
          <w:b/>
          <w:sz w:val="20"/>
          <w:szCs w:val="20"/>
        </w:rPr>
      </w:pPr>
    </w:p>
    <w:p w14:paraId="120857FD" w14:textId="77777777" w:rsidR="009E11B2" w:rsidRPr="009A07BB" w:rsidRDefault="009E11B2" w:rsidP="009A07BB">
      <w:pPr>
        <w:autoSpaceDE w:val="0"/>
        <w:autoSpaceDN w:val="0"/>
        <w:adjustRightInd w:val="0"/>
        <w:jc w:val="both"/>
        <w:rPr>
          <w:rFonts w:ascii="Arial" w:hAnsi="Arial" w:cs="Arial"/>
          <w:sz w:val="20"/>
          <w:szCs w:val="20"/>
        </w:rPr>
      </w:pPr>
      <w:r w:rsidRPr="009A07BB">
        <w:rPr>
          <w:rFonts w:ascii="Arial" w:hAnsi="Arial" w:cs="Arial"/>
          <w:sz w:val="20"/>
          <w:szCs w:val="20"/>
        </w:rPr>
        <w:t xml:space="preserve">A tábla a) oszlopában a tárgynegyedévre vonatkozó adatot fő, illetve darabszám szerint szükséges megadni. </w:t>
      </w:r>
    </w:p>
    <w:p w14:paraId="652446FF" w14:textId="77777777" w:rsidR="009E11B2" w:rsidRPr="009A07BB" w:rsidRDefault="009E11B2" w:rsidP="009A07BB">
      <w:pPr>
        <w:autoSpaceDE w:val="0"/>
        <w:autoSpaceDN w:val="0"/>
        <w:adjustRightInd w:val="0"/>
        <w:jc w:val="both"/>
        <w:rPr>
          <w:rFonts w:ascii="Arial" w:hAnsi="Arial" w:cs="Arial"/>
          <w:sz w:val="20"/>
          <w:szCs w:val="20"/>
        </w:rPr>
      </w:pPr>
    </w:p>
    <w:p w14:paraId="3BC4866B" w14:textId="77777777" w:rsidR="009E11B2" w:rsidRPr="009A07BB" w:rsidRDefault="009E11B2" w:rsidP="009A07BB">
      <w:pPr>
        <w:autoSpaceDE w:val="0"/>
        <w:autoSpaceDN w:val="0"/>
        <w:adjustRightInd w:val="0"/>
        <w:jc w:val="both"/>
        <w:rPr>
          <w:rFonts w:ascii="Arial" w:hAnsi="Arial" w:cs="Arial"/>
          <w:sz w:val="20"/>
          <w:szCs w:val="20"/>
        </w:rPr>
      </w:pPr>
      <w:r w:rsidRPr="009A07BB">
        <w:rPr>
          <w:rFonts w:ascii="Arial" w:hAnsi="Arial" w:cs="Arial"/>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A07BB">
        <w:rPr>
          <w:rFonts w:ascii="Arial" w:hAnsi="Arial" w:cs="Arial"/>
          <w:color w:val="000000"/>
          <w:sz w:val="20"/>
          <w:szCs w:val="20"/>
        </w:rPr>
        <w:t>ügyfél összes biztosítási szerződéséhez kapcsolódó forgalmat együttesen kell figyelembe venni</w:t>
      </w:r>
      <w:r w:rsidRPr="009A07BB">
        <w:rPr>
          <w:rFonts w:ascii="Arial" w:hAnsi="Arial" w:cs="Arial"/>
          <w:sz w:val="20"/>
          <w:szCs w:val="20"/>
        </w:rPr>
        <w:t xml:space="preserve">. </w:t>
      </w:r>
    </w:p>
    <w:p w14:paraId="7D659248" w14:textId="77777777" w:rsidR="009E11B2" w:rsidRPr="009A07BB" w:rsidRDefault="009E11B2" w:rsidP="009A07BB">
      <w:pPr>
        <w:jc w:val="both"/>
        <w:rPr>
          <w:rFonts w:ascii="Arial" w:hAnsi="Arial" w:cs="Arial"/>
          <w:sz w:val="20"/>
          <w:szCs w:val="20"/>
        </w:rPr>
      </w:pPr>
    </w:p>
    <w:p w14:paraId="3CA9C513" w14:textId="77777777" w:rsidR="009E11B2" w:rsidRPr="009A07BB" w:rsidRDefault="009E11B2" w:rsidP="009A07BB">
      <w:pPr>
        <w:jc w:val="both"/>
        <w:rPr>
          <w:rFonts w:ascii="Arial" w:hAnsi="Arial" w:cs="Arial"/>
          <w:b/>
          <w:sz w:val="20"/>
          <w:szCs w:val="20"/>
        </w:rPr>
      </w:pPr>
      <w:r w:rsidRPr="009A07BB">
        <w:rPr>
          <w:rFonts w:ascii="Arial" w:hAnsi="Arial" w:cs="Arial"/>
          <w:b/>
          <w:sz w:val="20"/>
          <w:szCs w:val="20"/>
        </w:rPr>
        <w:t>A tábla sorai</w:t>
      </w:r>
    </w:p>
    <w:p w14:paraId="57FA398D" w14:textId="77777777" w:rsidR="009E11B2" w:rsidRPr="009A07BB" w:rsidRDefault="009E11B2" w:rsidP="009A07BB">
      <w:pPr>
        <w:jc w:val="both"/>
        <w:rPr>
          <w:rFonts w:ascii="Arial" w:hAnsi="Arial" w:cs="Arial"/>
          <w:b/>
          <w:sz w:val="20"/>
          <w:szCs w:val="20"/>
        </w:rPr>
      </w:pPr>
    </w:p>
    <w:p w14:paraId="357EB349" w14:textId="77777777" w:rsidR="009E11B2" w:rsidRPr="009A07BB" w:rsidRDefault="009E11B2" w:rsidP="009A07BB">
      <w:pPr>
        <w:jc w:val="both"/>
        <w:rPr>
          <w:rFonts w:ascii="Arial" w:eastAsia="Calibri" w:hAnsi="Arial" w:cs="Arial"/>
          <w:color w:val="000000"/>
          <w:sz w:val="20"/>
          <w:szCs w:val="20"/>
        </w:rPr>
      </w:pPr>
      <w:r w:rsidRPr="009A07BB">
        <w:rPr>
          <w:rFonts w:ascii="Arial" w:hAnsi="Arial" w:cs="Arial"/>
          <w:i/>
          <w:sz w:val="20"/>
          <w:szCs w:val="20"/>
        </w:rPr>
        <w:t>42B1901 Üzleti kapcsolat létesítésekor elvégzett ügyfél-átvilágítás</w:t>
      </w:r>
    </w:p>
    <w:p w14:paraId="100C62BD" w14:textId="0B11576B"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Ebben a sorban kell feltüntetni a tárgynegyedévben a biztosító által üzleti kapcsolat létesítésekor lefolytatott egyszerűsített, fokozott és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A </w:t>
      </w:r>
      <w:r w:rsidRPr="009A07BB">
        <w:rPr>
          <w:rFonts w:ascii="Arial" w:hAnsi="Arial" w:cs="Arial"/>
          <w:bCs/>
          <w:sz w:val="20"/>
          <w:szCs w:val="20"/>
        </w:rPr>
        <w:t xml:space="preserve">sorban a </w:t>
      </w:r>
      <w:proofErr w:type="spellStart"/>
      <w:r w:rsidRPr="009A07BB">
        <w:rPr>
          <w:rFonts w:ascii="Arial" w:hAnsi="Arial" w:cs="Arial"/>
          <w:sz w:val="20"/>
          <w:szCs w:val="20"/>
        </w:rPr>
        <w:t>Pmt</w:t>
      </w:r>
      <w:proofErr w:type="spellEnd"/>
      <w:r w:rsidRPr="009A07BB">
        <w:rPr>
          <w:rFonts w:ascii="Arial" w:hAnsi="Arial" w:cs="Arial"/>
          <w:sz w:val="20"/>
          <w:szCs w:val="20"/>
        </w:rPr>
        <w:t xml:space="preserve">. 6. § (1) bekezdés </w:t>
      </w:r>
      <w:proofErr w:type="gramStart"/>
      <w:r w:rsidRPr="009A07BB">
        <w:rPr>
          <w:rFonts w:ascii="Arial" w:hAnsi="Arial" w:cs="Arial"/>
          <w:sz w:val="20"/>
          <w:szCs w:val="20"/>
        </w:rPr>
        <w:t>b)–</w:t>
      </w:r>
      <w:proofErr w:type="gramEnd"/>
      <w:r w:rsidRPr="009A07BB">
        <w:rPr>
          <w:rFonts w:ascii="Arial" w:hAnsi="Arial" w:cs="Arial"/>
          <w:sz w:val="20"/>
          <w:szCs w:val="20"/>
        </w:rPr>
        <w:t>i) pontja szerinti ügyfél-átvilágítások, valamint a 12. § (2) bekezdése szerinti ismételt ügyfél-átvilágítások száma nem szerepeltetendő.</w:t>
      </w:r>
    </w:p>
    <w:p w14:paraId="6C9CA8A0"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42B1901 sorban kimutatott adatokat a 42B19011–42B19013 sorban három szempont szerint kell tovább bontani az ügyfél-átvilágítás mélységére tekintettel. A 42B1901 sor egyenlő a 42B19011–42B19013 sorok összegével.</w:t>
      </w:r>
    </w:p>
    <w:p w14:paraId="50FDF0CB" w14:textId="77777777" w:rsidR="009E11B2" w:rsidRPr="00AA3687" w:rsidRDefault="009E11B2" w:rsidP="009A07BB">
      <w:pPr>
        <w:jc w:val="both"/>
        <w:rPr>
          <w:rFonts w:ascii="Arial" w:hAnsi="Arial" w:cs="Arial"/>
          <w:iCs/>
          <w:sz w:val="20"/>
          <w:szCs w:val="20"/>
        </w:rPr>
      </w:pPr>
    </w:p>
    <w:p w14:paraId="390B8087"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42B19011 Normál ügyfél-átvilágítás</w:t>
      </w:r>
    </w:p>
    <w:p w14:paraId="22B601B0" w14:textId="77777777" w:rsidR="009E11B2" w:rsidRPr="009A07BB" w:rsidRDefault="009E11B2" w:rsidP="009A07BB">
      <w:pPr>
        <w:pStyle w:val="Default"/>
        <w:jc w:val="both"/>
        <w:rPr>
          <w:rFonts w:ascii="Arial" w:hAnsi="Arial" w:cs="Arial"/>
          <w:color w:val="auto"/>
          <w:sz w:val="20"/>
          <w:szCs w:val="20"/>
        </w:rPr>
      </w:pPr>
      <w:r w:rsidRPr="009A07BB">
        <w:rPr>
          <w:rFonts w:ascii="Arial" w:hAnsi="Arial" w:cs="Arial"/>
          <w:bCs/>
          <w:color w:val="auto"/>
          <w:sz w:val="20"/>
          <w:szCs w:val="20"/>
        </w:rPr>
        <w:t xml:space="preserve">A 42B1901 sorból az átvilágítás alapeljárását meghatározó, a </w:t>
      </w:r>
      <w:proofErr w:type="spellStart"/>
      <w:r w:rsidRPr="009A07BB">
        <w:rPr>
          <w:rFonts w:ascii="Arial" w:hAnsi="Arial" w:cs="Arial"/>
          <w:bCs/>
          <w:color w:val="auto"/>
          <w:sz w:val="20"/>
          <w:szCs w:val="20"/>
        </w:rPr>
        <w:t>Pmt</w:t>
      </w:r>
      <w:proofErr w:type="spellEnd"/>
      <w:r w:rsidRPr="009A07BB">
        <w:rPr>
          <w:rFonts w:ascii="Arial" w:hAnsi="Arial" w:cs="Arial"/>
          <w:bCs/>
          <w:color w:val="auto"/>
          <w:sz w:val="20"/>
          <w:szCs w:val="20"/>
        </w:rPr>
        <w:t>. 7</w:t>
      </w:r>
      <w:r w:rsidRPr="009A07BB">
        <w:rPr>
          <w:rFonts w:ascii="Arial" w:eastAsia="Times New Roman" w:hAnsi="Arial" w:cs="Arial"/>
          <w:sz w:val="20"/>
          <w:szCs w:val="20"/>
        </w:rPr>
        <w:t>–</w:t>
      </w:r>
      <w:r w:rsidRPr="009A07BB">
        <w:rPr>
          <w:rFonts w:ascii="Arial" w:hAnsi="Arial" w:cs="Arial"/>
          <w:bCs/>
          <w:color w:val="auto"/>
          <w:sz w:val="20"/>
          <w:szCs w:val="20"/>
        </w:rPr>
        <w:t>10</w:t>
      </w:r>
      <w:r w:rsidRPr="009A07BB">
        <w:rPr>
          <w:rFonts w:ascii="Arial" w:hAnsi="Arial" w:cs="Arial"/>
          <w:color w:val="auto"/>
          <w:sz w:val="20"/>
          <w:szCs w:val="20"/>
        </w:rPr>
        <w:t>. §-</w:t>
      </w:r>
      <w:proofErr w:type="spellStart"/>
      <w:r w:rsidRPr="009A07BB">
        <w:rPr>
          <w:rFonts w:ascii="Arial" w:hAnsi="Arial" w:cs="Arial"/>
          <w:color w:val="auto"/>
          <w:sz w:val="20"/>
          <w:szCs w:val="20"/>
        </w:rPr>
        <w:t>ában</w:t>
      </w:r>
      <w:proofErr w:type="spellEnd"/>
      <w:r w:rsidRPr="009A07BB">
        <w:rPr>
          <w:rFonts w:ascii="Arial" w:hAnsi="Arial" w:cs="Arial"/>
          <w:color w:val="auto"/>
          <w:sz w:val="20"/>
          <w:szCs w:val="20"/>
        </w:rPr>
        <w:t xml:space="preserve"> rögzített szabályok alapján lefolytatott ügyfél-átvilágítások számát </w:t>
      </w:r>
      <w:r w:rsidRPr="009A07BB">
        <w:rPr>
          <w:rFonts w:ascii="Arial" w:hAnsi="Arial" w:cs="Arial"/>
          <w:bCs/>
          <w:color w:val="auto"/>
          <w:sz w:val="20"/>
          <w:szCs w:val="20"/>
        </w:rPr>
        <w:t>ezen a</w:t>
      </w:r>
      <w:r w:rsidRPr="009A07BB">
        <w:rPr>
          <w:rFonts w:ascii="Arial" w:hAnsi="Arial" w:cs="Arial"/>
          <w:color w:val="auto"/>
          <w:sz w:val="20"/>
          <w:szCs w:val="20"/>
        </w:rPr>
        <w:t xml:space="preserve"> soron kell feltüntetni.</w:t>
      </w:r>
    </w:p>
    <w:p w14:paraId="3B6B7522" w14:textId="77777777" w:rsidR="009E11B2" w:rsidRPr="009A07BB" w:rsidRDefault="009E11B2" w:rsidP="009A07BB">
      <w:pPr>
        <w:jc w:val="both"/>
        <w:rPr>
          <w:rFonts w:ascii="Arial" w:hAnsi="Arial" w:cs="Arial"/>
          <w:b/>
          <w:sz w:val="20"/>
          <w:szCs w:val="20"/>
        </w:rPr>
      </w:pPr>
    </w:p>
    <w:p w14:paraId="24797C09"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42B19012 Egyszerűsített ügyfél-átvilágítás</w:t>
      </w:r>
    </w:p>
    <w:p w14:paraId="5E3EFA71" w14:textId="119CEE61" w:rsidR="009E11B2" w:rsidRPr="009A07BB" w:rsidRDefault="009E11B2" w:rsidP="009A07BB">
      <w:pPr>
        <w:jc w:val="both"/>
        <w:rPr>
          <w:rFonts w:ascii="Arial" w:hAnsi="Arial" w:cs="Arial"/>
          <w:sz w:val="20"/>
          <w:szCs w:val="20"/>
        </w:rPr>
      </w:pPr>
      <w:r w:rsidRPr="009A07BB">
        <w:rPr>
          <w:rFonts w:ascii="Arial" w:hAnsi="Arial" w:cs="Arial"/>
          <w:sz w:val="20"/>
          <w:szCs w:val="20"/>
        </w:rPr>
        <w:t>A 42B1901 sorból az egyszerűsített ügyfél-átvilágítások számát ebben a sorban kell feltüntetni.</w:t>
      </w:r>
    </w:p>
    <w:p w14:paraId="311ABB7C" w14:textId="77777777" w:rsidR="009E11B2" w:rsidRPr="009A07BB" w:rsidRDefault="009E11B2" w:rsidP="009A07BB">
      <w:pPr>
        <w:jc w:val="both"/>
        <w:rPr>
          <w:rFonts w:ascii="Arial" w:hAnsi="Arial" w:cs="Arial"/>
          <w:sz w:val="20"/>
          <w:szCs w:val="20"/>
        </w:rPr>
      </w:pPr>
    </w:p>
    <w:p w14:paraId="6997563E"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42B19013 Fokozott ügyfél-átvilágítás</w:t>
      </w:r>
    </w:p>
    <w:p w14:paraId="094CAA43" w14:textId="5087AE57" w:rsidR="009E11B2" w:rsidRPr="009A07BB" w:rsidRDefault="009E11B2" w:rsidP="009A07BB">
      <w:pPr>
        <w:pStyle w:val="Default"/>
        <w:jc w:val="both"/>
        <w:rPr>
          <w:rFonts w:ascii="Arial" w:hAnsi="Arial" w:cs="Arial"/>
          <w:b/>
          <w:color w:val="auto"/>
          <w:sz w:val="20"/>
          <w:szCs w:val="20"/>
        </w:rPr>
      </w:pPr>
      <w:r w:rsidRPr="009A07BB">
        <w:rPr>
          <w:rFonts w:ascii="Arial" w:hAnsi="Arial" w:cs="Arial"/>
          <w:bCs/>
          <w:color w:val="auto"/>
          <w:sz w:val="20"/>
          <w:szCs w:val="20"/>
        </w:rPr>
        <w:t>A 42B1901 sorból a fokozott ügyfél-átvilágítások számát ebben a sorban kell feltüntetni</w:t>
      </w:r>
    </w:p>
    <w:p w14:paraId="5D2C746D" w14:textId="77777777" w:rsidR="009E11B2" w:rsidRPr="009A07BB" w:rsidRDefault="009E11B2" w:rsidP="009A07BB">
      <w:pPr>
        <w:pStyle w:val="Default"/>
        <w:jc w:val="both"/>
        <w:rPr>
          <w:rFonts w:ascii="Arial" w:hAnsi="Arial" w:cs="Arial"/>
          <w:bCs/>
          <w:color w:val="auto"/>
          <w:sz w:val="20"/>
          <w:szCs w:val="20"/>
        </w:rPr>
      </w:pPr>
    </w:p>
    <w:p w14:paraId="0D7B5A42" w14:textId="77777777" w:rsidR="009E11B2" w:rsidRPr="009A07BB" w:rsidRDefault="009E11B2" w:rsidP="009A07BB">
      <w:pPr>
        <w:autoSpaceDE w:val="0"/>
        <w:autoSpaceDN w:val="0"/>
        <w:adjustRightInd w:val="0"/>
        <w:jc w:val="both"/>
        <w:rPr>
          <w:rFonts w:ascii="Arial" w:hAnsi="Arial" w:cs="Arial"/>
          <w:i/>
          <w:sz w:val="20"/>
          <w:szCs w:val="20"/>
        </w:rPr>
      </w:pPr>
      <w:r w:rsidRPr="009A07BB">
        <w:rPr>
          <w:rFonts w:ascii="Arial" w:hAnsi="Arial" w:cs="Arial"/>
          <w:i/>
          <w:sz w:val="20"/>
          <w:szCs w:val="20"/>
        </w:rPr>
        <w:t>42B1902 Ügyfél-átvilágítási hiányosság miatt korlátozott ügyfelek</w:t>
      </w:r>
    </w:p>
    <w:p w14:paraId="1BDA63DD" w14:textId="2CE029E9" w:rsidR="009E11B2" w:rsidRPr="009A07BB" w:rsidRDefault="009E11B2" w:rsidP="009A07BB">
      <w:pPr>
        <w:autoSpaceDE w:val="0"/>
        <w:autoSpaceDN w:val="0"/>
        <w:adjustRightInd w:val="0"/>
        <w:jc w:val="both"/>
        <w:rPr>
          <w:rFonts w:ascii="Arial" w:hAnsi="Arial" w:cs="Arial"/>
          <w:sz w:val="20"/>
          <w:szCs w:val="20"/>
        </w:rPr>
      </w:pPr>
      <w:r w:rsidRPr="009A07BB">
        <w:rPr>
          <w:rFonts w:ascii="Arial" w:hAnsi="Arial" w:cs="Arial"/>
          <w:sz w:val="20"/>
          <w:szCs w:val="20"/>
        </w:rPr>
        <w:t xml:space="preserve">Azon ügyfelek számát szükséges feltüntetni, akik esetében a biztosító nem tudta végrehajtani </w:t>
      </w:r>
      <w:r w:rsidRPr="009A07BB">
        <w:rPr>
          <w:rFonts w:ascii="Arial" w:hAnsi="Arial" w:cs="Arial"/>
          <w:bCs/>
          <w:sz w:val="20"/>
          <w:szCs w:val="20"/>
        </w:rPr>
        <w:t>az</w:t>
      </w:r>
      <w:r w:rsidRPr="009A07BB">
        <w:rPr>
          <w:rFonts w:ascii="Arial" w:hAnsi="Arial" w:cs="Arial"/>
          <w:sz w:val="20"/>
          <w:szCs w:val="20"/>
        </w:rPr>
        <w:t xml:space="preserve"> ügyfél-átvilágítási intézkedéseket, ezért a </w:t>
      </w:r>
      <w:proofErr w:type="spellStart"/>
      <w:r w:rsidRPr="009A07BB">
        <w:rPr>
          <w:rFonts w:ascii="Arial" w:hAnsi="Arial" w:cs="Arial"/>
          <w:sz w:val="20"/>
          <w:szCs w:val="20"/>
        </w:rPr>
        <w:t>Pmt</w:t>
      </w:r>
      <w:proofErr w:type="spellEnd"/>
      <w:r w:rsidRPr="009A07BB">
        <w:rPr>
          <w:rFonts w:ascii="Arial" w:hAnsi="Arial" w:cs="Arial"/>
          <w:sz w:val="20"/>
          <w:szCs w:val="20"/>
        </w:rPr>
        <w:t xml:space="preserve">.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2435DF3E" w14:textId="77777777" w:rsidR="009E11B2" w:rsidRPr="009A07BB" w:rsidRDefault="009E11B2" w:rsidP="009A07BB">
      <w:pPr>
        <w:autoSpaceDE w:val="0"/>
        <w:autoSpaceDN w:val="0"/>
        <w:adjustRightInd w:val="0"/>
        <w:jc w:val="both"/>
        <w:rPr>
          <w:rFonts w:ascii="Arial" w:hAnsi="Arial" w:cs="Arial"/>
          <w:sz w:val="20"/>
          <w:szCs w:val="20"/>
        </w:rPr>
      </w:pPr>
    </w:p>
    <w:p w14:paraId="41C20BB7" w14:textId="77777777" w:rsidR="009E11B2" w:rsidRPr="009A07BB" w:rsidRDefault="009E11B2" w:rsidP="009A07BB">
      <w:pPr>
        <w:autoSpaceDE w:val="0"/>
        <w:autoSpaceDN w:val="0"/>
        <w:adjustRightInd w:val="0"/>
        <w:jc w:val="both"/>
        <w:rPr>
          <w:rFonts w:ascii="Arial" w:hAnsi="Arial" w:cs="Arial"/>
          <w:i/>
          <w:sz w:val="20"/>
          <w:szCs w:val="20"/>
        </w:rPr>
      </w:pPr>
      <w:r w:rsidRPr="009A07BB">
        <w:rPr>
          <w:rFonts w:ascii="Arial" w:hAnsi="Arial" w:cs="Arial"/>
          <w:i/>
          <w:sz w:val="20"/>
          <w:szCs w:val="20"/>
        </w:rPr>
        <w:t>42B1903 Kapcsolattartási probléma miatt korlátozott ügyfelek</w:t>
      </w:r>
    </w:p>
    <w:p w14:paraId="0A397C3E" w14:textId="77777777" w:rsidR="009E11B2" w:rsidRPr="009A07BB" w:rsidRDefault="009E11B2" w:rsidP="009A07BB">
      <w:pPr>
        <w:autoSpaceDE w:val="0"/>
        <w:autoSpaceDN w:val="0"/>
        <w:adjustRightInd w:val="0"/>
        <w:jc w:val="both"/>
        <w:rPr>
          <w:rFonts w:ascii="Arial" w:hAnsi="Arial" w:cs="Arial"/>
          <w:sz w:val="20"/>
          <w:szCs w:val="20"/>
        </w:rPr>
      </w:pPr>
      <w:r w:rsidRPr="009A07BB">
        <w:rPr>
          <w:rFonts w:ascii="Arial" w:hAnsi="Arial" w:cs="Arial"/>
          <w:sz w:val="20"/>
          <w:szCs w:val="20"/>
        </w:rPr>
        <w:t xml:space="preserve">Azon ügyfelek számát szükséges feltüntetni, akik esetében a biztosító a kapcsolatfelvétel sikertelensége miatt a </w:t>
      </w:r>
      <w:proofErr w:type="spellStart"/>
      <w:r w:rsidRPr="009A07BB">
        <w:rPr>
          <w:rFonts w:ascii="Arial" w:hAnsi="Arial" w:cs="Arial"/>
          <w:sz w:val="20"/>
          <w:szCs w:val="20"/>
        </w:rPr>
        <w:t>Pmt</w:t>
      </w:r>
      <w:proofErr w:type="spellEnd"/>
      <w:r w:rsidRPr="009A07BB">
        <w:rPr>
          <w:rFonts w:ascii="Arial" w:hAnsi="Arial" w:cs="Arial"/>
          <w:sz w:val="20"/>
          <w:szCs w:val="20"/>
        </w:rPr>
        <w:t>. 12. § (5) bekezdése alapján korlátozást vezetett be (megtagadta az ügyfél által kezdeményezett, négymillió-ötszázezer forintot elérő összegű ügylet teljesítését).</w:t>
      </w:r>
    </w:p>
    <w:p w14:paraId="5A600D98" w14:textId="77777777" w:rsidR="009E11B2" w:rsidRPr="009A07BB" w:rsidRDefault="009E11B2" w:rsidP="009A07BB">
      <w:pPr>
        <w:autoSpaceDE w:val="0"/>
        <w:autoSpaceDN w:val="0"/>
        <w:adjustRightInd w:val="0"/>
        <w:jc w:val="both"/>
        <w:rPr>
          <w:rFonts w:ascii="Arial" w:hAnsi="Arial" w:cs="Arial"/>
          <w:sz w:val="20"/>
          <w:szCs w:val="20"/>
        </w:rPr>
      </w:pPr>
    </w:p>
    <w:p w14:paraId="31F66D77" w14:textId="77777777" w:rsidR="009E11B2" w:rsidRPr="009A07BB" w:rsidRDefault="009E11B2" w:rsidP="009A07BB">
      <w:pPr>
        <w:autoSpaceDE w:val="0"/>
        <w:autoSpaceDN w:val="0"/>
        <w:adjustRightInd w:val="0"/>
        <w:jc w:val="both"/>
        <w:rPr>
          <w:rFonts w:ascii="Arial" w:hAnsi="Arial" w:cs="Arial"/>
          <w:i/>
          <w:sz w:val="20"/>
          <w:szCs w:val="20"/>
        </w:rPr>
      </w:pPr>
      <w:bookmarkStart w:id="24" w:name="_Hlk139381614"/>
      <w:r w:rsidRPr="009A07BB">
        <w:rPr>
          <w:rFonts w:ascii="Arial" w:hAnsi="Arial" w:cs="Arial"/>
          <w:i/>
          <w:sz w:val="20"/>
          <w:szCs w:val="20"/>
        </w:rPr>
        <w:t>42B190411</w:t>
      </w:r>
      <w:bookmarkEnd w:id="24"/>
      <w:r w:rsidRPr="009A07BB">
        <w:rPr>
          <w:rFonts w:ascii="Arial" w:hAnsi="Arial" w:cs="Arial"/>
          <w:i/>
          <w:sz w:val="20"/>
          <w:szCs w:val="20"/>
        </w:rPr>
        <w:t xml:space="preserve"> Oroszországi származású ügyfelek</w:t>
      </w:r>
    </w:p>
    <w:p w14:paraId="7E2C7754" w14:textId="77777777" w:rsidR="009E11B2" w:rsidRPr="009A07BB" w:rsidRDefault="009E11B2" w:rsidP="009A07BB">
      <w:pPr>
        <w:autoSpaceDE w:val="0"/>
        <w:autoSpaceDN w:val="0"/>
        <w:adjustRightInd w:val="0"/>
        <w:jc w:val="both"/>
        <w:rPr>
          <w:rFonts w:ascii="Arial" w:hAnsi="Arial" w:cs="Arial"/>
          <w:sz w:val="20"/>
          <w:szCs w:val="20"/>
        </w:rPr>
      </w:pPr>
      <w:r w:rsidRPr="009A07BB">
        <w:rPr>
          <w:rFonts w:ascii="Arial" w:hAnsi="Arial" w:cs="Arial"/>
          <w:sz w:val="20"/>
          <w:szCs w:val="20"/>
        </w:rPr>
        <w:t xml:space="preserve">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w:t>
      </w:r>
      <w:r w:rsidRPr="009A07BB">
        <w:rPr>
          <w:rFonts w:ascii="Arial" w:hAnsi="Arial" w:cs="Arial"/>
          <w:sz w:val="20"/>
          <w:szCs w:val="20"/>
        </w:rPr>
        <w:lastRenderedPageBreak/>
        <w:t>tárgynegyedév végén aktív ügyfelek, mind pedig azok, akikkel a tárgynegyedév folyamán került az üzleti kapcsolat felmondásra, illetve lezárásra. A b) oszlopban az érintett ügyfelek valamennyi ügylete, összeghatártól függetlenül jelentendő.</w:t>
      </w:r>
    </w:p>
    <w:p w14:paraId="0AEADA6A" w14:textId="77777777" w:rsidR="009E11B2" w:rsidRPr="009A07BB" w:rsidRDefault="009E11B2" w:rsidP="009A07BB">
      <w:pPr>
        <w:jc w:val="both"/>
        <w:rPr>
          <w:rFonts w:ascii="Arial" w:hAnsi="Arial" w:cs="Arial"/>
          <w:b/>
          <w:sz w:val="20"/>
          <w:szCs w:val="20"/>
        </w:rPr>
      </w:pPr>
    </w:p>
    <w:p w14:paraId="6EC9C296"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42B1904111 42B190411-ből: azon oroszországi származású ügyfelek, melyek negyedéves forgalma elérte vagy meghaladta az ötvenmillió forintot</w:t>
      </w:r>
    </w:p>
    <w:p w14:paraId="681DD5C1" w14:textId="77777777" w:rsidR="009E11B2" w:rsidRPr="009A07BB" w:rsidRDefault="009E11B2" w:rsidP="009A07BB">
      <w:pPr>
        <w:jc w:val="both"/>
        <w:rPr>
          <w:rFonts w:ascii="Arial" w:hAnsi="Arial" w:cs="Arial"/>
          <w:sz w:val="20"/>
          <w:szCs w:val="20"/>
        </w:rPr>
      </w:pPr>
      <w:bookmarkStart w:id="25" w:name="_Hlk139377966"/>
      <w:r w:rsidRPr="009A07BB">
        <w:rPr>
          <w:rFonts w:ascii="Arial" w:hAnsi="Arial" w:cs="Arial"/>
          <w:sz w:val="20"/>
          <w:szCs w:val="20"/>
        </w:rPr>
        <w:t>42B190411 sorból azon oroszországi származású ügyfelek száma, illetve tárgynegyedévi forgalma jelentendő, melyek tárgynegyedévi forgalma elérte vagy meghaladta az ötvenmillió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25"/>
    <w:p w14:paraId="5B9E34AA" w14:textId="77777777" w:rsidR="009E11B2" w:rsidRPr="009A07BB" w:rsidRDefault="009E11B2" w:rsidP="009A07BB">
      <w:pPr>
        <w:jc w:val="both"/>
        <w:rPr>
          <w:rFonts w:ascii="Arial" w:hAnsi="Arial" w:cs="Arial"/>
          <w:sz w:val="20"/>
          <w:szCs w:val="20"/>
        </w:rPr>
      </w:pPr>
    </w:p>
    <w:p w14:paraId="5F5738A5"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42B190412</w:t>
      </w:r>
      <w:r w:rsidRPr="009A07BB">
        <w:rPr>
          <w:rFonts w:ascii="Arial" w:hAnsi="Arial" w:cs="Arial"/>
          <w:sz w:val="20"/>
          <w:szCs w:val="20"/>
        </w:rPr>
        <w:t xml:space="preserve"> </w:t>
      </w:r>
      <w:r w:rsidRPr="009A07BB">
        <w:rPr>
          <w:rFonts w:ascii="Arial" w:hAnsi="Arial" w:cs="Arial"/>
          <w:i/>
          <w:sz w:val="20"/>
          <w:szCs w:val="20"/>
        </w:rPr>
        <w:t>Oroszországi származású ügyfelekkel kapcsolatos bejelentések</w:t>
      </w:r>
    </w:p>
    <w:p w14:paraId="155BF37A"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03983C6E" w14:textId="77777777" w:rsidR="009E11B2" w:rsidRPr="009A07BB" w:rsidRDefault="009E11B2" w:rsidP="009A07BB">
      <w:pPr>
        <w:jc w:val="both"/>
        <w:rPr>
          <w:rFonts w:ascii="Arial" w:hAnsi="Arial" w:cs="Arial"/>
          <w:sz w:val="20"/>
          <w:szCs w:val="20"/>
        </w:rPr>
      </w:pPr>
    </w:p>
    <w:p w14:paraId="025308C7" w14:textId="77777777" w:rsidR="009E11B2" w:rsidRPr="009A07BB" w:rsidRDefault="009E11B2" w:rsidP="009A07BB">
      <w:pPr>
        <w:jc w:val="both"/>
        <w:rPr>
          <w:rFonts w:ascii="Arial" w:hAnsi="Arial" w:cs="Arial"/>
          <w:sz w:val="20"/>
          <w:szCs w:val="20"/>
        </w:rPr>
      </w:pPr>
      <w:r w:rsidRPr="009A07BB">
        <w:rPr>
          <w:rFonts w:ascii="Arial" w:hAnsi="Arial" w:cs="Arial"/>
          <w:i/>
          <w:sz w:val="20"/>
          <w:szCs w:val="20"/>
        </w:rPr>
        <w:t xml:space="preserve">A 42B190421–42B190442 </w:t>
      </w:r>
      <w:r w:rsidRPr="009A07BB">
        <w:rPr>
          <w:rFonts w:ascii="Arial" w:hAnsi="Arial" w:cs="Arial"/>
          <w:sz w:val="20"/>
          <w:szCs w:val="20"/>
        </w:rPr>
        <w:t>sor kitöltésére a 42B190411–42B190412 sor kitöltési előírásai megfelelően alkalmazandók.</w:t>
      </w:r>
    </w:p>
    <w:p w14:paraId="46847257" w14:textId="77777777" w:rsidR="009E11B2" w:rsidRPr="009A07BB" w:rsidRDefault="009E11B2" w:rsidP="009A07BB">
      <w:pPr>
        <w:jc w:val="both"/>
        <w:rPr>
          <w:rFonts w:ascii="Arial" w:hAnsi="Arial" w:cs="Arial"/>
          <w:sz w:val="20"/>
          <w:szCs w:val="20"/>
        </w:rPr>
      </w:pPr>
    </w:p>
    <w:p w14:paraId="6223485A"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42B1905 Egyedileg a százmillió forintot elérő vagy meghaladó összegű ügyletek</w:t>
      </w:r>
    </w:p>
    <w:p w14:paraId="2E85DD1D"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60807D78" w14:textId="77777777" w:rsidR="009E11B2" w:rsidRPr="009A07BB" w:rsidRDefault="009E11B2" w:rsidP="009A07BB">
      <w:pPr>
        <w:jc w:val="both"/>
        <w:rPr>
          <w:rFonts w:ascii="Arial" w:hAnsi="Arial" w:cs="Arial"/>
          <w:sz w:val="20"/>
          <w:szCs w:val="20"/>
        </w:rPr>
      </w:pPr>
    </w:p>
    <w:p w14:paraId="3C5A5FED"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42B19051 42B1905-ből: egyedileg az egymilliárd forintot elérő vagy meghaladó összegű ügyletek</w:t>
      </w:r>
    </w:p>
    <w:p w14:paraId="258B6A28"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70743667" w14:textId="77777777" w:rsidR="009E11B2" w:rsidRPr="009A07BB" w:rsidRDefault="009E11B2" w:rsidP="009A07BB">
      <w:pPr>
        <w:jc w:val="both"/>
        <w:rPr>
          <w:rFonts w:ascii="Arial" w:hAnsi="Arial" w:cs="Arial"/>
          <w:sz w:val="20"/>
          <w:szCs w:val="20"/>
        </w:rPr>
      </w:pPr>
    </w:p>
    <w:p w14:paraId="3557FE43" w14:textId="77777777" w:rsidR="009E11B2" w:rsidRPr="009A07BB" w:rsidRDefault="009E11B2" w:rsidP="009A07BB">
      <w:pPr>
        <w:tabs>
          <w:tab w:val="left" w:pos="1300"/>
        </w:tabs>
        <w:jc w:val="both"/>
        <w:rPr>
          <w:rFonts w:ascii="Arial" w:hAnsi="Arial" w:cs="Arial"/>
          <w:i/>
          <w:sz w:val="20"/>
          <w:szCs w:val="20"/>
        </w:rPr>
      </w:pPr>
      <w:r w:rsidRPr="009A07BB">
        <w:rPr>
          <w:rFonts w:ascii="Arial" w:hAnsi="Arial" w:cs="Arial"/>
          <w:i/>
          <w:sz w:val="20"/>
          <w:szCs w:val="20"/>
        </w:rPr>
        <w:t>42B19052 42B1905-ből: magas kockázati szinttel rendelkező ügyfelek által kezdeményezett ügyletek</w:t>
      </w:r>
    </w:p>
    <w:p w14:paraId="304995DF" w14:textId="50347DBB" w:rsidR="009E11B2" w:rsidRPr="009A07BB" w:rsidRDefault="009E11B2" w:rsidP="009A07BB">
      <w:pPr>
        <w:jc w:val="both"/>
        <w:rPr>
          <w:rFonts w:ascii="Arial" w:hAnsi="Arial" w:cs="Arial"/>
          <w:sz w:val="20"/>
          <w:szCs w:val="20"/>
        </w:rPr>
      </w:pPr>
      <w:r w:rsidRPr="009A07BB">
        <w:rPr>
          <w:rFonts w:ascii="Arial" w:hAnsi="Arial" w:cs="Arial"/>
          <w:sz w:val="20"/>
          <w:szCs w:val="20"/>
        </w:rPr>
        <w:t>A 42B1905 sorból azon egyedileg a százmillió forintot elérő vagy meghaladó ügyletek számát és összegét szükséges feltüntetni, amelyet olyan ügyfelek kezdeményeztek, akiket a biztosító – jogszabályi rendelkezés vagy a biztosító saját kockázatértékelésén alapuló</w:t>
      </w:r>
      <w:r w:rsidR="008F3EA2" w:rsidRPr="009A07BB">
        <w:rPr>
          <w:rFonts w:ascii="Arial" w:hAnsi="Arial" w:cs="Arial"/>
          <w:sz w:val="20"/>
          <w:szCs w:val="20"/>
        </w:rPr>
        <w:t>,</w:t>
      </w:r>
      <w:r w:rsidRPr="009A07BB">
        <w:rPr>
          <w:rFonts w:ascii="Arial" w:hAnsi="Arial" w:cs="Arial"/>
          <w:sz w:val="20"/>
          <w:szCs w:val="20"/>
        </w:rPr>
        <w:t xml:space="preserve"> belső szabályzatban rögzített esetek alapján – </w:t>
      </w:r>
      <w:r w:rsidR="008F3EA2" w:rsidRPr="009A07BB">
        <w:rPr>
          <w:rFonts w:ascii="Arial" w:hAnsi="Arial" w:cs="Arial"/>
          <w:sz w:val="20"/>
          <w:szCs w:val="20"/>
        </w:rPr>
        <w:t>magas kockázatúnak tekint.</w:t>
      </w:r>
      <w:r w:rsidRPr="009A07BB">
        <w:rPr>
          <w:rFonts w:ascii="Arial" w:hAnsi="Arial" w:cs="Arial"/>
          <w:sz w:val="20"/>
          <w:szCs w:val="20"/>
        </w:rPr>
        <w:t xml:space="preserve"> Továbbá tekintettel arra, hogy a </w:t>
      </w:r>
      <w:proofErr w:type="spellStart"/>
      <w:r w:rsidRPr="009A07BB">
        <w:rPr>
          <w:rFonts w:ascii="Arial" w:hAnsi="Arial" w:cs="Arial"/>
          <w:sz w:val="20"/>
          <w:szCs w:val="20"/>
        </w:rPr>
        <w:t>Pmt</w:t>
      </w:r>
      <w:proofErr w:type="spellEnd"/>
      <w:r w:rsidRPr="009A07BB">
        <w:rPr>
          <w:rFonts w:ascii="Arial" w:hAnsi="Arial" w:cs="Arial"/>
          <w:sz w:val="20"/>
          <w:szCs w:val="20"/>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120751EC" w14:textId="77777777" w:rsidR="009E11B2" w:rsidRPr="009A07BB" w:rsidRDefault="009E11B2" w:rsidP="009A07BB">
      <w:pPr>
        <w:jc w:val="both"/>
        <w:rPr>
          <w:rFonts w:ascii="Arial" w:hAnsi="Arial" w:cs="Arial"/>
          <w:sz w:val="20"/>
          <w:szCs w:val="20"/>
        </w:rPr>
      </w:pPr>
    </w:p>
    <w:p w14:paraId="3DDE9045"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42B19053 42B1905-ből: nem magas kockázati szinttel rendelkező, megerősített eljárás alá tartozó ügyfelek által kezdeményezett ügyletek</w:t>
      </w:r>
    </w:p>
    <w:p w14:paraId="354732EC" w14:textId="03AD8CEF" w:rsidR="009E11B2" w:rsidRPr="009A07BB" w:rsidRDefault="009E11B2" w:rsidP="009A07BB">
      <w:pPr>
        <w:jc w:val="both"/>
        <w:rPr>
          <w:rFonts w:ascii="Arial" w:hAnsi="Arial" w:cs="Arial"/>
          <w:sz w:val="20"/>
          <w:szCs w:val="20"/>
        </w:rPr>
      </w:pPr>
      <w:r w:rsidRPr="009A07BB">
        <w:rPr>
          <w:rFonts w:ascii="Arial" w:hAnsi="Arial" w:cs="Arial"/>
          <w:sz w:val="20"/>
          <w:szCs w:val="20"/>
        </w:rPr>
        <w:t>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Mind a tartós (üzleti kapcsolat), mind pedig az eseti jogviszony (ügyleti megbízás) keretében teljesített műveletek számát és összegét meg kell adni.</w:t>
      </w:r>
    </w:p>
    <w:p w14:paraId="07796386" w14:textId="77777777" w:rsidR="009E11B2" w:rsidRPr="009A07BB" w:rsidRDefault="009E11B2" w:rsidP="009A07BB">
      <w:pPr>
        <w:pStyle w:val="Default"/>
        <w:jc w:val="both"/>
        <w:rPr>
          <w:rFonts w:ascii="Arial" w:hAnsi="Arial" w:cs="Arial"/>
          <w:sz w:val="20"/>
          <w:szCs w:val="20"/>
        </w:rPr>
      </w:pPr>
    </w:p>
    <w:p w14:paraId="56EBD2B6"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 xml:space="preserve">42B1906 </w:t>
      </w:r>
      <w:proofErr w:type="spellStart"/>
      <w:r w:rsidRPr="009A07BB">
        <w:rPr>
          <w:rFonts w:ascii="Arial" w:hAnsi="Arial" w:cs="Arial"/>
          <w:i/>
          <w:sz w:val="20"/>
          <w:szCs w:val="20"/>
        </w:rPr>
        <w:t>PEP</w:t>
      </w:r>
      <w:proofErr w:type="spellEnd"/>
      <w:r w:rsidRPr="009A07BB">
        <w:rPr>
          <w:rFonts w:ascii="Arial" w:hAnsi="Arial" w:cs="Arial"/>
          <w:i/>
          <w:sz w:val="20"/>
          <w:szCs w:val="20"/>
        </w:rPr>
        <w:t xml:space="preserve"> ügyfelek egyedileg a tízmillió forintot elérő vagy meghaladó összegű ügyletei</w:t>
      </w:r>
    </w:p>
    <w:p w14:paraId="75B020BD" w14:textId="77777777" w:rsidR="009E11B2" w:rsidRPr="009A07BB" w:rsidRDefault="009E11B2" w:rsidP="009A07BB">
      <w:pPr>
        <w:jc w:val="both"/>
        <w:rPr>
          <w:rFonts w:ascii="Arial" w:eastAsia="Calibri" w:hAnsi="Arial" w:cs="Arial"/>
          <w:sz w:val="20"/>
          <w:szCs w:val="20"/>
        </w:rPr>
      </w:pPr>
      <w:bookmarkStart w:id="26" w:name="_Hlk39477166"/>
      <w:r w:rsidRPr="009A07BB">
        <w:rPr>
          <w:rFonts w:ascii="Arial" w:eastAsia="Calibri" w:hAnsi="Arial" w:cs="Arial"/>
          <w:sz w:val="20"/>
          <w:szCs w:val="20"/>
        </w:rPr>
        <w:t xml:space="preserve">Ebben a sorban a biztosítónak a </w:t>
      </w:r>
      <w:proofErr w:type="spellStart"/>
      <w:r w:rsidRPr="009A07BB">
        <w:rPr>
          <w:rFonts w:ascii="Arial" w:eastAsia="Calibri" w:hAnsi="Arial" w:cs="Arial"/>
          <w:sz w:val="20"/>
          <w:szCs w:val="20"/>
        </w:rPr>
        <w:t>PEP-nek</w:t>
      </w:r>
      <w:proofErr w:type="spellEnd"/>
      <w:r w:rsidRPr="009A07BB">
        <w:rPr>
          <w:rFonts w:ascii="Arial" w:eastAsia="Calibri" w:hAnsi="Arial" w:cs="Arial"/>
          <w:sz w:val="20"/>
          <w:szCs w:val="20"/>
        </w:rPr>
        <w:t xml:space="preserve"> minősülő ügyfél biztosítására</w:t>
      </w:r>
      <w:r w:rsidRPr="009A07BB">
        <w:rPr>
          <w:rFonts w:ascii="Arial" w:hAnsi="Arial" w:cs="Arial"/>
          <w:sz w:val="20"/>
          <w:szCs w:val="20"/>
        </w:rPr>
        <w:t xml:space="preserve"> a tárgynegyedévben</w:t>
      </w:r>
      <w:r w:rsidRPr="009A07BB">
        <w:rPr>
          <w:rFonts w:ascii="Arial" w:eastAsia="Calibri" w:hAnsi="Arial" w:cs="Arial"/>
          <w:sz w:val="20"/>
          <w:szCs w:val="20"/>
        </w:rPr>
        <w:t xml:space="preserve"> érkező jóváírások és az ügyfél biztosítási szerződéséhez kapcsolódó</w:t>
      </w:r>
      <w:r w:rsidRPr="009A07BB">
        <w:rPr>
          <w:rFonts w:ascii="Arial" w:hAnsi="Arial" w:cs="Arial"/>
          <w:sz w:val="20"/>
          <w:szCs w:val="20"/>
        </w:rPr>
        <w:t xml:space="preserve"> tárgynegyedévi</w:t>
      </w:r>
      <w:r w:rsidRPr="009A07BB">
        <w:rPr>
          <w:rFonts w:ascii="Arial" w:eastAsia="Calibri" w:hAnsi="Arial" w:cs="Arial"/>
          <w:sz w:val="20"/>
          <w:szCs w:val="20"/>
        </w:rPr>
        <w:t xml:space="preserve"> kifizetések (terhelések) darabszámát és összesített értékösszegét kell megadnia, amennyiben az adott ügylet egyedileg elérte vagy meghaladta a tízmillió forintot.</w:t>
      </w:r>
    </w:p>
    <w:p w14:paraId="00E4FC4F" w14:textId="77777777" w:rsidR="009E11B2" w:rsidRPr="009A07BB" w:rsidRDefault="009E11B2" w:rsidP="009A07BB">
      <w:pPr>
        <w:jc w:val="both"/>
        <w:rPr>
          <w:rFonts w:ascii="Arial" w:eastAsia="Calibri" w:hAnsi="Arial" w:cs="Arial"/>
          <w:sz w:val="20"/>
          <w:szCs w:val="20"/>
        </w:rPr>
      </w:pPr>
    </w:p>
    <w:p w14:paraId="6BB009BC"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42B19061</w:t>
      </w:r>
      <w:r w:rsidRPr="009A07BB">
        <w:rPr>
          <w:rFonts w:ascii="Arial" w:hAnsi="Arial" w:cs="Arial"/>
          <w:i/>
          <w:iCs/>
          <w:sz w:val="20"/>
          <w:szCs w:val="20"/>
        </w:rPr>
        <w:t xml:space="preserve"> </w:t>
      </w:r>
      <w:r w:rsidRPr="009A07BB">
        <w:rPr>
          <w:rFonts w:ascii="Arial" w:hAnsi="Arial" w:cs="Arial"/>
          <w:i/>
          <w:sz w:val="20"/>
          <w:szCs w:val="20"/>
        </w:rPr>
        <w:t>42B1906-ból: ügyletek összege elérte vagy meghaladta egyedileg a százmillió forintot</w:t>
      </w:r>
    </w:p>
    <w:p w14:paraId="4E5F90E5"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lastRenderedPageBreak/>
        <w:t xml:space="preserve">A 42B1906 sorból a </w:t>
      </w:r>
      <w:proofErr w:type="spellStart"/>
      <w:r w:rsidRPr="009A07BB">
        <w:rPr>
          <w:rFonts w:ascii="Arial" w:hAnsi="Arial" w:cs="Arial"/>
          <w:sz w:val="20"/>
          <w:szCs w:val="20"/>
        </w:rPr>
        <w:t>PEP-nek</w:t>
      </w:r>
      <w:proofErr w:type="spellEnd"/>
      <w:r w:rsidRPr="009A07BB">
        <w:rPr>
          <w:rFonts w:ascii="Arial" w:hAnsi="Arial" w:cs="Arial"/>
          <w:sz w:val="20"/>
          <w:szCs w:val="20"/>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bookmarkEnd w:id="26"/>
    <w:p w14:paraId="43467CE7" w14:textId="77777777" w:rsidR="009E11B2" w:rsidRPr="009A07BB" w:rsidRDefault="009E11B2" w:rsidP="009A07BB">
      <w:pPr>
        <w:jc w:val="both"/>
        <w:rPr>
          <w:rFonts w:ascii="Arial" w:eastAsia="Calibri" w:hAnsi="Arial" w:cs="Arial"/>
          <w:sz w:val="20"/>
          <w:szCs w:val="20"/>
        </w:rPr>
      </w:pPr>
    </w:p>
    <w:p w14:paraId="02329059"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 xml:space="preserve">42B1907 </w:t>
      </w:r>
      <w:proofErr w:type="spellStart"/>
      <w:r w:rsidRPr="009A07BB">
        <w:rPr>
          <w:rFonts w:ascii="Arial" w:hAnsi="Arial" w:cs="Arial"/>
          <w:i/>
          <w:sz w:val="20"/>
          <w:szCs w:val="20"/>
        </w:rPr>
        <w:t>PEP</w:t>
      </w:r>
      <w:proofErr w:type="spellEnd"/>
      <w:r w:rsidRPr="009A07BB">
        <w:rPr>
          <w:rFonts w:ascii="Arial" w:hAnsi="Arial" w:cs="Arial"/>
          <w:i/>
          <w:sz w:val="20"/>
          <w:szCs w:val="20"/>
        </w:rPr>
        <w:t xml:space="preserve"> tényleges tulajdonossal rendelkező ügyfelek egyedileg a tízmillió forintot elérő vagy meghaladó összegű ügyletei</w:t>
      </w:r>
    </w:p>
    <w:p w14:paraId="39289D82" w14:textId="7BF4DD51" w:rsidR="00470D4F" w:rsidRPr="009A07BB" w:rsidRDefault="009E11B2" w:rsidP="009A07BB">
      <w:pPr>
        <w:jc w:val="both"/>
        <w:rPr>
          <w:rFonts w:ascii="Arial" w:eastAsia="Calibri" w:hAnsi="Arial" w:cs="Arial"/>
          <w:sz w:val="20"/>
          <w:szCs w:val="20"/>
        </w:rPr>
      </w:pPr>
      <w:r w:rsidRPr="009A07BB">
        <w:rPr>
          <w:rFonts w:ascii="Arial" w:eastAsia="Calibri" w:hAnsi="Arial" w:cs="Arial"/>
          <w:sz w:val="20"/>
          <w:szCs w:val="20"/>
        </w:rPr>
        <w:t xml:space="preserve">Ebben a sorban a biztosítónak a </w:t>
      </w:r>
      <w:proofErr w:type="spellStart"/>
      <w:r w:rsidRPr="009A07BB">
        <w:rPr>
          <w:rFonts w:ascii="Arial" w:eastAsia="Calibri" w:hAnsi="Arial" w:cs="Arial"/>
          <w:sz w:val="20"/>
          <w:szCs w:val="20"/>
        </w:rPr>
        <w:t>PEP</w:t>
      </w:r>
      <w:proofErr w:type="spellEnd"/>
      <w:r w:rsidRPr="009A07BB">
        <w:rPr>
          <w:rFonts w:ascii="Arial" w:eastAsia="Calibri" w:hAnsi="Arial" w:cs="Arial"/>
          <w:sz w:val="20"/>
          <w:szCs w:val="20"/>
        </w:rPr>
        <w:t xml:space="preserve"> tényleges tulajdonossal rendelkező ügyfél </w:t>
      </w:r>
      <w:bookmarkStart w:id="27" w:name="_Hlk42528578"/>
      <w:r w:rsidRPr="009A07BB">
        <w:rPr>
          <w:rFonts w:ascii="Arial" w:eastAsia="Calibri" w:hAnsi="Arial" w:cs="Arial"/>
          <w:sz w:val="20"/>
          <w:szCs w:val="20"/>
        </w:rPr>
        <w:t xml:space="preserve">biztosítására a tárgynegyedévben érkező jóváírások és az ügyfél biztosítási szerződéséhez kapcsolódó tárgynegyedévi kifizetések (terhelések) </w:t>
      </w:r>
      <w:bookmarkEnd w:id="27"/>
      <w:r w:rsidRPr="009A07BB">
        <w:rPr>
          <w:rFonts w:ascii="Arial" w:eastAsia="Calibri" w:hAnsi="Arial" w:cs="Arial"/>
          <w:sz w:val="20"/>
          <w:szCs w:val="20"/>
        </w:rPr>
        <w:t>darabszámát és összesített értékösszegét kell megadnia, amennyiben az adott ügylet egyedileg elérte vagy meghaladta a tízmillió forintot.</w:t>
      </w:r>
      <w:r w:rsidR="00AA3687">
        <w:rPr>
          <w:rFonts w:ascii="Arial" w:eastAsia="Calibri" w:hAnsi="Arial" w:cs="Arial"/>
          <w:sz w:val="20"/>
          <w:szCs w:val="20"/>
        </w:rPr>
        <w:t xml:space="preserve"> </w:t>
      </w:r>
      <w:r w:rsidR="00470D4F" w:rsidRPr="009A07BB">
        <w:rPr>
          <w:rFonts w:ascii="Arial" w:hAnsi="Arial" w:cs="Arial"/>
          <w:bCs/>
          <w:sz w:val="20"/>
          <w:szCs w:val="20"/>
        </w:rPr>
        <w:t xml:space="preserve">E szabály alól kivételt képeznek azon többségi tulajdonú állami vállalati ügyfelek, akik </w:t>
      </w:r>
      <w:proofErr w:type="spellStart"/>
      <w:r w:rsidR="00470D4F" w:rsidRPr="009A07BB">
        <w:rPr>
          <w:rFonts w:ascii="Arial" w:hAnsi="Arial" w:cs="Arial"/>
          <w:bCs/>
          <w:sz w:val="20"/>
          <w:szCs w:val="20"/>
        </w:rPr>
        <w:t>Pmt</w:t>
      </w:r>
      <w:proofErr w:type="spellEnd"/>
      <w:r w:rsidR="00470D4F" w:rsidRPr="009A07BB">
        <w:rPr>
          <w:rFonts w:ascii="Arial" w:hAnsi="Arial" w:cs="Arial"/>
          <w:bCs/>
          <w:sz w:val="20"/>
          <w:szCs w:val="20"/>
        </w:rPr>
        <w:t>. 3. § 38. pont f) alpontja szerint</w:t>
      </w:r>
      <w:r w:rsidR="00960EF8" w:rsidRPr="009A07BB">
        <w:rPr>
          <w:rFonts w:ascii="Arial" w:hAnsi="Arial" w:cs="Arial"/>
          <w:bCs/>
          <w:sz w:val="20"/>
          <w:szCs w:val="20"/>
        </w:rPr>
        <w:t>i</w:t>
      </w:r>
      <w:r w:rsidR="00470D4F" w:rsidRPr="009A07BB">
        <w:rPr>
          <w:rFonts w:ascii="Arial" w:hAnsi="Arial" w:cs="Arial"/>
          <w:sz w:val="20"/>
          <w:szCs w:val="20"/>
        </w:rPr>
        <w:t xml:space="preserve"> tényleges tulajdonosa minősül kiemelt közszereplőnek, kiemelt közszereplő közeli hozzátartozójának vagy kiemelt közszereplővel közeli kapcsolatban álló személynek, ezen ügyfelek ugyanis nem esnek a magas kockázati besorolás és fokozott ügyfél-átvilágítási többlet intézkedések hatálya alá, ezért rájuk vonatkozó adat ebben a sorban nem szerepeltetendő.</w:t>
      </w:r>
    </w:p>
    <w:p w14:paraId="33141775" w14:textId="77777777" w:rsidR="009E11B2" w:rsidRPr="009A07BB" w:rsidRDefault="009E11B2" w:rsidP="009A07BB">
      <w:pPr>
        <w:jc w:val="both"/>
        <w:rPr>
          <w:rFonts w:ascii="Arial" w:eastAsia="Calibri" w:hAnsi="Arial" w:cs="Arial"/>
          <w:sz w:val="20"/>
          <w:szCs w:val="20"/>
        </w:rPr>
      </w:pPr>
    </w:p>
    <w:p w14:paraId="24D4BC5F"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42B19071 42B1907-ből: ügyletek összege elérte vagy meghaladta egyedileg a százmillió forintot</w:t>
      </w:r>
    </w:p>
    <w:p w14:paraId="33BBCE64"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 42B1907 sorból a </w:t>
      </w:r>
      <w:proofErr w:type="spellStart"/>
      <w:r w:rsidRPr="009A07BB">
        <w:rPr>
          <w:rFonts w:ascii="Arial" w:hAnsi="Arial" w:cs="Arial"/>
          <w:sz w:val="20"/>
          <w:szCs w:val="20"/>
        </w:rPr>
        <w:t>PEP</w:t>
      </w:r>
      <w:proofErr w:type="spellEnd"/>
      <w:r w:rsidRPr="009A07BB">
        <w:rPr>
          <w:rFonts w:ascii="Arial" w:hAnsi="Arial" w:cs="Arial"/>
          <w:sz w:val="20"/>
          <w:szCs w:val="20"/>
        </w:rPr>
        <w:t xml:space="preserve">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46E99BAF" w14:textId="77777777" w:rsidR="009E11B2" w:rsidRPr="009A07BB" w:rsidRDefault="009E11B2" w:rsidP="009A07BB">
      <w:pPr>
        <w:jc w:val="both"/>
        <w:rPr>
          <w:rFonts w:ascii="Arial" w:hAnsi="Arial" w:cs="Arial"/>
          <w:sz w:val="20"/>
          <w:szCs w:val="20"/>
        </w:rPr>
      </w:pPr>
    </w:p>
    <w:p w14:paraId="0B065BC0"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42B1908 Legjelentősebb összegű végrehajtott ügylet</w:t>
      </w:r>
    </w:p>
    <w:p w14:paraId="5D1B43D4"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tárgynegyedévi legmagasabb egyösszegű ügylet összegét kell a biztosítónak szerepeltetnie. Az ügylet kiválasztása független a megbízó vagy kedvezményezett ügyfél kockázati besorolásától.</w:t>
      </w:r>
    </w:p>
    <w:p w14:paraId="7A06159F" w14:textId="77777777" w:rsidR="009E11B2" w:rsidRPr="009A07BB" w:rsidRDefault="009E11B2" w:rsidP="009A07BB">
      <w:pPr>
        <w:jc w:val="both"/>
        <w:rPr>
          <w:rFonts w:ascii="Arial" w:hAnsi="Arial" w:cs="Arial"/>
          <w:sz w:val="20"/>
          <w:szCs w:val="20"/>
        </w:rPr>
      </w:pPr>
    </w:p>
    <w:p w14:paraId="56786D65"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42B19081 Magas kockázati szinttel rendelkező ügyfelek legjelentősebb összegű végrehajtott ügylete</w:t>
      </w:r>
    </w:p>
    <w:p w14:paraId="3E49B698" w14:textId="562D901E" w:rsidR="009E11B2" w:rsidRPr="009A07BB" w:rsidRDefault="009E11B2" w:rsidP="009A07BB">
      <w:pPr>
        <w:jc w:val="both"/>
        <w:rPr>
          <w:rFonts w:ascii="Arial" w:hAnsi="Arial" w:cs="Arial"/>
          <w:sz w:val="20"/>
          <w:szCs w:val="20"/>
        </w:rPr>
      </w:pPr>
      <w:r w:rsidRPr="009A07BB">
        <w:rPr>
          <w:rFonts w:ascii="Arial" w:hAnsi="Arial" w:cs="Arial"/>
          <w:sz w:val="20"/>
          <w:szCs w:val="20"/>
        </w:rPr>
        <w:t>Azon tárgynegyedévi legmagasabb egyösszegű ügylet összegét kell a biztosítónak megadnia, amely a biztosító által – jogszabályi rendelkezés vagy a biztosító saját kockázatértékelésén alapuló</w:t>
      </w:r>
      <w:r w:rsidR="009D024B" w:rsidRPr="009A07BB">
        <w:rPr>
          <w:rFonts w:ascii="Arial" w:hAnsi="Arial" w:cs="Arial"/>
          <w:sz w:val="20"/>
          <w:szCs w:val="20"/>
        </w:rPr>
        <w:t>,</w:t>
      </w:r>
      <w:r w:rsidRPr="009A07BB">
        <w:rPr>
          <w:rFonts w:ascii="Arial" w:hAnsi="Arial" w:cs="Arial"/>
          <w:sz w:val="20"/>
          <w:szCs w:val="20"/>
        </w:rPr>
        <w:t xml:space="preserve"> belső szabályzatban rögzített esetek alapján – magas kockázatúnak tekintett ügyfél biztosítására érkezett (jóváírás), vagy magas kockázatúnak tekintett ügyfél biztosítási szerződéséhez kapcsolódóan került kifizetésre (terhelés).</w:t>
      </w:r>
    </w:p>
    <w:p w14:paraId="2CEEABBA" w14:textId="77777777" w:rsidR="009E11B2" w:rsidRPr="009A07BB" w:rsidRDefault="009E11B2" w:rsidP="009A07BB">
      <w:pPr>
        <w:jc w:val="both"/>
        <w:rPr>
          <w:rFonts w:ascii="Arial" w:hAnsi="Arial" w:cs="Arial"/>
          <w:sz w:val="20"/>
          <w:szCs w:val="20"/>
        </w:rPr>
      </w:pPr>
    </w:p>
    <w:p w14:paraId="5B3ED57C"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42B19082 Nem magas kockázati szinttel rendelkező, megerősített eljárás alá tartozó ügyfelek legjelentősebb összegű végrehajtott ügylete</w:t>
      </w:r>
    </w:p>
    <w:p w14:paraId="168EDA95"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Azon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016445BF" w14:textId="77777777" w:rsidR="009E11B2" w:rsidRPr="009A07BB" w:rsidRDefault="009E11B2" w:rsidP="009A07BB">
      <w:pPr>
        <w:jc w:val="both"/>
        <w:rPr>
          <w:rFonts w:ascii="Arial" w:hAnsi="Arial" w:cs="Arial"/>
          <w:sz w:val="20"/>
          <w:szCs w:val="20"/>
        </w:rPr>
      </w:pPr>
    </w:p>
    <w:p w14:paraId="7ED46C07"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42B1909 Egyedileg a huszonötmillió forintot elérő vagy meghaladó összegű készpénzbefizetés természetes személy ügyfél részére, a biztosító hitelintézet(</w:t>
      </w:r>
      <w:proofErr w:type="spellStart"/>
      <w:r w:rsidRPr="009A07BB">
        <w:rPr>
          <w:rFonts w:ascii="Arial" w:hAnsi="Arial" w:cs="Arial"/>
          <w:i/>
          <w:sz w:val="20"/>
          <w:szCs w:val="20"/>
        </w:rPr>
        <w:t>ek</w:t>
      </w:r>
      <w:proofErr w:type="spellEnd"/>
      <w:r w:rsidRPr="009A07BB">
        <w:rPr>
          <w:rFonts w:ascii="Arial" w:hAnsi="Arial" w:cs="Arial"/>
          <w:i/>
          <w:sz w:val="20"/>
          <w:szCs w:val="20"/>
        </w:rPr>
        <w:t>)</w:t>
      </w:r>
      <w:proofErr w:type="spellStart"/>
      <w:r w:rsidRPr="009A07BB">
        <w:rPr>
          <w:rFonts w:ascii="Arial" w:hAnsi="Arial" w:cs="Arial"/>
          <w:i/>
          <w:sz w:val="20"/>
          <w:szCs w:val="20"/>
        </w:rPr>
        <w:t>nél</w:t>
      </w:r>
      <w:proofErr w:type="spellEnd"/>
      <w:r w:rsidRPr="009A07BB">
        <w:rPr>
          <w:rFonts w:ascii="Arial" w:hAnsi="Arial" w:cs="Arial"/>
          <w:i/>
          <w:sz w:val="20"/>
          <w:szCs w:val="20"/>
        </w:rPr>
        <w:t xml:space="preserve"> vezetett gyűjtőszámlájára</w:t>
      </w:r>
    </w:p>
    <w:p w14:paraId="7F2F4016"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Természetes ügyfél részére, a biztosító által hitelintézet(</w:t>
      </w:r>
      <w:proofErr w:type="spellStart"/>
      <w:r w:rsidRPr="009A07BB">
        <w:rPr>
          <w:rFonts w:ascii="Arial" w:hAnsi="Arial" w:cs="Arial"/>
          <w:sz w:val="20"/>
          <w:szCs w:val="20"/>
        </w:rPr>
        <w:t>ek</w:t>
      </w:r>
      <w:proofErr w:type="spellEnd"/>
      <w:r w:rsidRPr="009A07BB">
        <w:rPr>
          <w:rFonts w:ascii="Arial" w:hAnsi="Arial" w:cs="Arial"/>
          <w:sz w:val="20"/>
          <w:szCs w:val="20"/>
        </w:rPr>
        <w:t>)</w:t>
      </w:r>
      <w:proofErr w:type="spellStart"/>
      <w:r w:rsidRPr="009A07BB">
        <w:rPr>
          <w:rFonts w:ascii="Arial" w:hAnsi="Arial" w:cs="Arial"/>
          <w:sz w:val="20"/>
          <w:szCs w:val="20"/>
        </w:rPr>
        <w:t>nél</w:t>
      </w:r>
      <w:proofErr w:type="spellEnd"/>
      <w:r w:rsidRPr="009A07BB">
        <w:rPr>
          <w:rFonts w:ascii="Arial" w:hAnsi="Arial" w:cs="Arial"/>
          <w:sz w:val="20"/>
          <w:szCs w:val="20"/>
        </w:rPr>
        <w:t xml:space="preserve"> vezetett gyűjtőszámlájára (vagy saját pénztárba) történő, egyedileg a huszonötmillió forintot elérő vagy meghaladó összegű készpénzbefizetések darabszáma és összege.</w:t>
      </w:r>
    </w:p>
    <w:p w14:paraId="52BA88F9" w14:textId="77777777" w:rsidR="009E11B2" w:rsidRPr="009A07BB" w:rsidRDefault="009E11B2" w:rsidP="009A07BB">
      <w:pPr>
        <w:jc w:val="both"/>
        <w:rPr>
          <w:rFonts w:ascii="Arial" w:hAnsi="Arial" w:cs="Arial"/>
          <w:sz w:val="20"/>
          <w:szCs w:val="20"/>
        </w:rPr>
      </w:pPr>
    </w:p>
    <w:p w14:paraId="59259165"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42B1910 Egyedileg az ötvenmillió forintot elérő vagy meghaladó összegű készpénzbefizetés jogi személy és jogi személyiséggel nem rendelkező ügyfél részére, a biztosító hitelintézet(</w:t>
      </w:r>
      <w:proofErr w:type="spellStart"/>
      <w:r w:rsidRPr="009A07BB">
        <w:rPr>
          <w:rFonts w:ascii="Arial" w:hAnsi="Arial" w:cs="Arial"/>
          <w:i/>
          <w:sz w:val="20"/>
          <w:szCs w:val="20"/>
        </w:rPr>
        <w:t>ek</w:t>
      </w:r>
      <w:proofErr w:type="spellEnd"/>
      <w:r w:rsidRPr="009A07BB">
        <w:rPr>
          <w:rFonts w:ascii="Arial" w:hAnsi="Arial" w:cs="Arial"/>
          <w:i/>
          <w:sz w:val="20"/>
          <w:szCs w:val="20"/>
        </w:rPr>
        <w:t>)</w:t>
      </w:r>
      <w:proofErr w:type="spellStart"/>
      <w:r w:rsidRPr="009A07BB">
        <w:rPr>
          <w:rFonts w:ascii="Arial" w:hAnsi="Arial" w:cs="Arial"/>
          <w:i/>
          <w:sz w:val="20"/>
          <w:szCs w:val="20"/>
        </w:rPr>
        <w:t>nél</w:t>
      </w:r>
      <w:proofErr w:type="spellEnd"/>
      <w:r w:rsidRPr="009A07BB">
        <w:rPr>
          <w:rFonts w:ascii="Arial" w:hAnsi="Arial" w:cs="Arial"/>
          <w:i/>
          <w:sz w:val="20"/>
          <w:szCs w:val="20"/>
        </w:rPr>
        <w:t xml:space="preserve"> vezetett gyűjtőszámlájára</w:t>
      </w:r>
    </w:p>
    <w:p w14:paraId="08BD8FDD"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Jogi személy és jogi személyiséggel nem rendelkező ügyfél részére, a biztosító által hitelintézet(</w:t>
      </w:r>
      <w:proofErr w:type="spellStart"/>
      <w:r w:rsidRPr="009A07BB">
        <w:rPr>
          <w:rFonts w:ascii="Arial" w:hAnsi="Arial" w:cs="Arial"/>
          <w:sz w:val="20"/>
          <w:szCs w:val="20"/>
        </w:rPr>
        <w:t>ek</w:t>
      </w:r>
      <w:proofErr w:type="spellEnd"/>
      <w:r w:rsidRPr="009A07BB">
        <w:rPr>
          <w:rFonts w:ascii="Arial" w:hAnsi="Arial" w:cs="Arial"/>
          <w:sz w:val="20"/>
          <w:szCs w:val="20"/>
        </w:rPr>
        <w:t>)</w:t>
      </w:r>
      <w:proofErr w:type="spellStart"/>
      <w:r w:rsidRPr="009A07BB">
        <w:rPr>
          <w:rFonts w:ascii="Arial" w:hAnsi="Arial" w:cs="Arial"/>
          <w:sz w:val="20"/>
          <w:szCs w:val="20"/>
        </w:rPr>
        <w:t>nél</w:t>
      </w:r>
      <w:proofErr w:type="spellEnd"/>
      <w:r w:rsidRPr="009A07BB">
        <w:rPr>
          <w:rFonts w:ascii="Arial" w:hAnsi="Arial" w:cs="Arial"/>
          <w:sz w:val="20"/>
          <w:szCs w:val="20"/>
        </w:rPr>
        <w:t xml:space="preserve"> vezetett gyűjtőszámlájára (vagy saját pénztárba) történő, egyedileg az ötvenmillió forintot elérő vagy meghaladó összegű készpénzbefizetések darabszáma és összege.</w:t>
      </w:r>
    </w:p>
    <w:p w14:paraId="6B44B4A6" w14:textId="77777777" w:rsidR="009E11B2" w:rsidRPr="009A07BB" w:rsidRDefault="009E11B2" w:rsidP="009A07BB">
      <w:pPr>
        <w:jc w:val="both"/>
        <w:rPr>
          <w:rFonts w:ascii="Arial" w:hAnsi="Arial" w:cs="Arial"/>
          <w:sz w:val="20"/>
          <w:szCs w:val="20"/>
        </w:rPr>
      </w:pPr>
    </w:p>
    <w:p w14:paraId="45D33A51"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42B1911 Legjelentősebb összegű végrehajtott készpénzbefizetés</w:t>
      </w:r>
    </w:p>
    <w:p w14:paraId="33E1EFB0"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tárgynegyedévben a legmagasabb egyösszegű készpénzbefizetés összegét kell a biztosítónak szerepeltetnie, attól függetlenül, hogy a készpénzbefizetés milyen csatornán – saját pénztáron vagy a biztosító hitelintézet(</w:t>
      </w:r>
      <w:proofErr w:type="spellStart"/>
      <w:r w:rsidRPr="009A07BB">
        <w:rPr>
          <w:rFonts w:ascii="Arial" w:hAnsi="Arial" w:cs="Arial"/>
          <w:sz w:val="20"/>
          <w:szCs w:val="20"/>
        </w:rPr>
        <w:t>ek</w:t>
      </w:r>
      <w:proofErr w:type="spellEnd"/>
      <w:r w:rsidRPr="009A07BB">
        <w:rPr>
          <w:rFonts w:ascii="Arial" w:hAnsi="Arial" w:cs="Arial"/>
          <w:sz w:val="20"/>
          <w:szCs w:val="20"/>
        </w:rPr>
        <w:t>)</w:t>
      </w:r>
      <w:proofErr w:type="spellStart"/>
      <w:r w:rsidRPr="009A07BB">
        <w:rPr>
          <w:rFonts w:ascii="Arial" w:hAnsi="Arial" w:cs="Arial"/>
          <w:sz w:val="20"/>
          <w:szCs w:val="20"/>
        </w:rPr>
        <w:t>nél</w:t>
      </w:r>
      <w:proofErr w:type="spellEnd"/>
      <w:r w:rsidRPr="009A07BB">
        <w:rPr>
          <w:rFonts w:ascii="Arial" w:hAnsi="Arial" w:cs="Arial"/>
          <w:sz w:val="20"/>
          <w:szCs w:val="20"/>
        </w:rPr>
        <w:t xml:space="preserve"> vezetett gyűjtőszámláján – keresztül történik.</w:t>
      </w:r>
    </w:p>
    <w:p w14:paraId="7DB4F073" w14:textId="77777777" w:rsidR="009E11B2" w:rsidRPr="009A07BB" w:rsidRDefault="009E11B2" w:rsidP="009A07BB">
      <w:pPr>
        <w:jc w:val="both"/>
        <w:rPr>
          <w:rFonts w:ascii="Arial" w:hAnsi="Arial" w:cs="Arial"/>
          <w:i/>
          <w:sz w:val="20"/>
          <w:szCs w:val="20"/>
        </w:rPr>
      </w:pPr>
    </w:p>
    <w:p w14:paraId="217970DA"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lastRenderedPageBreak/>
        <w:t>42B19111 Magas kockázati szinttel rendelkező ügyfelek legjelentősebb összegű végrehajtott készpénzbefizetése</w:t>
      </w:r>
    </w:p>
    <w:p w14:paraId="4AEB2573" w14:textId="125D1564" w:rsidR="009E11B2" w:rsidRPr="009A07BB" w:rsidRDefault="009E11B2" w:rsidP="009A07BB">
      <w:pPr>
        <w:jc w:val="both"/>
        <w:rPr>
          <w:rFonts w:ascii="Arial" w:hAnsi="Arial" w:cs="Arial"/>
          <w:sz w:val="20"/>
          <w:szCs w:val="20"/>
        </w:rPr>
      </w:pPr>
      <w:r w:rsidRPr="009A07BB">
        <w:rPr>
          <w:rFonts w:ascii="Arial" w:hAnsi="Arial" w:cs="Arial"/>
          <w:sz w:val="20"/>
          <w:szCs w:val="20"/>
        </w:rPr>
        <w:t>Azon tárgynegyedévi legmagasabb egyösszegű készpénzbefizetés összegét kell a biztosítónak megadnia, amely a biztosító által – jogszabályi rendelkezés vagy a biztosító saját kockázatértékelésén alapuló</w:t>
      </w:r>
      <w:r w:rsidR="009D024B" w:rsidRPr="009A07BB">
        <w:rPr>
          <w:rFonts w:ascii="Arial" w:hAnsi="Arial" w:cs="Arial"/>
          <w:sz w:val="20"/>
          <w:szCs w:val="20"/>
        </w:rPr>
        <w:t>,</w:t>
      </w:r>
      <w:r w:rsidRPr="009A07BB">
        <w:rPr>
          <w:rFonts w:ascii="Arial" w:hAnsi="Arial" w:cs="Arial"/>
          <w:sz w:val="20"/>
          <w:szCs w:val="20"/>
        </w:rPr>
        <w:t xml:space="preserve"> belső szabályzatban rögzített esetek alapján –</w:t>
      </w:r>
      <w:r w:rsidR="009D024B" w:rsidRPr="009A07BB">
        <w:rPr>
          <w:rFonts w:ascii="Arial" w:hAnsi="Arial" w:cs="Arial"/>
          <w:sz w:val="20"/>
          <w:szCs w:val="20"/>
        </w:rPr>
        <w:t xml:space="preserve"> </w:t>
      </w:r>
      <w:r w:rsidRPr="009A07BB">
        <w:rPr>
          <w:rFonts w:ascii="Arial" w:hAnsi="Arial" w:cs="Arial"/>
          <w:sz w:val="20"/>
          <w:szCs w:val="20"/>
        </w:rPr>
        <w:t>magas kockázatúnak tekintett ügyfél biztosítására érkezett (jóváírás).</w:t>
      </w:r>
    </w:p>
    <w:p w14:paraId="3A0886D8" w14:textId="77777777" w:rsidR="009E11B2" w:rsidRPr="009A07BB" w:rsidRDefault="009E11B2" w:rsidP="009A07BB">
      <w:pPr>
        <w:jc w:val="both"/>
        <w:rPr>
          <w:rFonts w:ascii="Arial" w:hAnsi="Arial" w:cs="Arial"/>
          <w:sz w:val="20"/>
          <w:szCs w:val="20"/>
        </w:rPr>
      </w:pPr>
    </w:p>
    <w:p w14:paraId="7429CCAE"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42B19112 Nem magas kockázati szinttel rendelkező, megerősített eljárás alá tartozó ügyfelek legjelentősebb összegű végrehajtott készpénzbefizetése</w:t>
      </w:r>
    </w:p>
    <w:p w14:paraId="07A23D4C"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Azon tárgynegyedévi legmagasabb egyösszegű készpénzbefizetés összegét kell a biztosítónak megadnia, amely olyan ügyfél biztosítására érkezett (jóváírás), akit a biztosító nem magas kockázati szintbe sorolt be, de megerősített eljárás alá tartozik.</w:t>
      </w:r>
    </w:p>
    <w:p w14:paraId="76164DCC" w14:textId="77777777" w:rsidR="009E11B2" w:rsidRPr="009A07BB" w:rsidRDefault="009E11B2" w:rsidP="009A07BB">
      <w:pPr>
        <w:jc w:val="both"/>
        <w:rPr>
          <w:rFonts w:ascii="Arial" w:hAnsi="Arial" w:cs="Arial"/>
          <w:sz w:val="20"/>
          <w:szCs w:val="20"/>
        </w:rPr>
      </w:pPr>
    </w:p>
    <w:p w14:paraId="50B37CFE"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42B1912 Egyedileg az ötvenmillió forintot elérő vagy meghaladó összegű ügyleti megbízások</w:t>
      </w:r>
    </w:p>
    <w:p w14:paraId="6D09DC1F"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Ebben a sorban azon ügyleti megbízások darabszámát és összegét szükséges szerepeltetni, amelyek elérték vagy meghaladták egyedileg az ötvenmillió forintot.</w:t>
      </w:r>
    </w:p>
    <w:p w14:paraId="2E4E7F7C" w14:textId="77777777" w:rsidR="009E11B2" w:rsidRPr="009A07BB" w:rsidRDefault="009E11B2" w:rsidP="009A07BB">
      <w:pPr>
        <w:jc w:val="both"/>
        <w:rPr>
          <w:rFonts w:ascii="Arial" w:hAnsi="Arial" w:cs="Arial"/>
          <w:sz w:val="20"/>
          <w:szCs w:val="20"/>
        </w:rPr>
      </w:pPr>
    </w:p>
    <w:p w14:paraId="147D7305"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42B19121 42B1912-ből: ügyleti megbízás összege elérte vagy meghaladta egyedileg a százmillió forintot</w:t>
      </w:r>
    </w:p>
    <w:p w14:paraId="6F2B4426"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42B1912 sorból azon ügyleti megbízások darabszámát és összegét kell szerepeltetni, amelyek összege elérte vagy meghaladta egyedileg a százmillió forintot.</w:t>
      </w:r>
    </w:p>
    <w:p w14:paraId="69E2597E" w14:textId="77777777" w:rsidR="009E11B2" w:rsidRPr="009A07BB" w:rsidRDefault="009E11B2" w:rsidP="009A07BB">
      <w:pPr>
        <w:jc w:val="both"/>
        <w:rPr>
          <w:rFonts w:ascii="Arial" w:eastAsia="Calibri" w:hAnsi="Arial" w:cs="Arial"/>
          <w:sz w:val="20"/>
          <w:szCs w:val="20"/>
        </w:rPr>
      </w:pPr>
    </w:p>
    <w:p w14:paraId="2B9021FF"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 xml:space="preserve">42B1913 </w:t>
      </w:r>
      <w:bookmarkStart w:id="28" w:name="_Hlk40856204"/>
      <w:r w:rsidRPr="009A07BB">
        <w:rPr>
          <w:rFonts w:ascii="Arial" w:hAnsi="Arial" w:cs="Arial"/>
          <w:i/>
          <w:sz w:val="20"/>
          <w:szCs w:val="20"/>
        </w:rPr>
        <w:t>3 hónapon belüli visszavásárlások</w:t>
      </w:r>
      <w:bookmarkEnd w:id="28"/>
    </w:p>
    <w:p w14:paraId="4C2877C7"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4787E5B5" w14:textId="77777777" w:rsidR="009E11B2" w:rsidRPr="009A07BB" w:rsidRDefault="009E11B2" w:rsidP="009A07BB">
      <w:pPr>
        <w:jc w:val="both"/>
        <w:rPr>
          <w:rFonts w:ascii="Arial" w:hAnsi="Arial" w:cs="Arial"/>
          <w:b/>
          <w:sz w:val="20"/>
          <w:szCs w:val="20"/>
        </w:rPr>
      </w:pPr>
    </w:p>
    <w:p w14:paraId="4384377B"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42B1914 30 napon belül felmondott biztosítási szerződések</w:t>
      </w:r>
    </w:p>
    <w:p w14:paraId="42C35B69"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5B96B371" w14:textId="77777777" w:rsidR="009E11B2" w:rsidRPr="009A07BB" w:rsidRDefault="009E11B2" w:rsidP="009A07BB">
      <w:pPr>
        <w:jc w:val="both"/>
        <w:rPr>
          <w:rFonts w:ascii="Arial" w:hAnsi="Arial" w:cs="Arial"/>
          <w:sz w:val="20"/>
          <w:szCs w:val="20"/>
        </w:rPr>
      </w:pPr>
    </w:p>
    <w:p w14:paraId="3F6EF042"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42B1915 Kockázatos ügyfél és szokatlan ügylet kiszűrését biztosító szűrőrendszer riasztásai</w:t>
      </w:r>
    </w:p>
    <w:p w14:paraId="193FCBA9" w14:textId="354E7451" w:rsidR="009E11B2" w:rsidRPr="009A07BB" w:rsidRDefault="009E11B2" w:rsidP="009A07BB">
      <w:pPr>
        <w:jc w:val="both"/>
        <w:rPr>
          <w:rFonts w:ascii="Arial" w:hAnsi="Arial" w:cs="Arial"/>
          <w:b/>
          <w:sz w:val="20"/>
          <w:szCs w:val="20"/>
        </w:rPr>
      </w:pPr>
      <w:r w:rsidRPr="009A07BB">
        <w:rPr>
          <w:rFonts w:ascii="Arial" w:hAnsi="Arial" w:cs="Arial"/>
          <w:sz w:val="20"/>
          <w:szCs w:val="20"/>
        </w:rPr>
        <w:t xml:space="preserve">A biztosító </w:t>
      </w:r>
      <w:bookmarkStart w:id="29" w:name="_Hlk40856214"/>
      <w:r w:rsidRPr="009A07BB">
        <w:rPr>
          <w:rFonts w:ascii="Arial" w:hAnsi="Arial" w:cs="Arial"/>
          <w:sz w:val="20"/>
          <w:szCs w:val="20"/>
        </w:rPr>
        <w:t>szűrőrendszere</w:t>
      </w:r>
      <w:bookmarkEnd w:id="29"/>
      <w:r w:rsidRPr="009A07BB">
        <w:rPr>
          <w:rFonts w:ascii="Arial" w:hAnsi="Arial" w:cs="Arial"/>
          <w:sz w:val="20"/>
          <w:szCs w:val="20"/>
        </w:rPr>
        <w:t xml:space="preserve"> által kockázatosnak minősített ügyfél</w:t>
      </w:r>
      <w:r w:rsidRPr="009A07BB">
        <w:rPr>
          <w:rFonts w:ascii="Arial" w:hAnsi="Arial" w:cs="Arial"/>
          <w:bCs/>
          <w:sz w:val="20"/>
          <w:szCs w:val="20"/>
        </w:rPr>
        <w:t xml:space="preserve"> vagy</w:t>
      </w:r>
      <w:r w:rsidRPr="009A07BB">
        <w:rPr>
          <w:rFonts w:ascii="Arial" w:hAnsi="Arial" w:cs="Arial"/>
          <w:sz w:val="20"/>
          <w:szCs w:val="20"/>
        </w:rPr>
        <w:t xml:space="preserve"> szokatlan ügylet vonatkozásában </w:t>
      </w:r>
      <w:r w:rsidRPr="009A07BB">
        <w:rPr>
          <w:rFonts w:ascii="Arial" w:hAnsi="Arial" w:cs="Arial"/>
          <w:bCs/>
          <w:sz w:val="20"/>
          <w:szCs w:val="20"/>
        </w:rPr>
        <w:t xml:space="preserve">azon </w:t>
      </w:r>
      <w:r w:rsidRPr="009A07BB">
        <w:rPr>
          <w:rFonts w:ascii="Arial" w:hAnsi="Arial" w:cs="Arial"/>
          <w:sz w:val="20"/>
          <w:szCs w:val="20"/>
        </w:rPr>
        <w:t>riasztások tárgynegyedévi darabszáma</w:t>
      </w:r>
      <w:r w:rsidRPr="009A07BB">
        <w:rPr>
          <w:rFonts w:ascii="Arial" w:hAnsi="Arial" w:cs="Arial"/>
          <w:bCs/>
          <w:sz w:val="20"/>
          <w:szCs w:val="20"/>
        </w:rPr>
        <w:t>, amelyeknek szűrési feltételeit</w:t>
      </w:r>
      <w:r w:rsidRPr="009A07BB">
        <w:rPr>
          <w:rFonts w:ascii="Arial" w:hAnsi="Arial" w:cs="Arial"/>
          <w:sz w:val="20"/>
          <w:szCs w:val="20"/>
        </w:rPr>
        <w:t xml:space="preserve"> a biztosító </w:t>
      </w:r>
      <w:r w:rsidRPr="009A07BB">
        <w:rPr>
          <w:rFonts w:ascii="Arial" w:hAnsi="Arial" w:cs="Arial"/>
          <w:bCs/>
          <w:sz w:val="20"/>
          <w:szCs w:val="20"/>
        </w:rPr>
        <w:t xml:space="preserve">határozta meg. A </w:t>
      </w:r>
      <w:r w:rsidRPr="009A07BB">
        <w:rPr>
          <w:rFonts w:ascii="Arial" w:hAnsi="Arial" w:cs="Arial"/>
          <w:sz w:val="20"/>
          <w:szCs w:val="20"/>
        </w:rPr>
        <w:t xml:space="preserve">biztosító által </w:t>
      </w:r>
      <w:r w:rsidRPr="009A07BB">
        <w:rPr>
          <w:rFonts w:ascii="Arial" w:hAnsi="Arial" w:cs="Arial"/>
          <w:bCs/>
          <w:sz w:val="20"/>
          <w:szCs w:val="20"/>
        </w:rPr>
        <w:t>meghatározott szűrési feltételnek minősülnek azon szűrési feltételek is, amelyet</w:t>
      </w:r>
      <w:r w:rsidRPr="009A07BB">
        <w:rPr>
          <w:rFonts w:ascii="Arial" w:hAnsi="Arial" w:cs="Arial"/>
          <w:sz w:val="20"/>
          <w:szCs w:val="20"/>
        </w:rPr>
        <w:t xml:space="preserve"> a biztosító a </w:t>
      </w:r>
      <w:r w:rsidR="00EC0E2E" w:rsidRPr="009A07BB">
        <w:rPr>
          <w:rFonts w:ascii="Arial" w:hAnsi="Arial" w:cs="Arial"/>
          <w:bCs/>
          <w:sz w:val="20"/>
          <w:szCs w:val="20"/>
        </w:rPr>
        <w:t>14</w:t>
      </w:r>
      <w:r w:rsidRPr="009A07BB">
        <w:rPr>
          <w:rFonts w:ascii="Arial" w:hAnsi="Arial" w:cs="Arial"/>
          <w:bCs/>
          <w:sz w:val="20"/>
          <w:szCs w:val="20"/>
        </w:rPr>
        <w:t>/202</w:t>
      </w:r>
      <w:r w:rsidR="00EC0E2E" w:rsidRPr="009A07BB">
        <w:rPr>
          <w:rFonts w:ascii="Arial" w:hAnsi="Arial" w:cs="Arial"/>
          <w:bCs/>
          <w:sz w:val="20"/>
          <w:szCs w:val="20"/>
        </w:rPr>
        <w:t>5</w:t>
      </w:r>
      <w:r w:rsidRPr="009A07BB">
        <w:rPr>
          <w:rFonts w:ascii="Arial" w:hAnsi="Arial" w:cs="Arial"/>
          <w:sz w:val="20"/>
          <w:szCs w:val="20"/>
        </w:rPr>
        <w:t xml:space="preserve">. (VI. </w:t>
      </w:r>
      <w:r w:rsidR="00EC0E2E" w:rsidRPr="009A07BB">
        <w:rPr>
          <w:rFonts w:ascii="Arial" w:hAnsi="Arial" w:cs="Arial"/>
          <w:bCs/>
          <w:sz w:val="20"/>
          <w:szCs w:val="20"/>
        </w:rPr>
        <w:t>16</w:t>
      </w:r>
      <w:r w:rsidRPr="009A07BB">
        <w:rPr>
          <w:rFonts w:ascii="Arial" w:hAnsi="Arial" w:cs="Arial"/>
          <w:bCs/>
          <w:sz w:val="20"/>
          <w:szCs w:val="20"/>
        </w:rPr>
        <w:t>.) MNB rendelet 3</w:t>
      </w:r>
      <w:r w:rsidR="00EE713B" w:rsidRPr="009A07BB">
        <w:rPr>
          <w:rFonts w:ascii="Arial" w:hAnsi="Arial" w:cs="Arial"/>
          <w:bCs/>
          <w:sz w:val="20"/>
          <w:szCs w:val="20"/>
        </w:rPr>
        <w:t>8</w:t>
      </w:r>
      <w:r w:rsidRPr="009A07BB">
        <w:rPr>
          <w:rFonts w:ascii="Arial" w:hAnsi="Arial" w:cs="Arial"/>
          <w:bCs/>
          <w:sz w:val="20"/>
          <w:szCs w:val="20"/>
        </w:rPr>
        <w:t>. § (3) bekezdésében hivatkozott MNB tájékoztatás alapján épített be belső kockázatértékelésébe</w:t>
      </w:r>
      <w:r w:rsidRPr="009A07BB">
        <w:rPr>
          <w:rFonts w:ascii="Arial" w:hAnsi="Arial" w:cs="Arial"/>
          <w:sz w:val="20"/>
          <w:szCs w:val="20"/>
        </w:rPr>
        <w:t>.</w:t>
      </w:r>
    </w:p>
    <w:p w14:paraId="3F74C2A6" w14:textId="77777777" w:rsidR="009E11B2" w:rsidRPr="009A07BB" w:rsidRDefault="009E11B2" w:rsidP="009A07BB">
      <w:pPr>
        <w:jc w:val="both"/>
        <w:rPr>
          <w:rFonts w:ascii="Arial" w:hAnsi="Arial" w:cs="Arial"/>
          <w:b/>
          <w:sz w:val="20"/>
          <w:szCs w:val="20"/>
        </w:rPr>
      </w:pPr>
    </w:p>
    <w:p w14:paraId="7D5C333E" w14:textId="77777777" w:rsidR="009E11B2" w:rsidRPr="009A07BB" w:rsidRDefault="009E11B2" w:rsidP="009A07BB">
      <w:pPr>
        <w:jc w:val="both"/>
        <w:rPr>
          <w:rFonts w:ascii="Arial" w:hAnsi="Arial" w:cs="Arial"/>
          <w:i/>
          <w:sz w:val="20"/>
          <w:szCs w:val="20"/>
        </w:rPr>
      </w:pPr>
      <w:bookmarkStart w:id="30" w:name="_Hlk40856248"/>
      <w:r w:rsidRPr="009A07BB">
        <w:rPr>
          <w:rFonts w:ascii="Arial" w:hAnsi="Arial" w:cs="Arial"/>
          <w:i/>
          <w:sz w:val="20"/>
          <w:szCs w:val="20"/>
        </w:rPr>
        <w:t>42B1916 A biztosító nem tudta a szűrések elemzését és értékelését határidőn belül elvégezni</w:t>
      </w:r>
    </w:p>
    <w:bookmarkEnd w:id="30"/>
    <w:p w14:paraId="4B06D863" w14:textId="6CA56E74" w:rsidR="009E11B2" w:rsidRPr="009A07BB" w:rsidRDefault="009E11B2" w:rsidP="009A07BB">
      <w:pPr>
        <w:jc w:val="both"/>
        <w:rPr>
          <w:rFonts w:ascii="Arial" w:hAnsi="Arial" w:cs="Arial"/>
          <w:b/>
          <w:sz w:val="20"/>
          <w:szCs w:val="20"/>
        </w:rPr>
      </w:pPr>
      <w:r w:rsidRPr="009A07BB">
        <w:rPr>
          <w:rFonts w:ascii="Arial" w:hAnsi="Arial" w:cs="Arial"/>
          <w:sz w:val="20"/>
          <w:szCs w:val="20"/>
        </w:rPr>
        <w:t xml:space="preserve">Azon </w:t>
      </w:r>
      <w:r w:rsidRPr="009A07BB">
        <w:rPr>
          <w:rFonts w:ascii="Arial" w:hAnsi="Arial" w:cs="Arial"/>
          <w:bCs/>
          <w:sz w:val="20"/>
          <w:szCs w:val="20"/>
        </w:rPr>
        <w:t>riasztások</w:t>
      </w:r>
      <w:r w:rsidRPr="009A07BB">
        <w:rPr>
          <w:rFonts w:ascii="Arial" w:hAnsi="Arial" w:cs="Arial"/>
          <w:sz w:val="20"/>
          <w:szCs w:val="20"/>
        </w:rPr>
        <w:t xml:space="preserve"> tárgynegyedévi darabszáma, amelyeknek az elemzését és értékelését a biztosító a </w:t>
      </w:r>
      <w:r w:rsidR="004B6B21" w:rsidRPr="009A07BB">
        <w:rPr>
          <w:rFonts w:ascii="Arial" w:hAnsi="Arial" w:cs="Arial"/>
          <w:bCs/>
          <w:sz w:val="20"/>
          <w:szCs w:val="20"/>
        </w:rPr>
        <w:t xml:space="preserve">jogszabályi, illetve </w:t>
      </w:r>
      <w:r w:rsidRPr="009A07BB">
        <w:rPr>
          <w:rFonts w:ascii="Arial" w:hAnsi="Arial" w:cs="Arial"/>
          <w:bCs/>
          <w:sz w:val="20"/>
          <w:szCs w:val="20"/>
        </w:rPr>
        <w:t>a belső kockázatértékelésében</w:t>
      </w:r>
      <w:r w:rsidRPr="009A07BB">
        <w:rPr>
          <w:rFonts w:ascii="Arial" w:hAnsi="Arial" w:cs="Arial"/>
          <w:sz w:val="20"/>
          <w:szCs w:val="20"/>
        </w:rPr>
        <w:t xml:space="preserve"> meghatározott határidőn belül nem végezte el.</w:t>
      </w:r>
    </w:p>
    <w:p w14:paraId="60A825A1" w14:textId="77777777" w:rsidR="009E11B2" w:rsidRPr="009A07BB" w:rsidRDefault="009E11B2" w:rsidP="009A07BB">
      <w:pPr>
        <w:jc w:val="both"/>
        <w:rPr>
          <w:rFonts w:ascii="Arial" w:hAnsi="Arial" w:cs="Arial"/>
          <w:b/>
          <w:sz w:val="20"/>
          <w:szCs w:val="20"/>
        </w:rPr>
      </w:pPr>
    </w:p>
    <w:p w14:paraId="2DB87F42"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42B1917 Saját bejelentések</w:t>
      </w:r>
    </w:p>
    <w:p w14:paraId="2FB3DCBF"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biztosító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7EB2826D"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214286E3" w14:textId="77777777" w:rsidR="009E11B2" w:rsidRPr="009A07BB" w:rsidRDefault="009E11B2" w:rsidP="009A07BB">
      <w:pPr>
        <w:jc w:val="both"/>
        <w:rPr>
          <w:rFonts w:ascii="Arial" w:hAnsi="Arial" w:cs="Arial"/>
          <w:sz w:val="20"/>
          <w:szCs w:val="20"/>
        </w:rPr>
      </w:pPr>
    </w:p>
    <w:p w14:paraId="103D6C8A" w14:textId="29BBF23C" w:rsidR="009E11B2" w:rsidRPr="009A07BB" w:rsidRDefault="009E11B2" w:rsidP="009A07BB">
      <w:pPr>
        <w:jc w:val="both"/>
        <w:rPr>
          <w:rFonts w:ascii="Arial" w:hAnsi="Arial" w:cs="Arial"/>
          <w:i/>
          <w:sz w:val="20"/>
          <w:szCs w:val="20"/>
        </w:rPr>
      </w:pPr>
      <w:r w:rsidRPr="009A07BB">
        <w:rPr>
          <w:rFonts w:ascii="Arial" w:hAnsi="Arial" w:cs="Arial"/>
          <w:i/>
          <w:sz w:val="20"/>
          <w:szCs w:val="20"/>
        </w:rPr>
        <w:t xml:space="preserve">42B19171 A </w:t>
      </w:r>
      <w:proofErr w:type="spellStart"/>
      <w:r w:rsidRPr="009A07BB">
        <w:rPr>
          <w:rFonts w:ascii="Arial" w:hAnsi="Arial" w:cs="Arial"/>
          <w:i/>
          <w:sz w:val="20"/>
          <w:szCs w:val="20"/>
        </w:rPr>
        <w:t>Pmt</w:t>
      </w:r>
      <w:proofErr w:type="spellEnd"/>
      <w:r w:rsidRPr="009A07BB">
        <w:rPr>
          <w:rFonts w:ascii="Arial" w:hAnsi="Arial" w:cs="Arial"/>
          <w:i/>
          <w:sz w:val="20"/>
          <w:szCs w:val="20"/>
        </w:rPr>
        <w:t>. alapján pénzmosás gyanúja miatt tett bejelentések</w:t>
      </w:r>
    </w:p>
    <w:p w14:paraId="164FEA7A" w14:textId="5B64D066" w:rsidR="009E11B2" w:rsidRPr="009A07BB" w:rsidRDefault="009E11B2"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Itt kell feltüntetni a </w:t>
      </w:r>
      <w:r w:rsidRPr="009A07BB">
        <w:rPr>
          <w:rFonts w:ascii="Arial" w:hAnsi="Arial" w:cs="Arial"/>
          <w:sz w:val="20"/>
          <w:szCs w:val="20"/>
        </w:rPr>
        <w:t>42B1917</w:t>
      </w:r>
      <w:r w:rsidRPr="009A07BB">
        <w:rPr>
          <w:rFonts w:ascii="Arial" w:hAnsi="Arial" w:cs="Arial"/>
          <w:bCs/>
          <w:color w:val="auto"/>
          <w:sz w:val="20"/>
          <w:szCs w:val="20"/>
        </w:rPr>
        <w:t xml:space="preserve"> sorból a biztosító által pénzmosás a pénzügyi információs egységként működő hatóság részére, a tárgynegyedévben küldött bejelentések számát és a bejelentések teljes forintösszegét. A bejelentések teljes forintösszege az érintett tranzakciók együttes összege.</w:t>
      </w:r>
    </w:p>
    <w:p w14:paraId="12E31327" w14:textId="77777777" w:rsidR="009E11B2" w:rsidRPr="009A07BB" w:rsidRDefault="009E11B2" w:rsidP="009A07BB">
      <w:pPr>
        <w:jc w:val="both"/>
        <w:rPr>
          <w:rFonts w:ascii="Arial" w:hAnsi="Arial" w:cs="Arial"/>
          <w:b/>
          <w:sz w:val="20"/>
          <w:szCs w:val="20"/>
        </w:rPr>
      </w:pPr>
    </w:p>
    <w:p w14:paraId="2C6287ED" w14:textId="12A65F3D" w:rsidR="009E11B2" w:rsidRPr="009A07BB" w:rsidRDefault="009E11B2" w:rsidP="009A07BB">
      <w:pPr>
        <w:jc w:val="both"/>
        <w:rPr>
          <w:rFonts w:ascii="Arial" w:hAnsi="Arial" w:cs="Arial"/>
          <w:i/>
          <w:sz w:val="20"/>
          <w:szCs w:val="20"/>
        </w:rPr>
      </w:pPr>
      <w:r w:rsidRPr="009A07BB">
        <w:rPr>
          <w:rFonts w:ascii="Arial" w:hAnsi="Arial" w:cs="Arial"/>
          <w:i/>
          <w:sz w:val="20"/>
          <w:szCs w:val="20"/>
        </w:rPr>
        <w:t xml:space="preserve">42B19172 A </w:t>
      </w:r>
      <w:proofErr w:type="spellStart"/>
      <w:r w:rsidRPr="009A07BB">
        <w:rPr>
          <w:rFonts w:ascii="Arial" w:hAnsi="Arial" w:cs="Arial"/>
          <w:i/>
          <w:sz w:val="20"/>
          <w:szCs w:val="20"/>
        </w:rPr>
        <w:t>Pmt</w:t>
      </w:r>
      <w:proofErr w:type="spellEnd"/>
      <w:r w:rsidRPr="009A07BB">
        <w:rPr>
          <w:rFonts w:ascii="Arial" w:hAnsi="Arial" w:cs="Arial"/>
          <w:i/>
          <w:sz w:val="20"/>
          <w:szCs w:val="20"/>
        </w:rPr>
        <w:t>. alapján terrorizmus finanszírozása gyanúja miatt tett bejelentések</w:t>
      </w:r>
    </w:p>
    <w:p w14:paraId="75FCDA5F" w14:textId="17B44BF9" w:rsidR="009E11B2" w:rsidRPr="009A07BB" w:rsidRDefault="009E11B2" w:rsidP="009A07BB">
      <w:pPr>
        <w:pStyle w:val="Default"/>
        <w:jc w:val="both"/>
        <w:rPr>
          <w:rFonts w:ascii="Arial" w:hAnsi="Arial" w:cs="Arial"/>
          <w:bCs/>
          <w:color w:val="auto"/>
          <w:sz w:val="20"/>
          <w:szCs w:val="20"/>
        </w:rPr>
      </w:pPr>
      <w:r w:rsidRPr="009A07BB">
        <w:rPr>
          <w:rFonts w:ascii="Arial" w:hAnsi="Arial" w:cs="Arial"/>
          <w:bCs/>
          <w:color w:val="auto"/>
          <w:sz w:val="20"/>
          <w:szCs w:val="20"/>
        </w:rPr>
        <w:lastRenderedPageBreak/>
        <w:t xml:space="preserve">Itt kell feltüntetni a </w:t>
      </w:r>
      <w:r w:rsidRPr="009A07BB">
        <w:rPr>
          <w:rFonts w:ascii="Arial" w:hAnsi="Arial" w:cs="Arial"/>
          <w:sz w:val="20"/>
          <w:szCs w:val="20"/>
        </w:rPr>
        <w:t>42B1917</w:t>
      </w:r>
      <w:r w:rsidRPr="009A07BB">
        <w:rPr>
          <w:rFonts w:ascii="Arial" w:hAnsi="Arial" w:cs="Arial"/>
          <w:b/>
          <w:bCs/>
          <w:color w:val="auto"/>
          <w:sz w:val="20"/>
          <w:szCs w:val="20"/>
        </w:rPr>
        <w:t xml:space="preserve"> </w:t>
      </w:r>
      <w:r w:rsidRPr="009A07BB">
        <w:rPr>
          <w:rFonts w:ascii="Arial" w:hAnsi="Arial" w:cs="Arial"/>
          <w:bCs/>
          <w:color w:val="auto"/>
          <w:sz w:val="20"/>
          <w:szCs w:val="20"/>
        </w:rPr>
        <w:t>sorból a biztosító által terrorizmus finanszírozása gyanújával a pénzügyi információs egységként működő hatóság részére, adott negyedévben küldött bejelentések számát és a bejelentések teljes forintösszegét. A bejelentések teljes forintösszege az érintett tranzakciók együttes összege.</w:t>
      </w:r>
    </w:p>
    <w:p w14:paraId="00525A6A" w14:textId="77777777" w:rsidR="009E11B2" w:rsidRPr="009A07BB" w:rsidRDefault="009E11B2" w:rsidP="009A07BB">
      <w:pPr>
        <w:jc w:val="both"/>
        <w:rPr>
          <w:rFonts w:ascii="Arial" w:hAnsi="Arial" w:cs="Arial"/>
          <w:b/>
          <w:sz w:val="20"/>
          <w:szCs w:val="20"/>
        </w:rPr>
      </w:pPr>
    </w:p>
    <w:p w14:paraId="72633732"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42B19173 A Kit. alapján tett bejelentések</w:t>
      </w:r>
    </w:p>
    <w:p w14:paraId="1554849D" w14:textId="522A2102" w:rsidR="009E11B2" w:rsidRPr="009A07BB" w:rsidRDefault="009E11B2" w:rsidP="009A07BB">
      <w:pPr>
        <w:pStyle w:val="Default"/>
        <w:jc w:val="both"/>
        <w:rPr>
          <w:rFonts w:ascii="Arial" w:hAnsi="Arial" w:cs="Arial"/>
          <w:sz w:val="20"/>
          <w:szCs w:val="20"/>
        </w:rPr>
      </w:pPr>
      <w:r w:rsidRPr="009A07BB">
        <w:rPr>
          <w:rFonts w:ascii="Arial" w:hAnsi="Arial" w:cs="Arial"/>
          <w:bCs/>
          <w:color w:val="auto"/>
          <w:sz w:val="20"/>
          <w:szCs w:val="20"/>
        </w:rPr>
        <w:t xml:space="preserve">Ezen sorban kell szerepeltetni a </w:t>
      </w:r>
      <w:r w:rsidRPr="009A07BB">
        <w:rPr>
          <w:rFonts w:ascii="Arial" w:hAnsi="Arial" w:cs="Arial"/>
          <w:sz w:val="20"/>
          <w:szCs w:val="20"/>
        </w:rPr>
        <w:t>42B1917</w:t>
      </w:r>
      <w:r w:rsidRPr="009A07BB">
        <w:rPr>
          <w:rFonts w:ascii="Arial" w:hAnsi="Arial" w:cs="Arial"/>
          <w:bCs/>
          <w:color w:val="auto"/>
          <w:sz w:val="20"/>
          <w:szCs w:val="20"/>
        </w:rPr>
        <w:t xml:space="preserve"> sorból a biztosító által a Kit.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6703D45" w14:textId="77777777" w:rsidR="009E11B2" w:rsidRPr="009A07BB" w:rsidRDefault="009E11B2" w:rsidP="009A07BB">
      <w:pPr>
        <w:jc w:val="both"/>
        <w:rPr>
          <w:rFonts w:ascii="Arial" w:hAnsi="Arial" w:cs="Arial"/>
          <w:b/>
          <w:sz w:val="20"/>
          <w:szCs w:val="20"/>
        </w:rPr>
      </w:pPr>
    </w:p>
    <w:p w14:paraId="7AEB6FC8"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42B1918 4 munkanapra felfüggesztett tranzakciók</w:t>
      </w:r>
    </w:p>
    <w:p w14:paraId="7E673440" w14:textId="74C2A525" w:rsidR="009E11B2" w:rsidRPr="009A07BB" w:rsidRDefault="009E11B2" w:rsidP="009A07BB">
      <w:pPr>
        <w:jc w:val="both"/>
        <w:rPr>
          <w:rFonts w:ascii="Arial" w:hAnsi="Arial" w:cs="Arial"/>
          <w:sz w:val="20"/>
          <w:szCs w:val="20"/>
        </w:rPr>
      </w:pPr>
      <w:r w:rsidRPr="009A07BB">
        <w:rPr>
          <w:rFonts w:ascii="Arial" w:hAnsi="Arial" w:cs="Arial"/>
          <w:sz w:val="20"/>
          <w:szCs w:val="20"/>
        </w:rPr>
        <w:t>Azon ügyletek darabszámát és összegét kell megadni, amelyek teljesítését bejelentés alapjául szolgáló adat, tény, körülmény felmerülése miatt a biztosító saját hatáskörben, vagy a pénzügyi információs egység rendelkezésének megfelelően felfüggesztette. A 42B191811 és 42B191812 sor összege megegyezik a biztosító által a tárgynegyedévben alkalmazott összes felfüggesztés (42B1918 sor) számával.</w:t>
      </w:r>
    </w:p>
    <w:p w14:paraId="584C7814" w14:textId="77777777" w:rsidR="009E11B2" w:rsidRPr="009A07BB" w:rsidRDefault="009E11B2" w:rsidP="009A07BB">
      <w:pPr>
        <w:jc w:val="both"/>
        <w:rPr>
          <w:rFonts w:ascii="Arial" w:hAnsi="Arial" w:cs="Arial"/>
          <w:sz w:val="20"/>
          <w:szCs w:val="20"/>
        </w:rPr>
      </w:pPr>
    </w:p>
    <w:p w14:paraId="08A788C9"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42B191811 42B1918 sorból: biztosító által kezdeményezett felfüggesztések</w:t>
      </w:r>
    </w:p>
    <w:p w14:paraId="48DCFF86" w14:textId="496C5016" w:rsidR="009E11B2" w:rsidRPr="009A07BB" w:rsidRDefault="009E11B2"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w:t>
      </w:r>
      <w:r w:rsidRPr="009A07BB">
        <w:rPr>
          <w:rFonts w:ascii="Arial" w:hAnsi="Arial" w:cs="Arial"/>
          <w:sz w:val="20"/>
          <w:szCs w:val="20"/>
        </w:rPr>
        <w:t>42B1918</w:t>
      </w:r>
      <w:r w:rsidRPr="009A07BB">
        <w:rPr>
          <w:rFonts w:ascii="Arial" w:hAnsi="Arial" w:cs="Arial"/>
          <w:bCs/>
          <w:color w:val="auto"/>
          <w:sz w:val="20"/>
          <w:szCs w:val="20"/>
        </w:rPr>
        <w:t xml:space="preserve"> sorból azon ügyletek darabszámát és összegét kell megadni, amelyek teljesítésének felfüggesztését a biztosító kezdeményezte. </w:t>
      </w:r>
    </w:p>
    <w:p w14:paraId="61438933" w14:textId="77777777" w:rsidR="009E11B2" w:rsidRPr="009A07BB" w:rsidRDefault="009E11B2" w:rsidP="009A07BB">
      <w:pPr>
        <w:jc w:val="both"/>
        <w:rPr>
          <w:rFonts w:ascii="Arial" w:hAnsi="Arial" w:cs="Arial"/>
          <w:b/>
          <w:sz w:val="20"/>
          <w:szCs w:val="20"/>
        </w:rPr>
      </w:pPr>
    </w:p>
    <w:p w14:paraId="76F35B57"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42B191812 42B1918 sorból: pénzügyi információs egységként működő hatóság által kezdeményezett felfüggesztések</w:t>
      </w:r>
    </w:p>
    <w:p w14:paraId="44B734D7" w14:textId="166B5D8C" w:rsidR="009E11B2" w:rsidRPr="009A07BB" w:rsidRDefault="009E11B2"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w:t>
      </w:r>
      <w:r w:rsidRPr="009A07BB">
        <w:rPr>
          <w:rFonts w:ascii="Arial" w:hAnsi="Arial" w:cs="Arial"/>
          <w:sz w:val="20"/>
          <w:szCs w:val="20"/>
        </w:rPr>
        <w:t>42B1918</w:t>
      </w:r>
      <w:r w:rsidRPr="009A07BB">
        <w:rPr>
          <w:rFonts w:ascii="Arial" w:hAnsi="Arial" w:cs="Arial"/>
          <w:bCs/>
          <w:color w:val="auto"/>
          <w:sz w:val="20"/>
          <w:szCs w:val="20"/>
        </w:rPr>
        <w:t xml:space="preserve"> sorból azon </w:t>
      </w:r>
      <w:r w:rsidRPr="009A07BB">
        <w:rPr>
          <w:rFonts w:ascii="Arial" w:hAnsi="Arial" w:cs="Arial"/>
          <w:bCs/>
          <w:sz w:val="20"/>
          <w:szCs w:val="20"/>
        </w:rPr>
        <w:t>ügyletek darabszámát és összegét</w:t>
      </w:r>
      <w:r w:rsidRPr="009A07BB">
        <w:rPr>
          <w:rFonts w:ascii="Arial" w:hAnsi="Arial" w:cs="Arial"/>
          <w:bCs/>
          <w:color w:val="auto"/>
          <w:sz w:val="20"/>
          <w:szCs w:val="20"/>
        </w:rPr>
        <w:t xml:space="preserve"> kell </w:t>
      </w:r>
      <w:r w:rsidRPr="009A07BB">
        <w:rPr>
          <w:rFonts w:ascii="Arial" w:hAnsi="Arial" w:cs="Arial"/>
          <w:bCs/>
          <w:sz w:val="20"/>
          <w:szCs w:val="20"/>
        </w:rPr>
        <w:t xml:space="preserve">megadni, amelyek teljesítését a biztosító </w:t>
      </w:r>
      <w:r w:rsidRPr="009A07BB">
        <w:rPr>
          <w:rFonts w:ascii="Arial" w:hAnsi="Arial" w:cs="Arial"/>
          <w:bCs/>
          <w:color w:val="auto"/>
          <w:sz w:val="20"/>
          <w:szCs w:val="20"/>
        </w:rPr>
        <w:t xml:space="preserve">a pénzügyi információs </w:t>
      </w:r>
      <w:r w:rsidRPr="009A07BB">
        <w:rPr>
          <w:rFonts w:ascii="Arial" w:hAnsi="Arial" w:cs="Arial"/>
          <w:bCs/>
          <w:sz w:val="20"/>
          <w:szCs w:val="20"/>
        </w:rPr>
        <w:t>egység rendelkezésének megfelelően függesztette fel.</w:t>
      </w:r>
    </w:p>
    <w:p w14:paraId="4372FD23" w14:textId="77777777" w:rsidR="009E11B2" w:rsidRPr="009A07BB" w:rsidRDefault="009E11B2" w:rsidP="009A07BB">
      <w:pPr>
        <w:pStyle w:val="Default"/>
        <w:jc w:val="both"/>
        <w:rPr>
          <w:rFonts w:ascii="Arial" w:hAnsi="Arial" w:cs="Arial"/>
          <w:sz w:val="20"/>
          <w:szCs w:val="20"/>
        </w:rPr>
      </w:pPr>
    </w:p>
    <w:p w14:paraId="2D660A2C"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42B19182 42B1918 sorból: pénzügyi információs egységként működő hatóság kérésére meghosszabbított felfüggesztések</w:t>
      </w:r>
    </w:p>
    <w:p w14:paraId="42A52CCB" w14:textId="430B1C95" w:rsidR="009E11B2" w:rsidRPr="009A07BB" w:rsidRDefault="009E11B2" w:rsidP="009A07BB">
      <w:pPr>
        <w:pStyle w:val="Default"/>
        <w:jc w:val="both"/>
        <w:rPr>
          <w:rFonts w:ascii="Arial" w:hAnsi="Arial" w:cs="Arial"/>
          <w:bCs/>
          <w:color w:val="auto"/>
          <w:sz w:val="20"/>
          <w:szCs w:val="20"/>
        </w:rPr>
      </w:pPr>
      <w:r w:rsidRPr="009A07BB">
        <w:rPr>
          <w:rFonts w:ascii="Arial" w:hAnsi="Arial" w:cs="Arial"/>
          <w:bCs/>
          <w:color w:val="auto"/>
          <w:sz w:val="20"/>
          <w:szCs w:val="20"/>
        </w:rPr>
        <w:t xml:space="preserve">A </w:t>
      </w:r>
      <w:r w:rsidRPr="009A07BB">
        <w:rPr>
          <w:rFonts w:ascii="Arial" w:hAnsi="Arial" w:cs="Arial"/>
          <w:sz w:val="20"/>
          <w:szCs w:val="20"/>
        </w:rPr>
        <w:t>42B1918</w:t>
      </w:r>
      <w:r w:rsidRPr="009A07BB">
        <w:rPr>
          <w:rFonts w:ascii="Arial" w:hAnsi="Arial" w:cs="Arial"/>
          <w:bCs/>
          <w:color w:val="auto"/>
          <w:sz w:val="20"/>
          <w:szCs w:val="20"/>
        </w:rPr>
        <w:t xml:space="preserve"> sorból azon</w:t>
      </w:r>
      <w:r w:rsidRPr="009A07BB">
        <w:rPr>
          <w:rFonts w:ascii="Arial" w:hAnsi="Arial" w:cs="Arial"/>
          <w:bCs/>
          <w:sz w:val="20"/>
          <w:szCs w:val="20"/>
        </w:rPr>
        <w:t xml:space="preserve"> ügyletek darabszámát és összegét</w:t>
      </w:r>
      <w:r w:rsidRPr="009A07BB">
        <w:rPr>
          <w:rFonts w:ascii="Arial" w:hAnsi="Arial" w:cs="Arial"/>
          <w:bCs/>
          <w:color w:val="auto"/>
          <w:sz w:val="20"/>
          <w:szCs w:val="20"/>
        </w:rPr>
        <w:t xml:space="preserve"> kell megadni, amelyek esetében a biztosító a pénzügyi információs egységként működő hatóság jelzése alapján a felfüggesztést meghosszabbította.</w:t>
      </w:r>
    </w:p>
    <w:p w14:paraId="55B43AB1" w14:textId="77777777" w:rsidR="009E11B2" w:rsidRPr="009A07BB" w:rsidRDefault="009E11B2" w:rsidP="009A07BB">
      <w:pPr>
        <w:pStyle w:val="Default"/>
        <w:jc w:val="both"/>
        <w:rPr>
          <w:rFonts w:ascii="Arial" w:hAnsi="Arial" w:cs="Arial"/>
          <w:bCs/>
          <w:color w:val="auto"/>
          <w:sz w:val="20"/>
          <w:szCs w:val="20"/>
        </w:rPr>
      </w:pPr>
    </w:p>
    <w:p w14:paraId="7E3C750F" w14:textId="77777777" w:rsidR="009E11B2" w:rsidRPr="009A07BB" w:rsidRDefault="009E11B2" w:rsidP="009A07BB">
      <w:pPr>
        <w:autoSpaceDE w:val="0"/>
        <w:autoSpaceDN w:val="0"/>
        <w:adjustRightInd w:val="0"/>
        <w:jc w:val="both"/>
        <w:rPr>
          <w:rFonts w:ascii="Arial" w:hAnsi="Arial" w:cs="Arial"/>
          <w:i/>
          <w:color w:val="000000"/>
          <w:sz w:val="20"/>
          <w:szCs w:val="20"/>
        </w:rPr>
      </w:pPr>
      <w:r w:rsidRPr="009A07BB">
        <w:rPr>
          <w:rFonts w:ascii="Arial" w:hAnsi="Arial" w:cs="Arial"/>
          <w:i/>
          <w:color w:val="000000"/>
          <w:sz w:val="20"/>
          <w:szCs w:val="20"/>
        </w:rPr>
        <w:t>42B1919 Bíróság, nyomozóhatóság által pénzmosás gyanúja miatt zárolt, lefoglalt követelések</w:t>
      </w:r>
    </w:p>
    <w:p w14:paraId="3D24E0F3" w14:textId="77777777" w:rsidR="009E11B2" w:rsidRPr="009A07BB" w:rsidRDefault="009E11B2" w:rsidP="009A07BB">
      <w:pPr>
        <w:autoSpaceDE w:val="0"/>
        <w:autoSpaceDN w:val="0"/>
        <w:adjustRightInd w:val="0"/>
        <w:jc w:val="both"/>
        <w:rPr>
          <w:rFonts w:ascii="Arial" w:hAnsi="Arial" w:cs="Arial"/>
          <w:color w:val="000000"/>
          <w:sz w:val="20"/>
          <w:szCs w:val="20"/>
        </w:rPr>
      </w:pPr>
      <w:r w:rsidRPr="009A07BB">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4AD6AE28" w14:textId="77777777" w:rsidR="009E11B2" w:rsidRPr="009A07BB" w:rsidRDefault="009E11B2" w:rsidP="009A07BB">
      <w:pPr>
        <w:jc w:val="both"/>
        <w:rPr>
          <w:rFonts w:ascii="Arial" w:hAnsi="Arial" w:cs="Arial"/>
          <w:b/>
          <w:sz w:val="20"/>
          <w:szCs w:val="20"/>
        </w:rPr>
      </w:pPr>
    </w:p>
    <w:p w14:paraId="28E4133E"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42B1920 Terrorista, illetve szankciós listák alapján zárolt követelések</w:t>
      </w:r>
    </w:p>
    <w:p w14:paraId="6341DB5B"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708918A2" w14:textId="77777777" w:rsidR="009E11B2" w:rsidRPr="009A07BB" w:rsidRDefault="009E11B2" w:rsidP="009A07BB">
      <w:pPr>
        <w:jc w:val="both"/>
        <w:rPr>
          <w:rFonts w:ascii="Arial" w:hAnsi="Arial" w:cs="Arial"/>
          <w:sz w:val="20"/>
          <w:szCs w:val="20"/>
        </w:rPr>
      </w:pPr>
    </w:p>
    <w:p w14:paraId="5682F23D"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42B1921 Pénzmosás, illetve terrorizmus finanszírozása miatt megszüntetett üzleti kapcsolatok</w:t>
      </w:r>
    </w:p>
    <w:p w14:paraId="61656990"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A8F945B" w14:textId="77777777" w:rsidR="009E11B2" w:rsidRPr="009A07BB" w:rsidRDefault="009E11B2" w:rsidP="009A07BB">
      <w:pPr>
        <w:jc w:val="both"/>
        <w:rPr>
          <w:rFonts w:ascii="Arial" w:hAnsi="Arial" w:cs="Arial"/>
          <w:sz w:val="20"/>
          <w:szCs w:val="20"/>
        </w:rPr>
      </w:pPr>
    </w:p>
    <w:p w14:paraId="413B0EC5"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42B1922 Kockázatmentesítés keretében megvizsgált ügyfélkapcsolatok</w:t>
      </w:r>
    </w:p>
    <w:p w14:paraId="07DB969C" w14:textId="5C6FC253"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Azon üzleti kapcsolatok számát szükséges feltüntetni, amelyek vonatkozásában a tárgynegyedévben a </w:t>
      </w:r>
      <w:r w:rsidR="004B6B21" w:rsidRPr="009A07BB">
        <w:rPr>
          <w:rFonts w:ascii="Arial" w:hAnsi="Arial" w:cs="Arial"/>
          <w:bCs/>
          <w:iCs/>
          <w:sz w:val="20"/>
          <w:szCs w:val="20"/>
        </w:rPr>
        <w:t>biztosító</w:t>
      </w:r>
      <w:r w:rsidR="004B6B21" w:rsidRPr="009A07BB">
        <w:rPr>
          <w:rFonts w:ascii="Arial" w:hAnsi="Arial" w:cs="Arial"/>
          <w:sz w:val="20"/>
          <w:szCs w:val="20"/>
        </w:rPr>
        <w:t xml:space="preserve"> által felállított</w:t>
      </w:r>
      <w:r w:rsidR="004B6B21" w:rsidRPr="009A07BB">
        <w:rPr>
          <w:rFonts w:ascii="Arial" w:hAnsi="Arial" w:cs="Arial"/>
          <w:bCs/>
          <w:iCs/>
          <w:sz w:val="20"/>
          <w:szCs w:val="20"/>
        </w:rPr>
        <w:t xml:space="preserve"> és működtetett belső</w:t>
      </w:r>
      <w:r w:rsidR="004B6B21" w:rsidRPr="009A07BB">
        <w:rPr>
          <w:rFonts w:ascii="Arial" w:hAnsi="Arial" w:cs="Arial"/>
          <w:sz w:val="20"/>
          <w:szCs w:val="20"/>
        </w:rPr>
        <w:t xml:space="preserve"> </w:t>
      </w:r>
      <w:r w:rsidRPr="009A07BB">
        <w:rPr>
          <w:rFonts w:ascii="Arial" w:hAnsi="Arial" w:cs="Arial"/>
          <w:sz w:val="20"/>
          <w:szCs w:val="20"/>
        </w:rPr>
        <w:t>bizottság vagy a pénzmosás-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a tárgynegyedévben, az egynek jelentendő.</w:t>
      </w:r>
    </w:p>
    <w:p w14:paraId="063E029E"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42B1922 sorban kimutatott adatokat a 42B19221–42B19224 sorban az üzleti kapcsolat vizsgálatát megalapozó tényezőre való tekintettel kell tovább bontani. A 42B1922 sor egyenlő a 42B19221–42B19224 sorok összegével.</w:t>
      </w:r>
    </w:p>
    <w:p w14:paraId="13F71987" w14:textId="77777777" w:rsidR="009E11B2" w:rsidRPr="009A07BB" w:rsidRDefault="009E11B2" w:rsidP="009A07BB">
      <w:pPr>
        <w:jc w:val="both"/>
        <w:rPr>
          <w:rFonts w:ascii="Arial" w:hAnsi="Arial" w:cs="Arial"/>
          <w:sz w:val="20"/>
          <w:szCs w:val="20"/>
        </w:rPr>
      </w:pPr>
    </w:p>
    <w:p w14:paraId="099B1761"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42B19221 Bejelentések száma miatt</w:t>
      </w:r>
    </w:p>
    <w:p w14:paraId="32421E54" w14:textId="05FC05BD" w:rsidR="009E11B2" w:rsidRPr="009A07BB" w:rsidRDefault="009E11B2" w:rsidP="009A07BB">
      <w:pPr>
        <w:jc w:val="both"/>
        <w:rPr>
          <w:rFonts w:ascii="Arial" w:hAnsi="Arial" w:cs="Arial"/>
          <w:bCs/>
          <w:sz w:val="20"/>
          <w:szCs w:val="20"/>
        </w:rPr>
      </w:pPr>
      <w:r w:rsidRPr="009A07BB">
        <w:rPr>
          <w:rFonts w:ascii="Arial" w:hAnsi="Arial" w:cs="Arial"/>
          <w:bCs/>
          <w:sz w:val="20"/>
          <w:szCs w:val="20"/>
        </w:rPr>
        <w:lastRenderedPageBreak/>
        <w:t>A 42B1922 sorból azon ügyfélkapcsolatok számát szükséges megadnia a biztosítónak, amelyekhez kapcsolódóan</w:t>
      </w:r>
      <w:r w:rsidR="004B6B21" w:rsidRPr="009A07BB">
        <w:rPr>
          <w:rFonts w:ascii="Arial" w:hAnsi="Arial" w:cs="Arial"/>
          <w:bCs/>
          <w:sz w:val="20"/>
          <w:szCs w:val="20"/>
        </w:rPr>
        <w:t xml:space="preserve"> a pénzmosás vagy terrorizmus finanszírozása gyanújával megtett</w:t>
      </w:r>
      <w:r w:rsidRPr="009A07BB">
        <w:rPr>
          <w:rFonts w:ascii="Arial" w:hAnsi="Arial" w:cs="Arial"/>
          <w:bCs/>
          <w:sz w:val="20"/>
          <w:szCs w:val="20"/>
        </w:rPr>
        <w:t xml:space="preserve"> bejelentések számossága indokolta az üzleti kapcsolat megszüntetésének vizsgálatát.</w:t>
      </w:r>
    </w:p>
    <w:p w14:paraId="2D923AEF" w14:textId="77777777" w:rsidR="009E11B2" w:rsidRPr="009A07BB" w:rsidRDefault="009E11B2" w:rsidP="009A07BB">
      <w:pPr>
        <w:jc w:val="both"/>
        <w:rPr>
          <w:rFonts w:ascii="Arial" w:hAnsi="Arial" w:cs="Arial"/>
          <w:b/>
          <w:sz w:val="20"/>
          <w:szCs w:val="20"/>
        </w:rPr>
      </w:pPr>
    </w:p>
    <w:p w14:paraId="5DEBA210"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42B19222 Bejelentések összege miatt</w:t>
      </w:r>
    </w:p>
    <w:p w14:paraId="4766592A" w14:textId="52EC6CF5" w:rsidR="009E11B2" w:rsidRPr="009A07BB" w:rsidRDefault="009E11B2" w:rsidP="009A07BB">
      <w:pPr>
        <w:jc w:val="both"/>
        <w:rPr>
          <w:rFonts w:ascii="Arial" w:hAnsi="Arial" w:cs="Arial"/>
          <w:sz w:val="20"/>
          <w:szCs w:val="20"/>
        </w:rPr>
      </w:pPr>
      <w:r w:rsidRPr="009A07BB">
        <w:rPr>
          <w:rFonts w:ascii="Arial" w:hAnsi="Arial" w:cs="Arial"/>
          <w:sz w:val="20"/>
          <w:szCs w:val="20"/>
        </w:rPr>
        <w:t>A 42B1922 sorból azon ügyfélkapcsolatok számát szükséges megadnia a biztosítónak, amelyekhez kapcsolódóan</w:t>
      </w:r>
      <w:r w:rsidR="004B6B21" w:rsidRPr="009A07BB">
        <w:rPr>
          <w:rFonts w:ascii="Arial" w:hAnsi="Arial" w:cs="Arial"/>
          <w:bCs/>
          <w:sz w:val="20"/>
          <w:szCs w:val="20"/>
        </w:rPr>
        <w:t xml:space="preserve"> a pénzmosás vagy terrorizmus finanszírozása gyanújával megtett</w:t>
      </w:r>
      <w:r w:rsidRPr="009A07BB">
        <w:rPr>
          <w:rFonts w:ascii="Arial" w:hAnsi="Arial" w:cs="Arial"/>
          <w:sz w:val="20"/>
          <w:szCs w:val="20"/>
        </w:rPr>
        <w:t xml:space="preserve"> bejelentések összege indokolta az üzleti kapcsolat megszüntetésének vizsgálatát.   </w:t>
      </w:r>
    </w:p>
    <w:p w14:paraId="3C7782F0" w14:textId="77777777" w:rsidR="009E11B2" w:rsidRPr="009A07BB" w:rsidRDefault="009E11B2" w:rsidP="009A07BB">
      <w:pPr>
        <w:jc w:val="both"/>
        <w:rPr>
          <w:rFonts w:ascii="Arial" w:hAnsi="Arial" w:cs="Arial"/>
          <w:b/>
          <w:sz w:val="20"/>
          <w:szCs w:val="20"/>
        </w:rPr>
      </w:pPr>
    </w:p>
    <w:p w14:paraId="4FE7137E"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42B19223 Pénzügyi információs egység tájékoztatása alapján</w:t>
      </w:r>
    </w:p>
    <w:p w14:paraId="2FAE1E04"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 42B1922 sorból azon ügyfélkapcsolatok számát szükséges megadnia a biztosítónak, amelyekhez kapcsolódóan a pénzügyi információs egységtől érkező tájékoztatás eredményezte az üzleti kapcsolat megszüntetésének vizsgálatát.   </w:t>
      </w:r>
    </w:p>
    <w:p w14:paraId="45C251CD" w14:textId="77777777" w:rsidR="009E11B2" w:rsidRPr="009A07BB" w:rsidRDefault="009E11B2" w:rsidP="009A07BB">
      <w:pPr>
        <w:jc w:val="both"/>
        <w:rPr>
          <w:rFonts w:ascii="Arial" w:hAnsi="Arial" w:cs="Arial"/>
          <w:sz w:val="20"/>
          <w:szCs w:val="20"/>
        </w:rPr>
      </w:pPr>
    </w:p>
    <w:p w14:paraId="4AC8F0DA"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42B19224 Egyéb pénzmosási és terrorizmus finanszírozási kockázat miatt</w:t>
      </w:r>
    </w:p>
    <w:p w14:paraId="5BBD3DC9"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05F84108" w14:textId="77777777" w:rsidR="009E11B2" w:rsidRPr="009A07BB" w:rsidRDefault="009E11B2" w:rsidP="009A07BB">
      <w:pPr>
        <w:jc w:val="both"/>
        <w:rPr>
          <w:rFonts w:ascii="Arial" w:hAnsi="Arial" w:cs="Arial"/>
          <w:sz w:val="20"/>
          <w:szCs w:val="20"/>
        </w:rPr>
      </w:pPr>
    </w:p>
    <w:p w14:paraId="1FE390CC"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42B1923 Társhatósági megkeresések</w:t>
      </w:r>
    </w:p>
    <w:p w14:paraId="62D0193F" w14:textId="04A94FB5" w:rsidR="009E11B2" w:rsidRPr="009A07BB" w:rsidRDefault="009E11B2" w:rsidP="009A07BB">
      <w:pPr>
        <w:jc w:val="both"/>
        <w:rPr>
          <w:rFonts w:ascii="Arial" w:hAnsi="Arial" w:cs="Arial"/>
          <w:sz w:val="20"/>
          <w:szCs w:val="20"/>
        </w:rPr>
      </w:pPr>
      <w:r w:rsidRPr="009A07BB">
        <w:rPr>
          <w:rFonts w:ascii="Arial" w:hAnsi="Arial" w:cs="Arial"/>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646570CF" w14:textId="77777777" w:rsidR="009E11B2" w:rsidRPr="009A07BB" w:rsidRDefault="009E11B2" w:rsidP="009A07BB">
      <w:pPr>
        <w:jc w:val="both"/>
        <w:rPr>
          <w:rFonts w:ascii="Arial" w:hAnsi="Arial" w:cs="Arial"/>
          <w:sz w:val="20"/>
          <w:szCs w:val="20"/>
        </w:rPr>
      </w:pPr>
    </w:p>
    <w:p w14:paraId="22A596C2"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42B1924 Ügyfélpanasz</w:t>
      </w:r>
    </w:p>
    <w:p w14:paraId="0D36D878" w14:textId="77777777" w:rsidR="009E11B2" w:rsidRPr="009A07BB" w:rsidRDefault="009E11B2" w:rsidP="009A07BB">
      <w:pPr>
        <w:jc w:val="both"/>
        <w:rPr>
          <w:rFonts w:ascii="Arial" w:hAnsi="Arial" w:cs="Arial"/>
          <w:sz w:val="20"/>
          <w:szCs w:val="20"/>
        </w:rPr>
      </w:pPr>
      <w:r w:rsidRPr="009A07BB">
        <w:rPr>
          <w:rFonts w:ascii="Arial" w:hAnsi="Arial" w:cs="Arial"/>
          <w:sz w:val="20"/>
          <w:szCs w:val="20"/>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0C1B1BAF" w14:textId="77777777" w:rsidR="009E11B2" w:rsidRPr="009A07BB" w:rsidRDefault="009E11B2" w:rsidP="009A07BB">
      <w:pPr>
        <w:jc w:val="both"/>
        <w:rPr>
          <w:rFonts w:ascii="Arial" w:hAnsi="Arial" w:cs="Arial"/>
          <w:b/>
          <w:sz w:val="20"/>
          <w:szCs w:val="20"/>
        </w:rPr>
      </w:pPr>
    </w:p>
    <w:p w14:paraId="0701C2DF"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42B1925 Belső ellenőri megállapítások</w:t>
      </w:r>
    </w:p>
    <w:p w14:paraId="5FC17021" w14:textId="7999F40E" w:rsidR="009E11B2" w:rsidRPr="009A07BB" w:rsidRDefault="009E11B2" w:rsidP="009A07BB">
      <w:pPr>
        <w:tabs>
          <w:tab w:val="left" w:pos="720"/>
        </w:tabs>
        <w:autoSpaceDE w:val="0"/>
        <w:autoSpaceDN w:val="0"/>
        <w:adjustRightInd w:val="0"/>
        <w:jc w:val="both"/>
        <w:rPr>
          <w:rFonts w:ascii="Arial" w:hAnsi="Arial" w:cs="Arial"/>
          <w:sz w:val="20"/>
          <w:szCs w:val="20"/>
        </w:rPr>
      </w:pPr>
      <w:r w:rsidRPr="009A07BB">
        <w:rPr>
          <w:rFonts w:ascii="Arial" w:hAnsi="Arial" w:cs="Arial"/>
          <w:sz w:val="20"/>
          <w:szCs w:val="20"/>
        </w:rPr>
        <w:t>A biztosító által indított, a tárgynegyedévben lezárult saját belső ellenőri vizsgálat során feltárt, a biztosító pénzmosás és terrorizmusfinanszírozás elleni tevékenységét elmarasztaló belső ellenőri megállapítások darabszámát szükséges feltüntetni. Az MNB határozati kötelezések kapcsán végzett ellenőrzések, valamint a nem saját tevékenység (pl. kiemelt közvetítők) esetében tett belső ellenőri megállapítások nem jelentendők.</w:t>
      </w:r>
    </w:p>
    <w:p w14:paraId="1AF7924F" w14:textId="77777777" w:rsidR="009E11B2" w:rsidRPr="009A07BB" w:rsidRDefault="009E11B2" w:rsidP="009A07BB">
      <w:pPr>
        <w:tabs>
          <w:tab w:val="left" w:pos="720"/>
        </w:tabs>
        <w:autoSpaceDE w:val="0"/>
        <w:autoSpaceDN w:val="0"/>
        <w:adjustRightInd w:val="0"/>
        <w:jc w:val="both"/>
        <w:rPr>
          <w:rFonts w:ascii="Arial" w:hAnsi="Arial" w:cs="Arial"/>
          <w:sz w:val="20"/>
          <w:szCs w:val="20"/>
        </w:rPr>
      </w:pPr>
    </w:p>
    <w:p w14:paraId="26B49EE4" w14:textId="77777777" w:rsidR="009E11B2" w:rsidRPr="009A07BB" w:rsidRDefault="009E11B2" w:rsidP="009A07BB">
      <w:pPr>
        <w:jc w:val="both"/>
        <w:rPr>
          <w:rFonts w:ascii="Arial" w:hAnsi="Arial" w:cs="Arial"/>
          <w:i/>
          <w:sz w:val="20"/>
          <w:szCs w:val="20"/>
        </w:rPr>
      </w:pPr>
      <w:r w:rsidRPr="009A07BB">
        <w:rPr>
          <w:rFonts w:ascii="Arial" w:hAnsi="Arial" w:cs="Arial"/>
          <w:i/>
          <w:sz w:val="20"/>
          <w:szCs w:val="20"/>
        </w:rPr>
        <w:t xml:space="preserve">42B1926 Informatikai fejlesztések </w:t>
      </w:r>
    </w:p>
    <w:p w14:paraId="44F508B7" w14:textId="1059943E" w:rsidR="009E11B2" w:rsidRPr="009A07BB" w:rsidRDefault="009E11B2" w:rsidP="009A07BB">
      <w:pPr>
        <w:jc w:val="both"/>
        <w:rPr>
          <w:rFonts w:ascii="Arial" w:hAnsi="Arial" w:cs="Arial"/>
          <w:sz w:val="20"/>
          <w:szCs w:val="20"/>
        </w:rPr>
      </w:pPr>
      <w:r w:rsidRPr="009A07BB">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559C6A47" w14:textId="77777777" w:rsidR="004B6B21" w:rsidRPr="009A07BB" w:rsidRDefault="004B6B21" w:rsidP="009A07BB">
      <w:pPr>
        <w:jc w:val="both"/>
        <w:rPr>
          <w:rFonts w:ascii="Arial" w:hAnsi="Arial" w:cs="Arial"/>
          <w:sz w:val="20"/>
          <w:szCs w:val="20"/>
        </w:rPr>
      </w:pPr>
    </w:p>
    <w:p w14:paraId="6CA5FC55" w14:textId="77777777" w:rsidR="004B6B21" w:rsidRPr="009A07BB" w:rsidRDefault="004B6B21" w:rsidP="009A07BB">
      <w:pPr>
        <w:jc w:val="both"/>
        <w:rPr>
          <w:rFonts w:ascii="Arial" w:hAnsi="Arial" w:cs="Arial"/>
          <w:i/>
          <w:iCs/>
          <w:sz w:val="20"/>
          <w:szCs w:val="20"/>
        </w:rPr>
      </w:pPr>
      <w:r w:rsidRPr="009A07BB">
        <w:rPr>
          <w:rFonts w:ascii="Arial" w:hAnsi="Arial" w:cs="Arial"/>
          <w:i/>
          <w:iCs/>
          <w:sz w:val="20"/>
          <w:szCs w:val="20"/>
        </w:rPr>
        <w:t>42B1927 Megfelelési vezető időszaki jelentése</w:t>
      </w:r>
    </w:p>
    <w:p w14:paraId="21A8AA08" w14:textId="2DD6B62A" w:rsidR="004B6B21" w:rsidRPr="009A07BB" w:rsidRDefault="004B6B21" w:rsidP="009A07BB">
      <w:pPr>
        <w:jc w:val="both"/>
        <w:rPr>
          <w:rFonts w:ascii="Arial" w:hAnsi="Arial" w:cs="Arial"/>
          <w:sz w:val="20"/>
          <w:szCs w:val="20"/>
        </w:rPr>
      </w:pPr>
      <w:r w:rsidRPr="009A07BB">
        <w:rPr>
          <w:rFonts w:ascii="Arial" w:hAnsi="Arial" w:cs="Arial"/>
          <w:sz w:val="20"/>
          <w:szCs w:val="20"/>
        </w:rPr>
        <w:t xml:space="preserve">A </w:t>
      </w:r>
      <w:r w:rsidR="004D0BF0" w:rsidRPr="009A07BB">
        <w:rPr>
          <w:rFonts w:ascii="Arial" w:hAnsi="Arial" w:cs="Arial"/>
          <w:sz w:val="20"/>
          <w:szCs w:val="20"/>
        </w:rPr>
        <w:t>biztosító</w:t>
      </w:r>
      <w:r w:rsidRPr="009A07BB">
        <w:rPr>
          <w:rFonts w:ascii="Arial" w:hAnsi="Arial" w:cs="Arial"/>
          <w:sz w:val="20"/>
          <w:szCs w:val="20"/>
        </w:rPr>
        <w:t xml:space="preserve"> megfelelési vezetője a </w:t>
      </w:r>
      <w:proofErr w:type="spellStart"/>
      <w:r w:rsidRPr="009A07BB">
        <w:rPr>
          <w:rFonts w:ascii="Arial" w:hAnsi="Arial" w:cs="Arial"/>
          <w:sz w:val="20"/>
          <w:szCs w:val="20"/>
        </w:rPr>
        <w:t>Pmt</w:t>
      </w:r>
      <w:proofErr w:type="spellEnd"/>
      <w:r w:rsidRPr="009A07BB">
        <w:rPr>
          <w:rFonts w:ascii="Arial" w:hAnsi="Arial" w:cs="Arial"/>
          <w:sz w:val="20"/>
          <w:szCs w:val="20"/>
        </w:rPr>
        <w:t xml:space="preserve">. alapján az irányítási funkciót betöltő testületnek közvetlenül, évente legalább két alkalommal jelentési kötelezettséggel tartozik. </w:t>
      </w:r>
      <w:r w:rsidR="00385CF3" w:rsidRPr="009A07BB">
        <w:rPr>
          <w:rFonts w:ascii="Arial" w:hAnsi="Arial" w:cs="Arial"/>
          <w:sz w:val="20"/>
          <w:szCs w:val="20"/>
        </w:rPr>
        <w:t>H</w:t>
      </w:r>
      <w:r w:rsidRPr="009A07BB">
        <w:rPr>
          <w:rFonts w:ascii="Arial" w:hAnsi="Arial" w:cs="Arial"/>
          <w:sz w:val="20"/>
          <w:szCs w:val="20"/>
        </w:rPr>
        <w:t xml:space="preserve">a </w:t>
      </w:r>
      <w:r w:rsidR="004D0BF0" w:rsidRPr="009A07BB">
        <w:rPr>
          <w:rFonts w:ascii="Arial" w:hAnsi="Arial" w:cs="Arial"/>
          <w:sz w:val="20"/>
          <w:szCs w:val="20"/>
        </w:rPr>
        <w:t xml:space="preserve">a </w:t>
      </w:r>
      <w:r w:rsidRPr="009A07BB">
        <w:rPr>
          <w:rFonts w:ascii="Arial" w:hAnsi="Arial" w:cs="Arial"/>
          <w:sz w:val="20"/>
          <w:szCs w:val="20"/>
        </w:rPr>
        <w:t>t</w:t>
      </w:r>
      <w:r w:rsidR="004D0BF0" w:rsidRPr="009A07BB">
        <w:rPr>
          <w:rFonts w:ascii="Arial" w:hAnsi="Arial" w:cs="Arial"/>
          <w:sz w:val="20"/>
          <w:szCs w:val="20"/>
        </w:rPr>
        <w:t>árgy</w:t>
      </w:r>
      <w:r w:rsidRPr="009A07BB">
        <w:rPr>
          <w:rFonts w:ascii="Arial" w:hAnsi="Arial" w:cs="Arial"/>
          <w:sz w:val="20"/>
          <w:szCs w:val="20"/>
        </w:rPr>
        <w:t xml:space="preserve">negyedévben a megfelelési vezető elkészítette a </w:t>
      </w:r>
      <w:proofErr w:type="spellStart"/>
      <w:r w:rsidRPr="009A07BB">
        <w:rPr>
          <w:rFonts w:ascii="Arial" w:hAnsi="Arial" w:cs="Arial"/>
          <w:sz w:val="20"/>
          <w:szCs w:val="20"/>
        </w:rPr>
        <w:t>Pmt</w:t>
      </w:r>
      <w:proofErr w:type="spellEnd"/>
      <w:r w:rsidRPr="009A07BB">
        <w:rPr>
          <w:rFonts w:ascii="Arial" w:hAnsi="Arial" w:cs="Arial"/>
          <w:sz w:val="20"/>
          <w:szCs w:val="20"/>
        </w:rPr>
        <w:t>. 63. § (7) bekezdése szerinti jelentést a</w:t>
      </w:r>
      <w:r w:rsidR="00385CF3" w:rsidRPr="009A07BB">
        <w:rPr>
          <w:rFonts w:ascii="Arial" w:hAnsi="Arial" w:cs="Arial"/>
          <w:sz w:val="20"/>
          <w:szCs w:val="20"/>
        </w:rPr>
        <w:t>z</w:t>
      </w:r>
      <w:r w:rsidRPr="009A07BB">
        <w:rPr>
          <w:rFonts w:ascii="Arial" w:hAnsi="Arial" w:cs="Arial"/>
          <w:sz w:val="20"/>
          <w:szCs w:val="20"/>
        </w:rPr>
        <w:t xml:space="preserve"> a) oszlopban 1 értékkel kell jelölni, ha a </w:t>
      </w:r>
      <w:r w:rsidR="00385CF3" w:rsidRPr="009A07BB">
        <w:rPr>
          <w:rFonts w:ascii="Arial" w:hAnsi="Arial" w:cs="Arial"/>
          <w:sz w:val="20"/>
          <w:szCs w:val="20"/>
        </w:rPr>
        <w:t>tárgy</w:t>
      </w:r>
      <w:r w:rsidRPr="009A07BB">
        <w:rPr>
          <w:rFonts w:ascii="Arial" w:hAnsi="Arial" w:cs="Arial"/>
          <w:sz w:val="20"/>
          <w:szCs w:val="20"/>
        </w:rPr>
        <w:t xml:space="preserve">negyedévben </w:t>
      </w:r>
      <w:r w:rsidR="00385CF3" w:rsidRPr="009A07BB">
        <w:rPr>
          <w:rFonts w:ascii="Arial" w:hAnsi="Arial" w:cs="Arial"/>
          <w:sz w:val="20"/>
          <w:szCs w:val="20"/>
        </w:rPr>
        <w:t xml:space="preserve">nem készült </w:t>
      </w:r>
      <w:r w:rsidRPr="009A07BB">
        <w:rPr>
          <w:rFonts w:ascii="Arial" w:hAnsi="Arial" w:cs="Arial"/>
          <w:sz w:val="20"/>
          <w:szCs w:val="20"/>
        </w:rPr>
        <w:t>jelentés, 0 érték</w:t>
      </w:r>
      <w:r w:rsidR="00385CF3" w:rsidRPr="009A07BB">
        <w:rPr>
          <w:rFonts w:ascii="Arial" w:hAnsi="Arial" w:cs="Arial"/>
          <w:sz w:val="20"/>
          <w:szCs w:val="20"/>
        </w:rPr>
        <w:t xml:space="preserve"> jelentendő</w:t>
      </w:r>
      <w:r w:rsidRPr="009A07BB">
        <w:rPr>
          <w:rFonts w:ascii="Arial" w:hAnsi="Arial" w:cs="Arial"/>
          <w:sz w:val="20"/>
          <w:szCs w:val="20"/>
        </w:rPr>
        <w:t xml:space="preserve">. </w:t>
      </w:r>
    </w:p>
    <w:p w14:paraId="0F9945BF" w14:textId="0D6C3B8C" w:rsidR="004B6B21" w:rsidRPr="009A07BB" w:rsidRDefault="004B6B21" w:rsidP="009A07BB">
      <w:pPr>
        <w:jc w:val="both"/>
        <w:rPr>
          <w:rFonts w:ascii="Arial" w:hAnsi="Arial" w:cs="Arial"/>
          <w:b/>
          <w:sz w:val="20"/>
          <w:szCs w:val="20"/>
        </w:rPr>
      </w:pPr>
      <w:r w:rsidRPr="009A07BB">
        <w:rPr>
          <w:rFonts w:ascii="Arial" w:hAnsi="Arial" w:cs="Arial"/>
          <w:sz w:val="20"/>
          <w:szCs w:val="20"/>
        </w:rPr>
        <w:t>Az adott jelentést az irányítási funkciót betöltő testület döntéséről szóló dokumentummal együtt</w:t>
      </w:r>
      <w:r w:rsidR="007B7547" w:rsidRPr="009A07BB">
        <w:rPr>
          <w:rFonts w:ascii="Arial" w:hAnsi="Arial" w:cs="Arial"/>
          <w:sz w:val="20"/>
          <w:szCs w:val="20"/>
        </w:rPr>
        <w:t xml:space="preserve">, a </w:t>
      </w:r>
      <w:r w:rsidR="00AC07DE" w:rsidRPr="009A07BB">
        <w:rPr>
          <w:rFonts w:ascii="Arial" w:hAnsi="Arial" w:cs="Arial"/>
          <w:sz w:val="20"/>
          <w:szCs w:val="20"/>
        </w:rPr>
        <w:t xml:space="preserve">42B19 kódú </w:t>
      </w:r>
      <w:r w:rsidR="007B7547" w:rsidRPr="009A07BB">
        <w:rPr>
          <w:rFonts w:ascii="Arial" w:hAnsi="Arial" w:cs="Arial"/>
          <w:sz w:val="20"/>
          <w:szCs w:val="20"/>
        </w:rPr>
        <w:t xml:space="preserve">negyedéves </w:t>
      </w:r>
      <w:r w:rsidR="00AC07DE" w:rsidRPr="009A07BB">
        <w:rPr>
          <w:rFonts w:ascii="Arial" w:hAnsi="Arial" w:cs="Arial"/>
          <w:sz w:val="20"/>
          <w:szCs w:val="20"/>
        </w:rPr>
        <w:t>felügyeleti</w:t>
      </w:r>
      <w:r w:rsidR="007B7547" w:rsidRPr="009A07BB">
        <w:rPr>
          <w:rFonts w:ascii="Arial" w:hAnsi="Arial" w:cs="Arial"/>
          <w:sz w:val="20"/>
          <w:szCs w:val="20"/>
        </w:rPr>
        <w:t xml:space="preserve"> jelentés mellékleteként</w:t>
      </w:r>
      <w:r w:rsidRPr="009A07BB">
        <w:rPr>
          <w:rFonts w:ascii="Arial" w:hAnsi="Arial" w:cs="Arial"/>
          <w:sz w:val="20"/>
          <w:szCs w:val="20"/>
        </w:rPr>
        <w:t xml:space="preserve"> kell megküldeni az MNB részére. </w:t>
      </w:r>
      <w:r w:rsidR="00970751" w:rsidRPr="009A07BB">
        <w:rPr>
          <w:rFonts w:ascii="Arial" w:hAnsi="Arial" w:cs="Arial"/>
          <w:sz w:val="20"/>
          <w:szCs w:val="20"/>
        </w:rPr>
        <w:t>Amennyiben</w:t>
      </w:r>
      <w:r w:rsidR="0019214A" w:rsidRPr="009A07BB">
        <w:rPr>
          <w:rFonts w:ascii="Arial" w:hAnsi="Arial" w:cs="Arial"/>
          <w:sz w:val="20"/>
          <w:szCs w:val="20"/>
        </w:rPr>
        <w:t xml:space="preserve"> tárgyidőszakban</w:t>
      </w:r>
      <w:r w:rsidR="00970751" w:rsidRPr="009A07BB">
        <w:rPr>
          <w:rFonts w:ascii="Arial" w:hAnsi="Arial" w:cs="Arial"/>
          <w:sz w:val="20"/>
          <w:szCs w:val="20"/>
        </w:rPr>
        <w:t xml:space="preserve"> nem készült </w:t>
      </w:r>
      <w:r w:rsidR="00AC07DE" w:rsidRPr="009A07BB">
        <w:rPr>
          <w:rFonts w:ascii="Arial" w:hAnsi="Arial" w:cs="Arial"/>
          <w:sz w:val="20"/>
          <w:szCs w:val="20"/>
        </w:rPr>
        <w:t xml:space="preserve">a </w:t>
      </w:r>
      <w:proofErr w:type="spellStart"/>
      <w:r w:rsidR="00AC07DE" w:rsidRPr="009A07BB">
        <w:rPr>
          <w:rFonts w:ascii="Arial" w:hAnsi="Arial" w:cs="Arial"/>
          <w:sz w:val="20"/>
          <w:szCs w:val="20"/>
        </w:rPr>
        <w:t>Pmt</w:t>
      </w:r>
      <w:proofErr w:type="spellEnd"/>
      <w:r w:rsidR="00AC07DE" w:rsidRPr="009A07BB">
        <w:rPr>
          <w:rFonts w:ascii="Arial" w:hAnsi="Arial" w:cs="Arial"/>
          <w:sz w:val="20"/>
          <w:szCs w:val="20"/>
        </w:rPr>
        <w:t xml:space="preserve">. 63. § (7) bekezdése szerint </w:t>
      </w:r>
      <w:r w:rsidR="00970751" w:rsidRPr="009A07BB">
        <w:rPr>
          <w:rFonts w:ascii="Arial" w:hAnsi="Arial" w:cs="Arial"/>
          <w:sz w:val="20"/>
          <w:szCs w:val="20"/>
        </w:rPr>
        <w:t xml:space="preserve">jelentés, vagyis „0” érték került kiválasztásra, akkor nemleges </w:t>
      </w:r>
      <w:r w:rsidR="0019214A" w:rsidRPr="009A07BB">
        <w:rPr>
          <w:rFonts w:ascii="Arial" w:hAnsi="Arial" w:cs="Arial"/>
          <w:sz w:val="20"/>
          <w:szCs w:val="20"/>
        </w:rPr>
        <w:t>nyilatkozatok</w:t>
      </w:r>
      <w:r w:rsidR="00970751" w:rsidRPr="009A07BB">
        <w:rPr>
          <w:rFonts w:ascii="Arial" w:hAnsi="Arial" w:cs="Arial"/>
          <w:sz w:val="20"/>
          <w:szCs w:val="20"/>
        </w:rPr>
        <w:t xml:space="preserve"> csatolása szükséges.</w:t>
      </w:r>
      <w:r w:rsidR="00021F64" w:rsidRPr="009A07BB">
        <w:rPr>
          <w:rFonts w:ascii="Arial" w:hAnsi="Arial" w:cs="Arial"/>
          <w:sz w:val="20"/>
          <w:szCs w:val="20"/>
        </w:rPr>
        <w:t>”</w:t>
      </w:r>
    </w:p>
    <w:p w14:paraId="325FCAE1" w14:textId="77777777" w:rsidR="00021F64" w:rsidRPr="009A07BB" w:rsidRDefault="00021F64" w:rsidP="009A07BB">
      <w:pPr>
        <w:keepNext/>
        <w:jc w:val="both"/>
        <w:rPr>
          <w:rFonts w:ascii="Arial" w:hAnsi="Arial" w:cs="Arial"/>
          <w:sz w:val="20"/>
          <w:szCs w:val="20"/>
        </w:rPr>
      </w:pPr>
    </w:p>
    <w:p w14:paraId="4D6B702F" w14:textId="77777777" w:rsidR="004F6A14" w:rsidRPr="009A07BB" w:rsidRDefault="004F6A14" w:rsidP="009A07BB">
      <w:pPr>
        <w:keepNext/>
        <w:jc w:val="both"/>
        <w:rPr>
          <w:rFonts w:ascii="Arial" w:hAnsi="Arial" w:cs="Arial"/>
          <w:sz w:val="20"/>
          <w:szCs w:val="20"/>
        </w:rPr>
      </w:pPr>
    </w:p>
    <w:p w14:paraId="1C4015D9" w14:textId="00FD80B2" w:rsidR="00021F64" w:rsidRPr="009A07BB" w:rsidRDefault="00021F64" w:rsidP="009A07BB">
      <w:pPr>
        <w:keepNext/>
        <w:jc w:val="both"/>
        <w:rPr>
          <w:rFonts w:ascii="Arial" w:hAnsi="Arial" w:cs="Arial"/>
          <w:sz w:val="20"/>
          <w:szCs w:val="20"/>
        </w:rPr>
      </w:pPr>
      <w:r w:rsidRPr="009A07BB">
        <w:rPr>
          <w:rFonts w:ascii="Arial" w:hAnsi="Arial" w:cs="Arial"/>
          <w:sz w:val="20"/>
          <w:szCs w:val="20"/>
        </w:rPr>
        <w:t>3. A Rendelet 3. melléklet I</w:t>
      </w:r>
      <w:r w:rsidR="007C6011" w:rsidRPr="009A07BB">
        <w:rPr>
          <w:rFonts w:ascii="Arial" w:hAnsi="Arial" w:cs="Arial"/>
          <w:sz w:val="20"/>
          <w:szCs w:val="20"/>
        </w:rPr>
        <w:t>V</w:t>
      </w:r>
      <w:r w:rsidRPr="009A07BB">
        <w:rPr>
          <w:rFonts w:ascii="Arial" w:hAnsi="Arial" w:cs="Arial"/>
          <w:sz w:val="20"/>
          <w:szCs w:val="20"/>
        </w:rPr>
        <w:t>. 4</w:t>
      </w:r>
      <w:r w:rsidR="007C6011" w:rsidRPr="009A07BB">
        <w:rPr>
          <w:rFonts w:ascii="Arial" w:hAnsi="Arial" w:cs="Arial"/>
          <w:sz w:val="20"/>
          <w:szCs w:val="20"/>
        </w:rPr>
        <w:t>4</w:t>
      </w:r>
      <w:r w:rsidRPr="009A07BB">
        <w:rPr>
          <w:rFonts w:ascii="Arial" w:hAnsi="Arial" w:cs="Arial"/>
          <w:sz w:val="20"/>
          <w:szCs w:val="20"/>
        </w:rPr>
        <w:t>. pontja helyébe a következő rendelkezés lép:</w:t>
      </w:r>
    </w:p>
    <w:p w14:paraId="507488E6" w14:textId="77777777" w:rsidR="004B6B21" w:rsidRPr="009A07BB" w:rsidRDefault="004B6B21" w:rsidP="009A07BB">
      <w:pPr>
        <w:jc w:val="both"/>
        <w:rPr>
          <w:rFonts w:ascii="Arial" w:hAnsi="Arial" w:cs="Arial"/>
          <w:b/>
          <w:sz w:val="20"/>
          <w:szCs w:val="20"/>
        </w:rPr>
      </w:pPr>
    </w:p>
    <w:p w14:paraId="47400683" w14:textId="237DE72A" w:rsidR="00802A3E" w:rsidRPr="009A07BB" w:rsidRDefault="007C6011" w:rsidP="009A07BB">
      <w:pPr>
        <w:jc w:val="both"/>
        <w:rPr>
          <w:rFonts w:ascii="Arial" w:hAnsi="Arial" w:cs="Arial"/>
          <w:b/>
          <w:sz w:val="20"/>
          <w:szCs w:val="20"/>
        </w:rPr>
      </w:pPr>
      <w:r w:rsidRPr="009A07BB">
        <w:rPr>
          <w:rFonts w:ascii="Arial" w:hAnsi="Arial" w:cs="Arial"/>
          <w:b/>
          <w:sz w:val="20"/>
          <w:szCs w:val="20"/>
        </w:rPr>
        <w:t>„</w:t>
      </w:r>
      <w:r w:rsidR="00F13722" w:rsidRPr="009A07BB">
        <w:rPr>
          <w:rFonts w:ascii="Arial" w:hAnsi="Arial" w:cs="Arial"/>
          <w:b/>
          <w:sz w:val="20"/>
          <w:szCs w:val="20"/>
        </w:rPr>
        <w:t xml:space="preserve">44. </w:t>
      </w:r>
      <w:r w:rsidR="00802A3E" w:rsidRPr="009A07BB">
        <w:rPr>
          <w:rFonts w:ascii="Arial" w:hAnsi="Arial" w:cs="Arial"/>
          <w:b/>
          <w:sz w:val="20"/>
          <w:szCs w:val="20"/>
        </w:rPr>
        <w:t>42B23 Informatikai adatok</w:t>
      </w:r>
    </w:p>
    <w:p w14:paraId="5A6BE63F" w14:textId="77777777" w:rsidR="007C6011" w:rsidRPr="009A07BB" w:rsidRDefault="007C6011" w:rsidP="009A07BB">
      <w:pPr>
        <w:jc w:val="both"/>
        <w:rPr>
          <w:rFonts w:ascii="Arial" w:hAnsi="Arial" w:cs="Arial"/>
          <w:b/>
          <w:sz w:val="20"/>
          <w:szCs w:val="20"/>
        </w:rPr>
      </w:pPr>
    </w:p>
    <w:p w14:paraId="7E46B21E" w14:textId="5CD7B5F2" w:rsidR="00802A3E" w:rsidRPr="009A07BB" w:rsidRDefault="00802A3E" w:rsidP="009A07BB">
      <w:pPr>
        <w:jc w:val="both"/>
        <w:rPr>
          <w:rFonts w:ascii="Arial" w:hAnsi="Arial" w:cs="Arial"/>
          <w:b/>
          <w:sz w:val="20"/>
          <w:szCs w:val="20"/>
        </w:rPr>
      </w:pPr>
      <w:r w:rsidRPr="009A07BB">
        <w:rPr>
          <w:rFonts w:ascii="Arial" w:hAnsi="Arial" w:cs="Arial"/>
          <w:b/>
          <w:sz w:val="20"/>
          <w:szCs w:val="20"/>
        </w:rPr>
        <w:t>A tábla kitöltése</w:t>
      </w:r>
    </w:p>
    <w:p w14:paraId="1812A00F" w14:textId="77777777" w:rsidR="007C6011" w:rsidRPr="009A07BB" w:rsidRDefault="007C6011" w:rsidP="009A07BB">
      <w:pPr>
        <w:rPr>
          <w:rFonts w:ascii="Arial" w:hAnsi="Arial" w:cs="Arial"/>
          <w:sz w:val="20"/>
          <w:szCs w:val="20"/>
        </w:rPr>
      </w:pPr>
    </w:p>
    <w:p w14:paraId="2D5FC5B6" w14:textId="488E59AA" w:rsidR="006D2565" w:rsidRPr="009A07BB" w:rsidRDefault="00802A3E" w:rsidP="009A07BB">
      <w:pPr>
        <w:rPr>
          <w:rFonts w:ascii="Arial" w:eastAsiaTheme="minorHAnsi" w:hAnsi="Arial" w:cs="Arial"/>
          <w:sz w:val="20"/>
          <w:szCs w:val="20"/>
        </w:rPr>
      </w:pPr>
      <w:r w:rsidRPr="009A07BB">
        <w:rPr>
          <w:rFonts w:ascii="Arial" w:hAnsi="Arial" w:cs="Arial"/>
          <w:sz w:val="20"/>
          <w:szCs w:val="20"/>
        </w:rPr>
        <w:t>A tábla az adatszolgáltató informatikai rendszerének működési kontroll környezetével kapcsolatos adatokat</w:t>
      </w:r>
      <w:r w:rsidR="006D2565" w:rsidRPr="009A07BB">
        <w:rPr>
          <w:rFonts w:ascii="Arial" w:hAnsi="Arial" w:cs="Arial"/>
          <w:sz w:val="20"/>
          <w:szCs w:val="20"/>
        </w:rPr>
        <w:t xml:space="preserve"> </w:t>
      </w:r>
      <w:r w:rsidR="00503652" w:rsidRPr="009A07BB">
        <w:rPr>
          <w:rFonts w:ascii="Arial" w:hAnsi="Arial" w:cs="Arial"/>
          <w:sz w:val="20"/>
          <w:szCs w:val="20"/>
        </w:rPr>
        <w:t xml:space="preserve">mutatja be. </w:t>
      </w:r>
    </w:p>
    <w:p w14:paraId="4E309216" w14:textId="3218E9E8" w:rsidR="006D2565" w:rsidRPr="009A07BB" w:rsidRDefault="006D2565" w:rsidP="009A07BB">
      <w:pPr>
        <w:contextualSpacing/>
        <w:jc w:val="both"/>
        <w:rPr>
          <w:rFonts w:ascii="Arial" w:eastAsia="Calibri" w:hAnsi="Arial" w:cs="Arial"/>
          <w:sz w:val="20"/>
          <w:szCs w:val="20"/>
        </w:rPr>
      </w:pPr>
      <w:r w:rsidRPr="009A07BB">
        <w:rPr>
          <w:rFonts w:ascii="Arial" w:eastAsia="Calibri" w:hAnsi="Arial" w:cs="Arial"/>
          <w:sz w:val="20"/>
          <w:szCs w:val="20"/>
        </w:rPr>
        <w:t>A kérdések egy részére (2</w:t>
      </w:r>
      <w:r w:rsidR="00E835D6" w:rsidRPr="009A07BB">
        <w:rPr>
          <w:rFonts w:ascii="Arial" w:eastAsia="Calibri" w:hAnsi="Arial" w:cs="Arial"/>
          <w:sz w:val="20"/>
          <w:szCs w:val="20"/>
        </w:rPr>
        <w:t>–</w:t>
      </w:r>
      <w:r w:rsidR="00503652" w:rsidRPr="009A07BB">
        <w:rPr>
          <w:rFonts w:ascii="Arial" w:eastAsia="Calibri" w:hAnsi="Arial" w:cs="Arial"/>
          <w:sz w:val="20"/>
          <w:szCs w:val="20"/>
        </w:rPr>
        <w:t>4.</w:t>
      </w:r>
      <w:r w:rsidRPr="009A07BB">
        <w:rPr>
          <w:rFonts w:ascii="Arial" w:eastAsia="Calibri" w:hAnsi="Arial" w:cs="Arial"/>
          <w:sz w:val="20"/>
          <w:szCs w:val="20"/>
        </w:rPr>
        <w:t xml:space="preserve">, </w:t>
      </w:r>
      <w:r w:rsidR="00A05747" w:rsidRPr="009A07BB">
        <w:rPr>
          <w:rFonts w:ascii="Arial" w:eastAsia="Calibri" w:hAnsi="Arial" w:cs="Arial"/>
          <w:sz w:val="20"/>
          <w:szCs w:val="20"/>
        </w:rPr>
        <w:t>56.</w:t>
      </w:r>
      <w:r w:rsidR="00503652" w:rsidRPr="009A07BB">
        <w:rPr>
          <w:rFonts w:ascii="Arial" w:eastAsia="Calibri" w:hAnsi="Arial" w:cs="Arial"/>
          <w:sz w:val="20"/>
          <w:szCs w:val="20"/>
        </w:rPr>
        <w:t xml:space="preserve"> </w:t>
      </w:r>
      <w:r w:rsidRPr="009A07BB">
        <w:rPr>
          <w:rFonts w:ascii="Arial" w:eastAsia="Calibri" w:hAnsi="Arial" w:cs="Arial"/>
          <w:sz w:val="20"/>
          <w:szCs w:val="20"/>
        </w:rPr>
        <w:t xml:space="preserve">sor) konkrét számadatokat kell megadni. </w:t>
      </w:r>
    </w:p>
    <w:p w14:paraId="032CF34A" w14:textId="77777777" w:rsidR="00802A3E" w:rsidRPr="009A07BB" w:rsidRDefault="00802A3E" w:rsidP="009A07BB">
      <w:pPr>
        <w:contextualSpacing/>
        <w:jc w:val="both"/>
        <w:rPr>
          <w:rFonts w:ascii="Arial" w:eastAsia="Calibri" w:hAnsi="Arial" w:cs="Arial"/>
          <w:sz w:val="20"/>
          <w:szCs w:val="20"/>
        </w:rPr>
      </w:pPr>
    </w:p>
    <w:p w14:paraId="6E7E04D8" w14:textId="77777777" w:rsidR="00802A3E" w:rsidRPr="009A07BB" w:rsidRDefault="00802A3E" w:rsidP="009A07BB">
      <w:pPr>
        <w:jc w:val="both"/>
        <w:rPr>
          <w:rFonts w:ascii="Arial" w:eastAsia="Calibri" w:hAnsi="Arial" w:cs="Arial"/>
          <w:b/>
          <w:sz w:val="20"/>
          <w:szCs w:val="20"/>
        </w:rPr>
      </w:pPr>
      <w:r w:rsidRPr="009A07BB">
        <w:rPr>
          <w:rFonts w:ascii="Arial" w:eastAsia="Calibri" w:hAnsi="Arial" w:cs="Arial"/>
          <w:b/>
          <w:sz w:val="20"/>
          <w:szCs w:val="20"/>
        </w:rPr>
        <w:t>A tábla sorai</w:t>
      </w:r>
    </w:p>
    <w:p w14:paraId="76B4FF38" w14:textId="77777777" w:rsidR="00AA3687" w:rsidRDefault="00AA3687" w:rsidP="009A07BB">
      <w:pPr>
        <w:jc w:val="both"/>
        <w:rPr>
          <w:rFonts w:ascii="Arial" w:eastAsia="Calibri" w:hAnsi="Arial" w:cs="Arial"/>
          <w:sz w:val="20"/>
          <w:szCs w:val="20"/>
        </w:rPr>
      </w:pPr>
    </w:p>
    <w:p w14:paraId="738CBDB1" w14:textId="557B4FE6" w:rsidR="00802A3E" w:rsidRPr="009A07BB" w:rsidRDefault="00802A3E" w:rsidP="009A07BB">
      <w:pPr>
        <w:jc w:val="both"/>
        <w:rPr>
          <w:rFonts w:ascii="Arial" w:eastAsia="Calibri" w:hAnsi="Arial" w:cs="Arial"/>
          <w:sz w:val="20"/>
          <w:szCs w:val="20"/>
        </w:rPr>
      </w:pPr>
      <w:r w:rsidRPr="009A07BB">
        <w:rPr>
          <w:rFonts w:ascii="Arial" w:eastAsia="Calibri" w:hAnsi="Arial" w:cs="Arial"/>
          <w:sz w:val="20"/>
          <w:szCs w:val="20"/>
        </w:rPr>
        <w:t>A</w:t>
      </w:r>
      <w:r w:rsidR="006D2565" w:rsidRPr="009A07BB">
        <w:rPr>
          <w:rFonts w:ascii="Arial" w:eastAsia="Calibri" w:hAnsi="Arial" w:cs="Arial"/>
          <w:sz w:val="20"/>
          <w:szCs w:val="20"/>
        </w:rPr>
        <w:t>z</w:t>
      </w:r>
      <w:r w:rsidRPr="009A07BB">
        <w:rPr>
          <w:rFonts w:ascii="Arial" w:eastAsia="Calibri" w:hAnsi="Arial" w:cs="Arial"/>
          <w:sz w:val="20"/>
          <w:szCs w:val="20"/>
        </w:rPr>
        <w:t xml:space="preserve"> 1</w:t>
      </w:r>
      <w:r w:rsidR="00E835D6" w:rsidRPr="009A07BB">
        <w:rPr>
          <w:rFonts w:ascii="Arial" w:eastAsia="Calibri" w:hAnsi="Arial" w:cs="Arial"/>
          <w:sz w:val="20"/>
          <w:szCs w:val="20"/>
        </w:rPr>
        <w:t>–</w:t>
      </w:r>
      <w:r w:rsidR="00503652" w:rsidRPr="009A07BB">
        <w:rPr>
          <w:rFonts w:ascii="Arial" w:eastAsia="Calibri" w:hAnsi="Arial" w:cs="Arial"/>
          <w:sz w:val="20"/>
          <w:szCs w:val="20"/>
        </w:rPr>
        <w:t>4.</w:t>
      </w:r>
      <w:r w:rsidRPr="009A07BB">
        <w:rPr>
          <w:rFonts w:ascii="Arial" w:eastAsia="Calibri" w:hAnsi="Arial" w:cs="Arial"/>
          <w:sz w:val="20"/>
          <w:szCs w:val="20"/>
        </w:rPr>
        <w:t xml:space="preserve"> sor</w:t>
      </w:r>
      <w:r w:rsidR="006D2565" w:rsidRPr="009A07BB">
        <w:rPr>
          <w:rFonts w:ascii="Arial" w:eastAsia="Calibri" w:hAnsi="Arial" w:cs="Arial"/>
          <w:sz w:val="20"/>
          <w:szCs w:val="20"/>
        </w:rPr>
        <w:t>b</w:t>
      </w:r>
      <w:r w:rsidRPr="009A07BB">
        <w:rPr>
          <w:rFonts w:ascii="Arial" w:eastAsia="Calibri" w:hAnsi="Arial" w:cs="Arial"/>
          <w:sz w:val="20"/>
          <w:szCs w:val="20"/>
        </w:rPr>
        <w:t>a</w:t>
      </w:r>
      <w:r w:rsidR="006D2565" w:rsidRPr="009A07BB">
        <w:rPr>
          <w:rFonts w:ascii="Arial" w:eastAsia="Calibri" w:hAnsi="Arial" w:cs="Arial"/>
          <w:sz w:val="20"/>
          <w:szCs w:val="20"/>
        </w:rPr>
        <w:t>n</w:t>
      </w:r>
      <w:r w:rsidRPr="009A07BB">
        <w:rPr>
          <w:rFonts w:ascii="Arial" w:eastAsia="Calibri" w:hAnsi="Arial" w:cs="Arial"/>
          <w:sz w:val="20"/>
          <w:szCs w:val="20"/>
        </w:rPr>
        <w:t xml:space="preserve"> a</w:t>
      </w:r>
      <w:r w:rsidR="006D2565" w:rsidRPr="009A07BB">
        <w:rPr>
          <w:rFonts w:ascii="Arial" w:eastAsia="Calibri" w:hAnsi="Arial" w:cs="Arial"/>
          <w:sz w:val="20"/>
          <w:szCs w:val="20"/>
        </w:rPr>
        <w:t xml:space="preserve"> biztosító</w:t>
      </w:r>
      <w:r w:rsidRPr="009A07BB">
        <w:rPr>
          <w:rFonts w:ascii="Arial" w:eastAsia="Calibri" w:hAnsi="Arial" w:cs="Arial"/>
          <w:sz w:val="20"/>
          <w:szCs w:val="20"/>
        </w:rPr>
        <w:t xml:space="preserve"> alkalmazottainak továbbá a </w:t>
      </w:r>
      <w:r w:rsidR="006D2565" w:rsidRPr="009A07BB">
        <w:rPr>
          <w:rFonts w:ascii="Arial" w:eastAsia="Calibri" w:hAnsi="Arial" w:cs="Arial"/>
          <w:sz w:val="20"/>
          <w:szCs w:val="20"/>
        </w:rPr>
        <w:t xml:space="preserve">biztosítónál </w:t>
      </w:r>
      <w:r w:rsidRPr="009A07BB">
        <w:rPr>
          <w:rFonts w:ascii="Arial" w:eastAsia="Calibri" w:hAnsi="Arial" w:cs="Arial"/>
          <w:sz w:val="20"/>
          <w:szCs w:val="20"/>
        </w:rPr>
        <w:t>rendelkezésre álló, informatikai tevékenységet, illetve informatikai üzemeltetést végző</w:t>
      </w:r>
      <w:r w:rsidR="00B87900" w:rsidRPr="009A07BB">
        <w:rPr>
          <w:rFonts w:ascii="Arial" w:eastAsia="Calibri" w:hAnsi="Arial" w:cs="Arial"/>
          <w:sz w:val="20"/>
          <w:szCs w:val="20"/>
        </w:rPr>
        <w:t>,</w:t>
      </w:r>
      <w:r w:rsidR="00622469" w:rsidRPr="009A07BB">
        <w:rPr>
          <w:rFonts w:ascii="Arial" w:eastAsia="Calibri" w:hAnsi="Arial" w:cs="Arial"/>
          <w:sz w:val="20"/>
          <w:szCs w:val="20"/>
        </w:rPr>
        <w:t xml:space="preserve"> a tárgyidőszak utolsó napján ténylegesen foglalkoztatott </w:t>
      </w:r>
      <w:r w:rsidR="00B87900" w:rsidRPr="009A07BB">
        <w:rPr>
          <w:rFonts w:ascii="Arial" w:eastAsia="Calibri" w:hAnsi="Arial" w:cs="Arial"/>
          <w:sz w:val="20"/>
          <w:szCs w:val="20"/>
        </w:rPr>
        <w:t xml:space="preserve">munkatársak </w:t>
      </w:r>
      <w:r w:rsidR="00503652" w:rsidRPr="009A07BB">
        <w:rPr>
          <w:rFonts w:ascii="Arial" w:eastAsia="Calibri" w:hAnsi="Arial" w:cs="Arial"/>
          <w:sz w:val="20"/>
          <w:szCs w:val="20"/>
        </w:rPr>
        <w:t>konkrét</w:t>
      </w:r>
      <w:r w:rsidR="00B87900" w:rsidRPr="009A07BB">
        <w:rPr>
          <w:rFonts w:ascii="Arial" w:eastAsia="Calibri" w:hAnsi="Arial" w:cs="Arial"/>
          <w:sz w:val="20"/>
          <w:szCs w:val="20"/>
        </w:rPr>
        <w:t xml:space="preserve"> </w:t>
      </w:r>
      <w:r w:rsidR="00622469" w:rsidRPr="009A07BB">
        <w:rPr>
          <w:rFonts w:ascii="Arial" w:eastAsia="Calibri" w:hAnsi="Arial" w:cs="Arial"/>
          <w:sz w:val="20"/>
          <w:szCs w:val="20"/>
        </w:rPr>
        <w:t>létszám</w:t>
      </w:r>
      <w:r w:rsidR="00B87900" w:rsidRPr="009A07BB">
        <w:rPr>
          <w:rFonts w:ascii="Arial" w:eastAsia="Calibri" w:hAnsi="Arial" w:cs="Arial"/>
          <w:sz w:val="20"/>
          <w:szCs w:val="20"/>
        </w:rPr>
        <w:t>át kell megadni</w:t>
      </w:r>
      <w:r w:rsidRPr="009A07BB">
        <w:rPr>
          <w:rFonts w:ascii="Arial" w:eastAsia="Calibri" w:hAnsi="Arial" w:cs="Arial"/>
          <w:sz w:val="20"/>
          <w:szCs w:val="20"/>
        </w:rPr>
        <w:t>.</w:t>
      </w:r>
    </w:p>
    <w:p w14:paraId="03BEE0F7" w14:textId="77777777" w:rsidR="00036AE1" w:rsidRPr="009A07BB" w:rsidRDefault="00036AE1" w:rsidP="009A07BB">
      <w:pPr>
        <w:jc w:val="both"/>
        <w:rPr>
          <w:rFonts w:ascii="Arial" w:eastAsia="Calibri" w:hAnsi="Arial" w:cs="Arial"/>
          <w:sz w:val="20"/>
          <w:szCs w:val="20"/>
        </w:rPr>
      </w:pPr>
    </w:p>
    <w:p w14:paraId="79561D5E" w14:textId="1CB5C121" w:rsidR="00802A3E" w:rsidRPr="009A07BB" w:rsidRDefault="00802A3E" w:rsidP="009A07BB">
      <w:pPr>
        <w:jc w:val="both"/>
        <w:rPr>
          <w:rFonts w:ascii="Arial" w:eastAsia="Calibri" w:hAnsi="Arial" w:cs="Arial"/>
          <w:sz w:val="20"/>
          <w:szCs w:val="20"/>
        </w:rPr>
      </w:pPr>
      <w:r w:rsidRPr="009A07BB">
        <w:rPr>
          <w:rFonts w:ascii="Arial" w:eastAsia="Calibri" w:hAnsi="Arial" w:cs="Arial"/>
          <w:sz w:val="20"/>
          <w:szCs w:val="20"/>
        </w:rPr>
        <w:t>A</w:t>
      </w:r>
      <w:r w:rsidR="00503652" w:rsidRPr="009A07BB">
        <w:rPr>
          <w:rFonts w:ascii="Arial" w:eastAsia="Calibri" w:hAnsi="Arial" w:cs="Arial"/>
          <w:sz w:val="20"/>
          <w:szCs w:val="20"/>
        </w:rPr>
        <w:t>z 5</w:t>
      </w:r>
      <w:r w:rsidR="00E835D6" w:rsidRPr="009A07BB">
        <w:rPr>
          <w:rFonts w:ascii="Arial" w:eastAsia="Calibri" w:hAnsi="Arial" w:cs="Arial"/>
          <w:sz w:val="20"/>
          <w:szCs w:val="20"/>
        </w:rPr>
        <w:t>–</w:t>
      </w:r>
      <w:r w:rsidR="00503652" w:rsidRPr="009A07BB">
        <w:rPr>
          <w:rFonts w:ascii="Arial" w:eastAsia="Calibri" w:hAnsi="Arial" w:cs="Arial"/>
          <w:sz w:val="20"/>
          <w:szCs w:val="20"/>
        </w:rPr>
        <w:t>8.</w:t>
      </w:r>
      <w:r w:rsidRPr="009A07BB">
        <w:rPr>
          <w:rFonts w:ascii="Arial" w:eastAsia="Calibri" w:hAnsi="Arial" w:cs="Arial"/>
          <w:sz w:val="20"/>
          <w:szCs w:val="20"/>
        </w:rPr>
        <w:t xml:space="preserve"> sor</w:t>
      </w:r>
      <w:r w:rsidR="006D2565" w:rsidRPr="009A07BB">
        <w:rPr>
          <w:rFonts w:ascii="Arial" w:eastAsia="Calibri" w:hAnsi="Arial" w:cs="Arial"/>
          <w:sz w:val="20"/>
          <w:szCs w:val="20"/>
        </w:rPr>
        <w:t>b</w:t>
      </w:r>
      <w:r w:rsidRPr="009A07BB">
        <w:rPr>
          <w:rFonts w:ascii="Arial" w:eastAsia="Calibri" w:hAnsi="Arial" w:cs="Arial"/>
          <w:sz w:val="20"/>
          <w:szCs w:val="20"/>
        </w:rPr>
        <w:t>a</w:t>
      </w:r>
      <w:r w:rsidR="006D2565" w:rsidRPr="009A07BB">
        <w:rPr>
          <w:rFonts w:ascii="Arial" w:eastAsia="Calibri" w:hAnsi="Arial" w:cs="Arial"/>
          <w:sz w:val="20"/>
          <w:szCs w:val="20"/>
        </w:rPr>
        <w:t>n</w:t>
      </w:r>
      <w:r w:rsidRPr="009A07BB">
        <w:rPr>
          <w:rFonts w:ascii="Arial" w:eastAsia="Calibri" w:hAnsi="Arial" w:cs="Arial"/>
          <w:sz w:val="20"/>
          <w:szCs w:val="20"/>
        </w:rPr>
        <w:t xml:space="preserve"> a</w:t>
      </w:r>
      <w:r w:rsidR="00503652" w:rsidRPr="009A07BB">
        <w:rPr>
          <w:rFonts w:ascii="Arial" w:eastAsia="Calibri" w:hAnsi="Arial" w:cs="Arial"/>
          <w:sz w:val="20"/>
          <w:szCs w:val="20"/>
        </w:rPr>
        <w:t>z informatikai</w:t>
      </w:r>
      <w:r w:rsidRPr="009A07BB">
        <w:rPr>
          <w:rFonts w:ascii="Arial" w:eastAsia="Calibri" w:hAnsi="Arial" w:cs="Arial"/>
          <w:sz w:val="20"/>
          <w:szCs w:val="20"/>
        </w:rPr>
        <w:t xml:space="preserve"> belső ellenőrzéssel kapcsolatos információk</w:t>
      </w:r>
      <w:r w:rsidR="006D2565" w:rsidRPr="009A07BB">
        <w:rPr>
          <w:rFonts w:ascii="Arial" w:eastAsia="Calibri" w:hAnsi="Arial" w:cs="Arial"/>
          <w:sz w:val="20"/>
          <w:szCs w:val="20"/>
        </w:rPr>
        <w:t>at kell megadni</w:t>
      </w:r>
      <w:r w:rsidRPr="009A07BB">
        <w:rPr>
          <w:rFonts w:ascii="Arial" w:eastAsia="Calibri" w:hAnsi="Arial" w:cs="Arial"/>
          <w:sz w:val="20"/>
          <w:szCs w:val="20"/>
        </w:rPr>
        <w:t>. A</w:t>
      </w:r>
      <w:r w:rsidR="006D2565" w:rsidRPr="009A07BB">
        <w:rPr>
          <w:rFonts w:ascii="Arial" w:eastAsia="Calibri" w:hAnsi="Arial" w:cs="Arial"/>
          <w:sz w:val="20"/>
          <w:szCs w:val="20"/>
        </w:rPr>
        <w:t xml:space="preserve"> </w:t>
      </w:r>
      <w:r w:rsidR="00F52115" w:rsidRPr="009A07BB">
        <w:rPr>
          <w:rFonts w:ascii="Arial" w:eastAsia="Calibri" w:hAnsi="Arial" w:cs="Arial"/>
          <w:sz w:val="20"/>
          <w:szCs w:val="20"/>
        </w:rPr>
        <w:t>6</w:t>
      </w:r>
      <w:r w:rsidR="006D2565" w:rsidRPr="009A07BB">
        <w:rPr>
          <w:rFonts w:ascii="Arial" w:eastAsia="Calibri" w:hAnsi="Arial" w:cs="Arial"/>
          <w:sz w:val="20"/>
          <w:szCs w:val="20"/>
        </w:rPr>
        <w:t xml:space="preserve">. sorban kell jelenteni, hogy az </w:t>
      </w:r>
      <w:r w:rsidRPr="009A07BB">
        <w:rPr>
          <w:rFonts w:ascii="Arial" w:eastAsia="Calibri" w:hAnsi="Arial" w:cs="Arial"/>
          <w:sz w:val="20"/>
          <w:szCs w:val="20"/>
        </w:rPr>
        <w:t xml:space="preserve">informatikai belső ellenőrzést </w:t>
      </w:r>
      <w:r w:rsidR="006D2565" w:rsidRPr="009A07BB">
        <w:rPr>
          <w:rFonts w:ascii="Arial" w:eastAsia="Calibri" w:hAnsi="Arial" w:cs="Arial"/>
          <w:sz w:val="20"/>
          <w:szCs w:val="20"/>
        </w:rPr>
        <w:t xml:space="preserve">a biztosító milyen </w:t>
      </w:r>
      <w:r w:rsidR="00F83B59" w:rsidRPr="009A07BB">
        <w:rPr>
          <w:rFonts w:ascii="Arial" w:eastAsia="Calibri" w:hAnsi="Arial" w:cs="Arial"/>
          <w:sz w:val="20"/>
          <w:szCs w:val="20"/>
        </w:rPr>
        <w:t xml:space="preserve">módon oldja meg </w:t>
      </w:r>
      <w:r w:rsidRPr="009A07BB">
        <w:rPr>
          <w:rFonts w:ascii="Arial" w:eastAsia="Calibri" w:hAnsi="Arial" w:cs="Arial"/>
          <w:sz w:val="20"/>
          <w:szCs w:val="20"/>
        </w:rPr>
        <w:t xml:space="preserve">(pl. dedikált informatikai belső ellenőr vagy általános belső ellenőr végzi, vagy külső </w:t>
      </w:r>
      <w:proofErr w:type="spellStart"/>
      <w:r w:rsidRPr="009A07BB">
        <w:rPr>
          <w:rFonts w:ascii="Arial" w:eastAsia="Calibri" w:hAnsi="Arial" w:cs="Arial"/>
          <w:sz w:val="20"/>
          <w:szCs w:val="20"/>
        </w:rPr>
        <w:t>auditort</w:t>
      </w:r>
      <w:proofErr w:type="spellEnd"/>
      <w:r w:rsidRPr="009A07BB">
        <w:rPr>
          <w:rFonts w:ascii="Arial" w:eastAsia="Calibri" w:hAnsi="Arial" w:cs="Arial"/>
          <w:sz w:val="20"/>
          <w:szCs w:val="20"/>
        </w:rPr>
        <w:t xml:space="preserve"> alkalmaz </w:t>
      </w:r>
      <w:r w:rsidR="003E2923" w:rsidRPr="009A07BB">
        <w:rPr>
          <w:rFonts w:ascii="Arial" w:eastAsia="Calibri" w:hAnsi="Arial" w:cs="Arial"/>
          <w:sz w:val="20"/>
          <w:szCs w:val="20"/>
        </w:rPr>
        <w:t>a biztosító</w:t>
      </w:r>
      <w:r w:rsidRPr="009A07BB">
        <w:rPr>
          <w:rFonts w:ascii="Arial" w:eastAsia="Calibri" w:hAnsi="Arial" w:cs="Arial"/>
          <w:sz w:val="20"/>
          <w:szCs w:val="20"/>
        </w:rPr>
        <w:t xml:space="preserve">). A </w:t>
      </w:r>
      <w:r w:rsidR="00503652" w:rsidRPr="009A07BB">
        <w:rPr>
          <w:rFonts w:ascii="Arial" w:eastAsia="Calibri" w:hAnsi="Arial" w:cs="Arial"/>
          <w:sz w:val="20"/>
          <w:szCs w:val="20"/>
        </w:rPr>
        <w:t>7.</w:t>
      </w:r>
      <w:r w:rsidRPr="009A07BB">
        <w:rPr>
          <w:rFonts w:ascii="Arial" w:eastAsia="Calibri" w:hAnsi="Arial" w:cs="Arial"/>
          <w:sz w:val="20"/>
          <w:szCs w:val="20"/>
        </w:rPr>
        <w:t xml:space="preserve"> sorban azt kell megadni, hogy rendelkezik-e és ha igen, milyen </w:t>
      </w:r>
      <w:proofErr w:type="spellStart"/>
      <w:r w:rsidRPr="009A07BB">
        <w:rPr>
          <w:rFonts w:ascii="Arial" w:eastAsia="Calibri" w:hAnsi="Arial" w:cs="Arial"/>
          <w:sz w:val="20"/>
          <w:szCs w:val="20"/>
        </w:rPr>
        <w:t>auditori</w:t>
      </w:r>
      <w:proofErr w:type="spellEnd"/>
      <w:r w:rsidRPr="009A07BB">
        <w:rPr>
          <w:rFonts w:ascii="Arial" w:eastAsia="Calibri" w:hAnsi="Arial" w:cs="Arial"/>
          <w:sz w:val="20"/>
          <w:szCs w:val="20"/>
        </w:rPr>
        <w:t xml:space="preserve"> minősítéssel rendelkezik a tevékenységet végző személy. A </w:t>
      </w:r>
      <w:r w:rsidR="00503652" w:rsidRPr="009A07BB">
        <w:rPr>
          <w:rFonts w:ascii="Arial" w:eastAsia="Calibri" w:hAnsi="Arial" w:cs="Arial"/>
          <w:sz w:val="20"/>
          <w:szCs w:val="20"/>
        </w:rPr>
        <w:t>8.</w:t>
      </w:r>
      <w:r w:rsidRPr="009A07BB">
        <w:rPr>
          <w:rFonts w:ascii="Arial" w:eastAsia="Calibri" w:hAnsi="Arial" w:cs="Arial"/>
          <w:sz w:val="20"/>
          <w:szCs w:val="20"/>
        </w:rPr>
        <w:t xml:space="preserve"> sor esetében az utolsó vizsgálat dátumát kell megadni.</w:t>
      </w:r>
    </w:p>
    <w:p w14:paraId="166A079D" w14:textId="77777777" w:rsidR="00184F85" w:rsidRPr="009A07BB" w:rsidRDefault="00184F85" w:rsidP="009A07BB">
      <w:pPr>
        <w:jc w:val="both"/>
        <w:rPr>
          <w:rFonts w:ascii="Arial" w:eastAsia="Calibri" w:hAnsi="Arial" w:cs="Arial"/>
          <w:sz w:val="20"/>
          <w:szCs w:val="20"/>
        </w:rPr>
      </w:pPr>
    </w:p>
    <w:p w14:paraId="77B198E7" w14:textId="16F02938" w:rsidR="00802A3E" w:rsidRPr="009A07BB" w:rsidRDefault="00802A3E" w:rsidP="009A07BB">
      <w:pPr>
        <w:jc w:val="both"/>
        <w:rPr>
          <w:rFonts w:ascii="Arial" w:eastAsia="Calibri" w:hAnsi="Arial" w:cs="Arial"/>
          <w:sz w:val="20"/>
          <w:szCs w:val="20"/>
        </w:rPr>
      </w:pPr>
      <w:r w:rsidRPr="009A07BB">
        <w:rPr>
          <w:rFonts w:ascii="Arial" w:eastAsia="Calibri" w:hAnsi="Arial" w:cs="Arial"/>
          <w:sz w:val="20"/>
          <w:szCs w:val="20"/>
        </w:rPr>
        <w:t xml:space="preserve">A </w:t>
      </w:r>
      <w:r w:rsidR="00503652" w:rsidRPr="009A07BB">
        <w:rPr>
          <w:rFonts w:ascii="Arial" w:eastAsia="Calibri" w:hAnsi="Arial" w:cs="Arial"/>
          <w:sz w:val="20"/>
          <w:szCs w:val="20"/>
        </w:rPr>
        <w:t>9</w:t>
      </w:r>
      <w:r w:rsidR="003130D8" w:rsidRPr="009A07BB">
        <w:rPr>
          <w:rFonts w:ascii="Arial" w:eastAsia="Calibri" w:hAnsi="Arial" w:cs="Arial"/>
          <w:sz w:val="20"/>
          <w:szCs w:val="20"/>
        </w:rPr>
        <w:t xml:space="preserve">. és </w:t>
      </w:r>
      <w:r w:rsidR="00503652" w:rsidRPr="009A07BB">
        <w:rPr>
          <w:rFonts w:ascii="Arial" w:eastAsia="Calibri" w:hAnsi="Arial" w:cs="Arial"/>
          <w:sz w:val="20"/>
          <w:szCs w:val="20"/>
        </w:rPr>
        <w:t>10.</w:t>
      </w:r>
      <w:r w:rsidRPr="009A07BB">
        <w:rPr>
          <w:rFonts w:ascii="Arial" w:eastAsia="Calibri" w:hAnsi="Arial" w:cs="Arial"/>
          <w:sz w:val="20"/>
          <w:szCs w:val="20"/>
        </w:rPr>
        <w:t xml:space="preserve"> sorban az </w:t>
      </w:r>
      <w:r w:rsidR="00660510" w:rsidRPr="009A07BB">
        <w:rPr>
          <w:rFonts w:ascii="Arial" w:eastAsia="Calibri" w:hAnsi="Arial" w:cs="Arial"/>
          <w:sz w:val="20"/>
          <w:szCs w:val="20"/>
        </w:rPr>
        <w:t xml:space="preserve">IT szempontból lényeges </w:t>
      </w:r>
      <w:r w:rsidRPr="009A07BB">
        <w:rPr>
          <w:rFonts w:ascii="Arial" w:eastAsia="Calibri" w:hAnsi="Arial" w:cs="Arial"/>
          <w:sz w:val="20"/>
          <w:szCs w:val="20"/>
        </w:rPr>
        <w:t>informatikai eljárásrendek utolsó felülvizsgálatának, illetve módosításának dátumát kell megadni.</w:t>
      </w:r>
    </w:p>
    <w:p w14:paraId="7873B0E5" w14:textId="77777777" w:rsidR="00184F85" w:rsidRPr="009A07BB" w:rsidRDefault="00184F85" w:rsidP="009A07BB">
      <w:pPr>
        <w:jc w:val="both"/>
        <w:rPr>
          <w:rFonts w:ascii="Arial" w:eastAsia="Calibri" w:hAnsi="Arial" w:cs="Arial"/>
          <w:sz w:val="20"/>
          <w:szCs w:val="20"/>
        </w:rPr>
      </w:pPr>
    </w:p>
    <w:p w14:paraId="7343DC90" w14:textId="310DC60D" w:rsidR="00802A3E" w:rsidRPr="009A07BB" w:rsidRDefault="00802A3E" w:rsidP="009A07BB">
      <w:pPr>
        <w:jc w:val="both"/>
        <w:rPr>
          <w:rFonts w:ascii="Arial" w:eastAsia="Calibri" w:hAnsi="Arial" w:cs="Arial"/>
          <w:sz w:val="20"/>
          <w:szCs w:val="20"/>
        </w:rPr>
      </w:pPr>
      <w:r w:rsidRPr="009A07BB">
        <w:rPr>
          <w:rFonts w:ascii="Arial" w:eastAsia="Calibri" w:hAnsi="Arial" w:cs="Arial"/>
          <w:sz w:val="20"/>
          <w:szCs w:val="20"/>
        </w:rPr>
        <w:t xml:space="preserve">A </w:t>
      </w:r>
      <w:r w:rsidR="00503652" w:rsidRPr="009A07BB">
        <w:rPr>
          <w:rFonts w:ascii="Arial" w:eastAsia="Calibri" w:hAnsi="Arial" w:cs="Arial"/>
          <w:sz w:val="20"/>
          <w:szCs w:val="20"/>
        </w:rPr>
        <w:t>11</w:t>
      </w:r>
      <w:r w:rsidR="00E835D6" w:rsidRPr="009A07BB">
        <w:rPr>
          <w:rFonts w:ascii="Arial" w:eastAsia="Calibri" w:hAnsi="Arial" w:cs="Arial"/>
          <w:sz w:val="20"/>
          <w:szCs w:val="20"/>
        </w:rPr>
        <w:t>–</w:t>
      </w:r>
      <w:r w:rsidR="00503652" w:rsidRPr="009A07BB">
        <w:rPr>
          <w:rFonts w:ascii="Arial" w:eastAsia="Calibri" w:hAnsi="Arial" w:cs="Arial"/>
          <w:sz w:val="20"/>
          <w:szCs w:val="20"/>
        </w:rPr>
        <w:t>14.</w:t>
      </w:r>
      <w:r w:rsidRPr="009A07BB">
        <w:rPr>
          <w:rFonts w:ascii="Arial" w:eastAsia="Calibri" w:hAnsi="Arial" w:cs="Arial"/>
          <w:sz w:val="20"/>
          <w:szCs w:val="20"/>
        </w:rPr>
        <w:t xml:space="preserve"> sorban a kockázatkezeléssel kapcsolatos információkat kell jelenteni</w:t>
      </w:r>
      <w:r w:rsidR="003E2923" w:rsidRPr="009A07BB">
        <w:rPr>
          <w:rFonts w:ascii="Arial" w:eastAsia="Calibri" w:hAnsi="Arial" w:cs="Arial"/>
          <w:sz w:val="20"/>
          <w:szCs w:val="20"/>
        </w:rPr>
        <w:t xml:space="preserve">. </w:t>
      </w:r>
    </w:p>
    <w:p w14:paraId="6F3C3E67" w14:textId="77777777" w:rsidR="00184F85" w:rsidRPr="009A07BB" w:rsidRDefault="00184F85" w:rsidP="009A07BB">
      <w:pPr>
        <w:jc w:val="both"/>
        <w:rPr>
          <w:rFonts w:ascii="Arial" w:eastAsia="Calibri" w:hAnsi="Arial" w:cs="Arial"/>
          <w:sz w:val="20"/>
          <w:szCs w:val="20"/>
        </w:rPr>
      </w:pPr>
    </w:p>
    <w:p w14:paraId="0D7169E4" w14:textId="54DE4CFC" w:rsidR="00802A3E" w:rsidRPr="009A07BB" w:rsidRDefault="00802A3E" w:rsidP="009A07BB">
      <w:pPr>
        <w:jc w:val="both"/>
        <w:rPr>
          <w:rFonts w:ascii="Arial" w:eastAsia="Calibri" w:hAnsi="Arial" w:cs="Arial"/>
          <w:sz w:val="20"/>
          <w:szCs w:val="20"/>
        </w:rPr>
      </w:pPr>
      <w:r w:rsidRPr="009A07BB">
        <w:rPr>
          <w:rFonts w:ascii="Arial" w:eastAsia="Calibri" w:hAnsi="Arial" w:cs="Arial"/>
          <w:sz w:val="20"/>
          <w:szCs w:val="20"/>
        </w:rPr>
        <w:t xml:space="preserve">A </w:t>
      </w:r>
      <w:r w:rsidR="00503652" w:rsidRPr="009A07BB">
        <w:rPr>
          <w:rFonts w:ascii="Arial" w:eastAsia="Calibri" w:hAnsi="Arial" w:cs="Arial"/>
          <w:sz w:val="20"/>
          <w:szCs w:val="20"/>
        </w:rPr>
        <w:t>15</w:t>
      </w:r>
      <w:r w:rsidR="00E835D6" w:rsidRPr="009A07BB">
        <w:rPr>
          <w:rFonts w:ascii="Arial" w:eastAsia="Calibri" w:hAnsi="Arial" w:cs="Arial"/>
          <w:sz w:val="20"/>
          <w:szCs w:val="20"/>
        </w:rPr>
        <w:t>–</w:t>
      </w:r>
      <w:r w:rsidR="00503652" w:rsidRPr="009A07BB">
        <w:rPr>
          <w:rFonts w:ascii="Arial" w:eastAsia="Calibri" w:hAnsi="Arial" w:cs="Arial"/>
          <w:sz w:val="20"/>
          <w:szCs w:val="20"/>
        </w:rPr>
        <w:t>21.</w:t>
      </w:r>
      <w:r w:rsidRPr="009A07BB">
        <w:rPr>
          <w:rFonts w:ascii="Arial" w:eastAsia="Calibri" w:hAnsi="Arial" w:cs="Arial"/>
          <w:sz w:val="20"/>
          <w:szCs w:val="20"/>
        </w:rPr>
        <w:t xml:space="preserve"> sorban az üzletmenet folytonosságára </w:t>
      </w:r>
      <w:r w:rsidR="00503652" w:rsidRPr="009A07BB">
        <w:rPr>
          <w:rFonts w:ascii="Arial" w:hAnsi="Arial" w:cs="Arial"/>
          <w:sz w:val="20"/>
          <w:szCs w:val="20"/>
        </w:rPr>
        <w:t xml:space="preserve">és az informatikai katasztrófa helyreállítására </w:t>
      </w:r>
      <w:r w:rsidRPr="009A07BB">
        <w:rPr>
          <w:rFonts w:ascii="Arial" w:eastAsia="Calibri" w:hAnsi="Arial" w:cs="Arial"/>
          <w:sz w:val="20"/>
          <w:szCs w:val="20"/>
        </w:rPr>
        <w:t>vonatkozó információkat kell megadni.</w:t>
      </w:r>
    </w:p>
    <w:p w14:paraId="0EED030A" w14:textId="77777777" w:rsidR="00184F85" w:rsidRPr="009A07BB" w:rsidRDefault="00184F85" w:rsidP="009A07BB">
      <w:pPr>
        <w:contextualSpacing/>
        <w:jc w:val="both"/>
        <w:rPr>
          <w:rFonts w:ascii="Arial" w:eastAsia="Calibri" w:hAnsi="Arial" w:cs="Arial"/>
          <w:sz w:val="20"/>
          <w:szCs w:val="20"/>
        </w:rPr>
      </w:pPr>
    </w:p>
    <w:p w14:paraId="52F800C1" w14:textId="07BD9440" w:rsidR="00802A3E" w:rsidRPr="009A07BB" w:rsidRDefault="00802A3E" w:rsidP="009A07BB">
      <w:pPr>
        <w:contextualSpacing/>
        <w:jc w:val="both"/>
        <w:rPr>
          <w:rFonts w:ascii="Arial" w:eastAsia="Calibri" w:hAnsi="Arial" w:cs="Arial"/>
          <w:sz w:val="20"/>
          <w:szCs w:val="20"/>
        </w:rPr>
      </w:pPr>
      <w:r w:rsidRPr="009A07BB">
        <w:rPr>
          <w:rFonts w:ascii="Arial" w:eastAsia="Calibri" w:hAnsi="Arial" w:cs="Arial"/>
          <w:sz w:val="20"/>
          <w:szCs w:val="20"/>
        </w:rPr>
        <w:t xml:space="preserve">A </w:t>
      </w:r>
      <w:r w:rsidR="00503652" w:rsidRPr="009A07BB">
        <w:rPr>
          <w:rFonts w:ascii="Arial" w:eastAsia="Calibri" w:hAnsi="Arial" w:cs="Arial"/>
          <w:sz w:val="20"/>
          <w:szCs w:val="20"/>
        </w:rPr>
        <w:t>23.</w:t>
      </w:r>
      <w:r w:rsidRPr="009A07BB">
        <w:rPr>
          <w:rFonts w:ascii="Arial" w:eastAsia="Calibri" w:hAnsi="Arial" w:cs="Arial"/>
          <w:sz w:val="20"/>
          <w:szCs w:val="20"/>
        </w:rPr>
        <w:t xml:space="preserve"> sor</w:t>
      </w:r>
      <w:r w:rsidR="003E2923" w:rsidRPr="009A07BB">
        <w:rPr>
          <w:rFonts w:ascii="Arial" w:eastAsia="Calibri" w:hAnsi="Arial" w:cs="Arial"/>
          <w:sz w:val="20"/>
          <w:szCs w:val="20"/>
        </w:rPr>
        <w:t>ban</w:t>
      </w:r>
      <w:r w:rsidR="00E836AB" w:rsidRPr="009A07BB">
        <w:rPr>
          <w:rFonts w:ascii="Arial" w:eastAsia="Calibri" w:hAnsi="Arial" w:cs="Arial"/>
          <w:sz w:val="20"/>
          <w:szCs w:val="20"/>
        </w:rPr>
        <w:t>,</w:t>
      </w:r>
      <w:r w:rsidRPr="009A07BB">
        <w:rPr>
          <w:rFonts w:ascii="Arial" w:eastAsia="Calibri" w:hAnsi="Arial" w:cs="Arial"/>
          <w:sz w:val="20"/>
          <w:szCs w:val="20"/>
        </w:rPr>
        <w:t xml:space="preserve"> ha több</w:t>
      </w:r>
      <w:r w:rsidR="003E2923" w:rsidRPr="009A07BB">
        <w:rPr>
          <w:rFonts w:ascii="Arial" w:eastAsia="Calibri" w:hAnsi="Arial" w:cs="Arial"/>
          <w:sz w:val="20"/>
          <w:szCs w:val="20"/>
        </w:rPr>
        <w:t>, a kérdés szempontjából releváns</w:t>
      </w:r>
      <w:r w:rsidRPr="009A07BB">
        <w:rPr>
          <w:rFonts w:ascii="Arial" w:eastAsia="Calibri" w:hAnsi="Arial" w:cs="Arial"/>
          <w:sz w:val="20"/>
          <w:szCs w:val="20"/>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Pr="009A07BB" w:rsidRDefault="003E2923" w:rsidP="009A07BB">
      <w:pPr>
        <w:contextualSpacing/>
        <w:jc w:val="both"/>
        <w:rPr>
          <w:rFonts w:ascii="Arial" w:eastAsia="Calibri" w:hAnsi="Arial" w:cs="Arial"/>
          <w:sz w:val="20"/>
          <w:szCs w:val="20"/>
        </w:rPr>
      </w:pPr>
    </w:p>
    <w:p w14:paraId="6CD7AAD5" w14:textId="07635BEC" w:rsidR="003E2923" w:rsidRPr="009A07BB" w:rsidRDefault="003E2923" w:rsidP="009A07BB">
      <w:pPr>
        <w:contextualSpacing/>
        <w:jc w:val="both"/>
        <w:rPr>
          <w:rFonts w:ascii="Arial" w:eastAsia="Calibri" w:hAnsi="Arial" w:cs="Arial"/>
          <w:sz w:val="20"/>
          <w:szCs w:val="20"/>
        </w:rPr>
      </w:pPr>
      <w:r w:rsidRPr="009A07BB">
        <w:rPr>
          <w:rFonts w:ascii="Arial" w:eastAsia="Calibri" w:hAnsi="Arial" w:cs="Arial"/>
          <w:sz w:val="20"/>
          <w:szCs w:val="20"/>
        </w:rPr>
        <w:t>Az elérhetőségi adatoknál (</w:t>
      </w:r>
      <w:r w:rsidR="009A0941" w:rsidRPr="009A07BB">
        <w:rPr>
          <w:rFonts w:ascii="Arial" w:eastAsia="Calibri" w:hAnsi="Arial" w:cs="Arial"/>
          <w:sz w:val="20"/>
          <w:szCs w:val="20"/>
        </w:rPr>
        <w:t>28</w:t>
      </w:r>
      <w:r w:rsidR="0064789D" w:rsidRPr="009A07BB">
        <w:rPr>
          <w:rFonts w:ascii="Arial" w:eastAsia="Calibri" w:hAnsi="Arial" w:cs="Arial"/>
          <w:sz w:val="20"/>
          <w:szCs w:val="20"/>
        </w:rPr>
        <w:t>–</w:t>
      </w:r>
      <w:r w:rsidR="009A0941" w:rsidRPr="009A07BB">
        <w:rPr>
          <w:rFonts w:ascii="Arial" w:eastAsia="Calibri" w:hAnsi="Arial" w:cs="Arial"/>
          <w:sz w:val="20"/>
          <w:szCs w:val="20"/>
        </w:rPr>
        <w:t>34.</w:t>
      </w:r>
      <w:r w:rsidRPr="009A07BB">
        <w:rPr>
          <w:rFonts w:ascii="Arial" w:eastAsia="Calibri" w:hAnsi="Arial" w:cs="Arial"/>
          <w:sz w:val="20"/>
          <w:szCs w:val="20"/>
        </w:rPr>
        <w:t xml:space="preserve"> sor) a biztosító informatikai vezetőjének és biztonsági felelősének biztosítói e-mail címét és</w:t>
      </w:r>
      <w:r w:rsidR="00A05747" w:rsidRPr="009A07BB">
        <w:rPr>
          <w:rFonts w:ascii="Arial" w:eastAsia="Calibri" w:hAnsi="Arial" w:cs="Arial"/>
          <w:sz w:val="20"/>
          <w:szCs w:val="20"/>
        </w:rPr>
        <w:t xml:space="preserve"> mobil</w:t>
      </w:r>
      <w:r w:rsidRPr="009A07BB">
        <w:rPr>
          <w:rFonts w:ascii="Arial" w:eastAsia="Calibri" w:hAnsi="Arial" w:cs="Arial"/>
          <w:sz w:val="20"/>
          <w:szCs w:val="20"/>
        </w:rPr>
        <w:t>telefonszámát kell megadni.</w:t>
      </w:r>
    </w:p>
    <w:p w14:paraId="28C1953B" w14:textId="77777777" w:rsidR="003E2923" w:rsidRPr="009A07BB" w:rsidRDefault="003E2923" w:rsidP="009A07BB">
      <w:pPr>
        <w:ind w:firstLine="708"/>
        <w:contextualSpacing/>
        <w:jc w:val="both"/>
        <w:rPr>
          <w:rFonts w:ascii="Arial" w:eastAsia="Calibri" w:hAnsi="Arial" w:cs="Arial"/>
          <w:sz w:val="20"/>
          <w:szCs w:val="20"/>
        </w:rPr>
      </w:pPr>
    </w:p>
    <w:p w14:paraId="2586C8FC" w14:textId="4C4B715C" w:rsidR="003E2923" w:rsidRPr="009A07BB" w:rsidRDefault="003E2923" w:rsidP="009A07BB">
      <w:pPr>
        <w:contextualSpacing/>
        <w:jc w:val="both"/>
        <w:rPr>
          <w:rFonts w:ascii="Arial" w:eastAsia="Calibri" w:hAnsi="Arial" w:cs="Arial"/>
          <w:sz w:val="20"/>
          <w:szCs w:val="20"/>
        </w:rPr>
      </w:pPr>
      <w:r w:rsidRPr="009A07BB">
        <w:rPr>
          <w:rFonts w:ascii="Arial" w:eastAsia="Calibri" w:hAnsi="Arial" w:cs="Arial"/>
          <w:sz w:val="20"/>
          <w:szCs w:val="20"/>
        </w:rPr>
        <w:t>Az időpontra vonatkozó kérdések esetén konkrét dátumot (pl. 20</w:t>
      </w:r>
      <w:r w:rsidR="00A05747" w:rsidRPr="009A07BB">
        <w:rPr>
          <w:rFonts w:ascii="Arial" w:eastAsia="Calibri" w:hAnsi="Arial" w:cs="Arial"/>
          <w:sz w:val="20"/>
          <w:szCs w:val="20"/>
        </w:rPr>
        <w:t>2</w:t>
      </w:r>
      <w:r w:rsidR="005774DC" w:rsidRPr="009A07BB">
        <w:rPr>
          <w:rFonts w:ascii="Arial" w:eastAsia="Calibri" w:hAnsi="Arial" w:cs="Arial"/>
          <w:sz w:val="20"/>
          <w:szCs w:val="20"/>
        </w:rPr>
        <w:t>6</w:t>
      </w:r>
      <w:r w:rsidRPr="009A07BB">
        <w:rPr>
          <w:rFonts w:ascii="Arial" w:eastAsia="Calibri" w:hAnsi="Arial" w:cs="Arial"/>
          <w:sz w:val="20"/>
          <w:szCs w:val="20"/>
        </w:rPr>
        <w:t>.02.19.) kell megadni függetlenül attól, hogy a válaszként adott dátum az aktuális negyedéven kívül esik-e vagy nem.</w:t>
      </w:r>
    </w:p>
    <w:p w14:paraId="3ED92923" w14:textId="77777777" w:rsidR="009A0941" w:rsidRPr="009A07BB" w:rsidRDefault="009A0941" w:rsidP="009A07BB">
      <w:pPr>
        <w:contextualSpacing/>
        <w:jc w:val="both"/>
        <w:rPr>
          <w:rFonts w:ascii="Arial" w:hAnsi="Arial" w:cs="Arial"/>
          <w:sz w:val="20"/>
          <w:szCs w:val="20"/>
        </w:rPr>
      </w:pPr>
    </w:p>
    <w:p w14:paraId="2C0C0965" w14:textId="29EBEC42" w:rsidR="009A0941" w:rsidRPr="009A07BB" w:rsidRDefault="009A0941" w:rsidP="009A07BB">
      <w:pPr>
        <w:contextualSpacing/>
        <w:jc w:val="both"/>
        <w:rPr>
          <w:rFonts w:ascii="Arial" w:hAnsi="Arial" w:cs="Arial"/>
          <w:sz w:val="20"/>
          <w:szCs w:val="20"/>
        </w:rPr>
      </w:pPr>
      <w:r w:rsidRPr="009A07BB">
        <w:rPr>
          <w:rFonts w:ascii="Arial" w:hAnsi="Arial" w:cs="Arial"/>
          <w:sz w:val="20"/>
          <w:szCs w:val="20"/>
        </w:rPr>
        <w:t>A 35</w:t>
      </w:r>
      <w:r w:rsidR="008A57EA" w:rsidRPr="009A07BB">
        <w:rPr>
          <w:rFonts w:ascii="Arial" w:hAnsi="Arial" w:cs="Arial"/>
          <w:sz w:val="20"/>
          <w:szCs w:val="20"/>
        </w:rPr>
        <w:t>–</w:t>
      </w:r>
      <w:r w:rsidR="00A05747" w:rsidRPr="009A07BB">
        <w:rPr>
          <w:rFonts w:ascii="Arial" w:hAnsi="Arial" w:cs="Arial"/>
          <w:sz w:val="20"/>
          <w:szCs w:val="20"/>
        </w:rPr>
        <w:t>53</w:t>
      </w:r>
      <w:r w:rsidRPr="009A07BB">
        <w:rPr>
          <w:rFonts w:ascii="Arial" w:hAnsi="Arial" w:cs="Arial"/>
          <w:sz w:val="20"/>
          <w:szCs w:val="20"/>
        </w:rPr>
        <w:t>. sorban a legfontosabb informatikai nyilvántartó rendszerrel kapcsolatos információkat kell megadni.</w:t>
      </w:r>
    </w:p>
    <w:p w14:paraId="69B6DBFE" w14:textId="27229583" w:rsidR="00A05747" w:rsidRPr="009A07BB" w:rsidRDefault="00A05747" w:rsidP="009A07BB">
      <w:pPr>
        <w:contextualSpacing/>
        <w:jc w:val="both"/>
        <w:rPr>
          <w:rFonts w:ascii="Arial" w:hAnsi="Arial" w:cs="Arial"/>
          <w:sz w:val="20"/>
          <w:szCs w:val="20"/>
        </w:rPr>
      </w:pPr>
    </w:p>
    <w:p w14:paraId="466F28DD" w14:textId="0E4EDBA1" w:rsidR="00CE2669" w:rsidRPr="009A07BB" w:rsidRDefault="00CE2669" w:rsidP="009A07BB">
      <w:pPr>
        <w:jc w:val="both"/>
        <w:rPr>
          <w:rFonts w:ascii="Arial" w:hAnsi="Arial" w:cs="Arial"/>
          <w:sz w:val="20"/>
          <w:szCs w:val="20"/>
        </w:rPr>
      </w:pPr>
      <w:r w:rsidRPr="009A07BB">
        <w:rPr>
          <w:rFonts w:ascii="Arial" w:hAnsi="Arial" w:cs="Arial"/>
          <w:sz w:val="20"/>
          <w:szCs w:val="20"/>
        </w:rPr>
        <w:t>A 36. sor szerinti kérdésre „Saját” választ abban az esetben kell adni, ha az elsődleges és másodlagos gépterem is a biztosító vagy a biztosító anyavállalata tulajdonában áll, ha az elsődleges saját tulajdonú, de a másodlagos külső, akkor a „Saját/Külső” választ, egyéb esetekben a „Külső” választ kell megadni.</w:t>
      </w:r>
    </w:p>
    <w:p w14:paraId="1959FE05" w14:textId="77777777" w:rsidR="00A05747" w:rsidRPr="009A07BB" w:rsidRDefault="00A05747" w:rsidP="009A07BB">
      <w:pPr>
        <w:rPr>
          <w:rFonts w:ascii="Arial" w:hAnsi="Arial" w:cs="Arial"/>
          <w:sz w:val="20"/>
          <w:szCs w:val="20"/>
        </w:rPr>
      </w:pPr>
    </w:p>
    <w:p w14:paraId="3DA39F69" w14:textId="6F7E794A" w:rsidR="009A0941" w:rsidRPr="009A07BB" w:rsidRDefault="009A0941" w:rsidP="009A07BB">
      <w:pPr>
        <w:pStyle w:val="Default"/>
        <w:jc w:val="both"/>
        <w:rPr>
          <w:rFonts w:ascii="Arial" w:hAnsi="Arial" w:cs="Arial"/>
          <w:sz w:val="20"/>
          <w:szCs w:val="20"/>
        </w:rPr>
      </w:pPr>
      <w:r w:rsidRPr="009A07BB">
        <w:rPr>
          <w:rFonts w:ascii="Arial" w:hAnsi="Arial" w:cs="Arial"/>
          <w:bCs/>
          <w:color w:val="auto"/>
          <w:sz w:val="20"/>
          <w:szCs w:val="20"/>
        </w:rPr>
        <w:t>A</w:t>
      </w:r>
      <w:r w:rsidR="0064789D" w:rsidRPr="009A07BB">
        <w:rPr>
          <w:rFonts w:ascii="Arial" w:hAnsi="Arial" w:cs="Arial"/>
          <w:bCs/>
          <w:color w:val="auto"/>
          <w:sz w:val="20"/>
          <w:szCs w:val="20"/>
        </w:rPr>
        <w:t>z</w:t>
      </w:r>
      <w:r w:rsidRPr="009A07BB">
        <w:rPr>
          <w:rFonts w:ascii="Arial" w:hAnsi="Arial" w:cs="Arial"/>
          <w:bCs/>
          <w:color w:val="auto"/>
          <w:sz w:val="20"/>
          <w:szCs w:val="20"/>
        </w:rPr>
        <w:t xml:space="preserve"> </w:t>
      </w:r>
      <w:r w:rsidR="00DB1A49" w:rsidRPr="009A07BB">
        <w:rPr>
          <w:rFonts w:ascii="Arial" w:hAnsi="Arial" w:cs="Arial"/>
          <w:bCs/>
          <w:color w:val="auto"/>
          <w:sz w:val="20"/>
          <w:szCs w:val="20"/>
        </w:rPr>
        <w:t>54</w:t>
      </w:r>
      <w:r w:rsidR="008A57EA" w:rsidRPr="009A07BB">
        <w:rPr>
          <w:rFonts w:ascii="Arial" w:hAnsi="Arial" w:cs="Arial"/>
          <w:bCs/>
          <w:color w:val="auto"/>
          <w:sz w:val="20"/>
          <w:szCs w:val="20"/>
        </w:rPr>
        <w:t>–</w:t>
      </w:r>
      <w:r w:rsidR="00DB1A49" w:rsidRPr="009A07BB">
        <w:rPr>
          <w:rFonts w:ascii="Arial" w:hAnsi="Arial" w:cs="Arial"/>
          <w:bCs/>
          <w:color w:val="auto"/>
          <w:sz w:val="20"/>
          <w:szCs w:val="20"/>
        </w:rPr>
        <w:t>58</w:t>
      </w:r>
      <w:r w:rsidRPr="009A07BB">
        <w:rPr>
          <w:rFonts w:ascii="Arial" w:hAnsi="Arial" w:cs="Arial"/>
          <w:bCs/>
          <w:color w:val="auto"/>
          <w:sz w:val="20"/>
          <w:szCs w:val="20"/>
        </w:rPr>
        <w:t>. sorban az informatikai rendszer zártsági tanúsításával kapcsolatos információkat kell jelenteni.</w:t>
      </w:r>
    </w:p>
    <w:p w14:paraId="1EE1EF8E" w14:textId="77777777" w:rsidR="00EC24F8" w:rsidRPr="009A07BB" w:rsidRDefault="00EC24F8" w:rsidP="009A07BB">
      <w:pPr>
        <w:jc w:val="both"/>
        <w:rPr>
          <w:rFonts w:ascii="Arial" w:hAnsi="Arial" w:cs="Arial"/>
          <w:sz w:val="20"/>
          <w:szCs w:val="20"/>
        </w:rPr>
      </w:pPr>
      <w:bookmarkStart w:id="31" w:name="_Hlk10128312"/>
    </w:p>
    <w:p w14:paraId="600D6706" w14:textId="4CFE5B5D" w:rsidR="00DB1A49" w:rsidRPr="009A07BB" w:rsidRDefault="00732E5F" w:rsidP="009A07BB">
      <w:pPr>
        <w:jc w:val="both"/>
        <w:rPr>
          <w:rFonts w:ascii="Arial" w:hAnsi="Arial" w:cs="Arial"/>
          <w:sz w:val="20"/>
          <w:szCs w:val="20"/>
        </w:rPr>
      </w:pPr>
      <w:r w:rsidRPr="009A07BB">
        <w:rPr>
          <w:rFonts w:ascii="Arial" w:hAnsi="Arial" w:cs="Arial"/>
          <w:sz w:val="20"/>
          <w:szCs w:val="20"/>
        </w:rPr>
        <w:t>A felhőszolgáltatás fogalmát, valamint a</w:t>
      </w:r>
      <w:r w:rsidR="0064789D" w:rsidRPr="009A07BB">
        <w:rPr>
          <w:rFonts w:ascii="Arial" w:hAnsi="Arial" w:cs="Arial"/>
          <w:sz w:val="20"/>
          <w:szCs w:val="20"/>
        </w:rPr>
        <w:t>z</w:t>
      </w:r>
      <w:r w:rsidRPr="009A07BB">
        <w:rPr>
          <w:rFonts w:ascii="Arial" w:hAnsi="Arial" w:cs="Arial"/>
          <w:sz w:val="20"/>
          <w:szCs w:val="20"/>
        </w:rPr>
        <w:t xml:space="preserve"> </w:t>
      </w:r>
      <w:r w:rsidR="00DB1A49" w:rsidRPr="009A07BB">
        <w:rPr>
          <w:rFonts w:ascii="Arial" w:hAnsi="Arial" w:cs="Arial"/>
          <w:sz w:val="20"/>
          <w:szCs w:val="20"/>
        </w:rPr>
        <w:t>59</w:t>
      </w:r>
      <w:r w:rsidR="0064789D" w:rsidRPr="009A07BB">
        <w:rPr>
          <w:rFonts w:ascii="Arial" w:hAnsi="Arial" w:cs="Arial"/>
          <w:sz w:val="20"/>
          <w:szCs w:val="20"/>
        </w:rPr>
        <w:t>–</w:t>
      </w:r>
      <w:r w:rsidR="00DB1A49" w:rsidRPr="009A07BB">
        <w:rPr>
          <w:rFonts w:ascii="Arial" w:hAnsi="Arial" w:cs="Arial"/>
          <w:sz w:val="20"/>
          <w:szCs w:val="20"/>
        </w:rPr>
        <w:t>71</w:t>
      </w:r>
      <w:r w:rsidRPr="009A07BB">
        <w:rPr>
          <w:rFonts w:ascii="Arial" w:hAnsi="Arial" w:cs="Arial"/>
          <w:sz w:val="20"/>
          <w:szCs w:val="20"/>
        </w:rPr>
        <w:t xml:space="preserve">. sorokban kért információk magyarázatát </w:t>
      </w:r>
      <w:r w:rsidR="00D02A24" w:rsidRPr="009A07BB">
        <w:rPr>
          <w:rFonts w:ascii="Arial" w:hAnsi="Arial" w:cs="Arial"/>
          <w:sz w:val="20"/>
          <w:szCs w:val="20"/>
        </w:rPr>
        <w:t>a közösségi és publikus felhőszolgáltatások igénybevételéről szóló</w:t>
      </w:r>
      <w:r w:rsidR="0082601D" w:rsidRPr="009A07BB">
        <w:rPr>
          <w:rFonts w:ascii="Arial" w:hAnsi="Arial" w:cs="Arial"/>
          <w:sz w:val="20"/>
          <w:szCs w:val="20"/>
        </w:rPr>
        <w:t xml:space="preserve"> 2/2025. (I.</w:t>
      </w:r>
      <w:r w:rsidR="0064789D" w:rsidRPr="009A07BB">
        <w:rPr>
          <w:rFonts w:ascii="Arial" w:hAnsi="Arial" w:cs="Arial"/>
          <w:sz w:val="20"/>
          <w:szCs w:val="20"/>
        </w:rPr>
        <w:t xml:space="preserve"> </w:t>
      </w:r>
      <w:r w:rsidR="0082601D" w:rsidRPr="009A07BB">
        <w:rPr>
          <w:rFonts w:ascii="Arial" w:hAnsi="Arial" w:cs="Arial"/>
          <w:sz w:val="20"/>
          <w:szCs w:val="20"/>
        </w:rPr>
        <w:t xml:space="preserve">13.) </w:t>
      </w:r>
      <w:r w:rsidR="007A348B" w:rsidRPr="009A07BB">
        <w:rPr>
          <w:rFonts w:ascii="Arial" w:hAnsi="Arial" w:cs="Arial"/>
          <w:sz w:val="20"/>
          <w:szCs w:val="20"/>
        </w:rPr>
        <w:t xml:space="preserve">MNB </w:t>
      </w:r>
      <w:r w:rsidR="0082601D" w:rsidRPr="009A07BB">
        <w:rPr>
          <w:rFonts w:ascii="Arial" w:hAnsi="Arial" w:cs="Arial"/>
          <w:sz w:val="20"/>
          <w:szCs w:val="20"/>
        </w:rPr>
        <w:t>ajánlás</w:t>
      </w:r>
      <w:r w:rsidR="00D02A24" w:rsidRPr="009A07BB">
        <w:rPr>
          <w:rFonts w:ascii="Arial" w:hAnsi="Arial" w:cs="Arial"/>
          <w:sz w:val="20"/>
          <w:szCs w:val="20"/>
        </w:rPr>
        <w:t xml:space="preserve"> </w:t>
      </w:r>
      <w:r w:rsidRPr="009A07BB">
        <w:rPr>
          <w:rFonts w:ascii="Arial" w:hAnsi="Arial" w:cs="Arial"/>
          <w:sz w:val="20"/>
          <w:szCs w:val="20"/>
        </w:rPr>
        <w:t>tartalmazz</w:t>
      </w:r>
      <w:r w:rsidR="0033523F" w:rsidRPr="009A07BB">
        <w:rPr>
          <w:rFonts w:ascii="Arial" w:hAnsi="Arial" w:cs="Arial"/>
          <w:sz w:val="20"/>
          <w:szCs w:val="20"/>
        </w:rPr>
        <w:t>a</w:t>
      </w:r>
      <w:r w:rsidRPr="009A07BB">
        <w:rPr>
          <w:rFonts w:ascii="Arial" w:hAnsi="Arial" w:cs="Arial"/>
          <w:sz w:val="20"/>
          <w:szCs w:val="20"/>
        </w:rPr>
        <w:t>. Amennyiben a</w:t>
      </w:r>
      <w:r w:rsidR="0033523F" w:rsidRPr="009A07BB">
        <w:rPr>
          <w:rFonts w:ascii="Arial" w:hAnsi="Arial" w:cs="Arial"/>
          <w:sz w:val="20"/>
          <w:szCs w:val="20"/>
        </w:rPr>
        <w:t xml:space="preserve"> bi</w:t>
      </w:r>
      <w:r w:rsidRPr="009A07BB">
        <w:rPr>
          <w:rFonts w:ascii="Arial" w:hAnsi="Arial" w:cs="Arial"/>
          <w:sz w:val="20"/>
          <w:szCs w:val="20"/>
        </w:rPr>
        <w:t>z</w:t>
      </w:r>
      <w:r w:rsidR="0033523F" w:rsidRPr="009A07BB">
        <w:rPr>
          <w:rFonts w:ascii="Arial" w:hAnsi="Arial" w:cs="Arial"/>
          <w:sz w:val="20"/>
          <w:szCs w:val="20"/>
        </w:rPr>
        <w:t>tosító</w:t>
      </w:r>
      <w:r w:rsidRPr="009A07BB">
        <w:rPr>
          <w:rFonts w:ascii="Arial" w:hAnsi="Arial" w:cs="Arial"/>
          <w:sz w:val="20"/>
          <w:szCs w:val="20"/>
        </w:rPr>
        <w:t xml:space="preserve"> több felhőszolgáltatást vesz igénybe, akkor a válaszokat több blokk kitöltésével kell megadni. </w:t>
      </w:r>
      <w:r w:rsidR="0033523F" w:rsidRPr="009A07BB">
        <w:rPr>
          <w:rFonts w:ascii="Arial" w:hAnsi="Arial" w:cs="Arial"/>
          <w:sz w:val="20"/>
          <w:szCs w:val="20"/>
        </w:rPr>
        <w:t xml:space="preserve">Egy </w:t>
      </w:r>
      <w:r w:rsidR="00E11BD4" w:rsidRPr="009A07BB">
        <w:rPr>
          <w:rFonts w:ascii="Arial" w:hAnsi="Arial" w:cs="Arial"/>
          <w:sz w:val="20"/>
          <w:szCs w:val="20"/>
        </w:rPr>
        <w:t>mező</w:t>
      </w:r>
      <w:r w:rsidR="0033523F" w:rsidRPr="009A07BB">
        <w:rPr>
          <w:rFonts w:ascii="Arial" w:hAnsi="Arial" w:cs="Arial"/>
          <w:sz w:val="20"/>
          <w:szCs w:val="20"/>
        </w:rPr>
        <w:t xml:space="preserve">n belüli felsorolás esetén </w:t>
      </w:r>
      <w:r w:rsidRPr="009A07BB">
        <w:rPr>
          <w:rFonts w:ascii="Arial" w:hAnsi="Arial" w:cs="Arial"/>
          <w:sz w:val="20"/>
          <w:szCs w:val="20"/>
        </w:rPr>
        <w:t>az adatokat pontosvesszővel (;) kell elválasztani.</w:t>
      </w:r>
    </w:p>
    <w:p w14:paraId="6B08F387" w14:textId="77777777" w:rsidR="00BE0F7A" w:rsidRPr="009A07BB" w:rsidRDefault="00BE0F7A" w:rsidP="009A07BB">
      <w:pPr>
        <w:jc w:val="both"/>
        <w:rPr>
          <w:rFonts w:ascii="Arial" w:hAnsi="Arial" w:cs="Arial"/>
          <w:sz w:val="20"/>
          <w:szCs w:val="20"/>
        </w:rPr>
      </w:pPr>
    </w:p>
    <w:p w14:paraId="50A939F7" w14:textId="6874AEE8" w:rsidR="00CE2669" w:rsidRPr="009A07BB" w:rsidRDefault="00CE2669" w:rsidP="009A07BB">
      <w:pPr>
        <w:jc w:val="both"/>
        <w:rPr>
          <w:rFonts w:ascii="Arial" w:hAnsi="Arial" w:cs="Arial"/>
          <w:sz w:val="20"/>
          <w:szCs w:val="20"/>
        </w:rPr>
      </w:pPr>
      <w:r w:rsidRPr="009A07BB">
        <w:rPr>
          <w:rFonts w:ascii="Arial" w:hAnsi="Arial" w:cs="Arial"/>
          <w:sz w:val="20"/>
          <w:szCs w:val="20"/>
        </w:rPr>
        <w:t>A 84</w:t>
      </w:r>
      <w:r w:rsidR="008A57EA" w:rsidRPr="009A07BB">
        <w:rPr>
          <w:rFonts w:ascii="Arial" w:hAnsi="Arial" w:cs="Arial"/>
          <w:sz w:val="20"/>
          <w:szCs w:val="20"/>
        </w:rPr>
        <w:t>–</w:t>
      </w:r>
      <w:r w:rsidRPr="009A07BB">
        <w:rPr>
          <w:rFonts w:ascii="Arial" w:hAnsi="Arial" w:cs="Arial"/>
          <w:sz w:val="20"/>
          <w:szCs w:val="20"/>
        </w:rPr>
        <w:t>97. sorban a biztosítónak az ügyfelekkel való elektronikus kapcsolattartására vonatkozó adatokat kell megadnia. Az ügyfél általi adatmódosítás fogalmába a tranzakciós adatmódosításokat (pl. balesetbiztosítás megkötése) is beleértendő.</w:t>
      </w:r>
      <w:r w:rsidR="00EC24F8" w:rsidRPr="009A07BB">
        <w:rPr>
          <w:rFonts w:ascii="Arial" w:hAnsi="Arial" w:cs="Arial"/>
          <w:sz w:val="20"/>
          <w:szCs w:val="20"/>
        </w:rPr>
        <w:t>”</w:t>
      </w:r>
      <w:bookmarkEnd w:id="31"/>
    </w:p>
    <w:sectPr w:rsidR="00CE2669" w:rsidRPr="009A07BB" w:rsidSect="002E7756">
      <w:footerReference w:type="even" r:id="rId9"/>
      <w:footerReference w:type="default" r:id="rId10"/>
      <w:footerReference w:type="first" r:id="rId11"/>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07A9" w14:textId="77777777" w:rsidR="004A534C" w:rsidRDefault="004A534C">
      <w:r>
        <w:separator/>
      </w:r>
    </w:p>
  </w:endnote>
  <w:endnote w:type="continuationSeparator" w:id="0">
    <w:p w14:paraId="245CECD9" w14:textId="77777777" w:rsidR="004A534C" w:rsidRDefault="004A534C">
      <w:r>
        <w:continuationSeparator/>
      </w:r>
    </w:p>
  </w:endnote>
  <w:endnote w:type="continuationNotice" w:id="1">
    <w:p w14:paraId="6D02F672" w14:textId="77777777" w:rsidR="004A534C" w:rsidRDefault="004A534C" w:rsidP="004A5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p w14:paraId="7C8AC9C9" w14:textId="77777777" w:rsidR="007A348B" w:rsidRDefault="007A348B"/>
  <w:p w14:paraId="5D632E73" w14:textId="77777777" w:rsidR="007A348B" w:rsidRDefault="007A348B" w:rsidP="00A704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9D1F4" w14:textId="001E0E7B" w:rsidR="00073D46" w:rsidRDefault="00073D46">
    <w:pPr>
      <w:pStyle w:val="llb"/>
      <w:tabs>
        <w:tab w:val="right" w:pos="9639"/>
      </w:tabs>
      <w:ind w:right="-81"/>
      <w:jc w:val="right"/>
      <w:rPr>
        <w:sz w:val="22"/>
        <w:szCs w:val="22"/>
      </w:rPr>
    </w:pPr>
  </w:p>
  <w:p w14:paraId="5D4EA2F4" w14:textId="77777777" w:rsidR="007A348B" w:rsidRDefault="007A348B"/>
  <w:p w14:paraId="7552CEF5" w14:textId="77777777" w:rsidR="007A348B" w:rsidRPr="00470D4F" w:rsidRDefault="007A348B" w:rsidP="00470D4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670CF" w14:textId="77777777" w:rsidR="007A348B" w:rsidRDefault="007A348B"/>
  <w:p w14:paraId="70324934" w14:textId="77777777" w:rsidR="007A348B" w:rsidRDefault="007A348B" w:rsidP="00431B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0E23F" w14:textId="77777777" w:rsidR="004A534C" w:rsidRDefault="004A534C">
      <w:r>
        <w:separator/>
      </w:r>
    </w:p>
  </w:footnote>
  <w:footnote w:type="continuationSeparator" w:id="0">
    <w:p w14:paraId="795B582D" w14:textId="77777777" w:rsidR="004A534C" w:rsidRDefault="004A534C">
      <w:r>
        <w:continuationSeparator/>
      </w:r>
    </w:p>
  </w:footnote>
  <w:footnote w:type="continuationNotice" w:id="1">
    <w:p w14:paraId="455BB056" w14:textId="77777777" w:rsidR="004A534C" w:rsidRDefault="004A534C" w:rsidP="004A53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14"/>
  </w:num>
  <w:num w:numId="2" w16cid:durableId="1945989491">
    <w:abstractNumId w:val="8"/>
  </w:num>
  <w:num w:numId="3" w16cid:durableId="310060783">
    <w:abstractNumId w:val="23"/>
  </w:num>
  <w:num w:numId="4" w16cid:durableId="915747527">
    <w:abstractNumId w:val="0"/>
  </w:num>
  <w:num w:numId="5" w16cid:durableId="478352497">
    <w:abstractNumId w:val="15"/>
  </w:num>
  <w:num w:numId="6" w16cid:durableId="292256732">
    <w:abstractNumId w:val="20"/>
  </w:num>
  <w:num w:numId="7" w16cid:durableId="1963876904">
    <w:abstractNumId w:val="6"/>
  </w:num>
  <w:num w:numId="8" w16cid:durableId="807745644">
    <w:abstractNumId w:val="18"/>
  </w:num>
  <w:num w:numId="9" w16cid:durableId="913391978">
    <w:abstractNumId w:val="11"/>
  </w:num>
  <w:num w:numId="10" w16cid:durableId="431246434">
    <w:abstractNumId w:val="10"/>
  </w:num>
  <w:num w:numId="11" w16cid:durableId="622156811">
    <w:abstractNumId w:val="12"/>
  </w:num>
  <w:num w:numId="12" w16cid:durableId="1229877674">
    <w:abstractNumId w:val="1"/>
  </w:num>
  <w:num w:numId="13" w16cid:durableId="231500798">
    <w:abstractNumId w:val="7"/>
  </w:num>
  <w:num w:numId="14" w16cid:durableId="984965475">
    <w:abstractNumId w:val="17"/>
    <w:lvlOverride w:ilvl="0">
      <w:startOverride w:val="1"/>
    </w:lvlOverride>
  </w:num>
  <w:num w:numId="15" w16cid:durableId="650214310">
    <w:abstractNumId w:val="16"/>
  </w:num>
  <w:num w:numId="16" w16cid:durableId="1486509887">
    <w:abstractNumId w:val="9"/>
  </w:num>
  <w:num w:numId="17" w16cid:durableId="1844514374">
    <w:abstractNumId w:val="4"/>
  </w:num>
  <w:num w:numId="18" w16cid:durableId="1541017618">
    <w:abstractNumId w:val="2"/>
  </w:num>
  <w:num w:numId="19" w16cid:durableId="2064908544">
    <w:abstractNumId w:val="3"/>
  </w:num>
  <w:num w:numId="20" w16cid:durableId="754866332">
    <w:abstractNumId w:val="17"/>
  </w:num>
  <w:num w:numId="21" w16cid:durableId="259291659">
    <w:abstractNumId w:val="5"/>
  </w:num>
  <w:num w:numId="22" w16cid:durableId="279798692">
    <w:abstractNumId w:val="21"/>
  </w:num>
  <w:num w:numId="23" w16cid:durableId="650718150">
    <w:abstractNumId w:val="22"/>
  </w:num>
  <w:num w:numId="24" w16cid:durableId="183399180">
    <w:abstractNumId w:val="19"/>
  </w:num>
  <w:num w:numId="25" w16cid:durableId="34506005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273C"/>
    <w:rsid w:val="0000362E"/>
    <w:rsid w:val="0000367C"/>
    <w:rsid w:val="000046B9"/>
    <w:rsid w:val="0000478C"/>
    <w:rsid w:val="00010165"/>
    <w:rsid w:val="00010D03"/>
    <w:rsid w:val="000113DF"/>
    <w:rsid w:val="00014F03"/>
    <w:rsid w:val="00015412"/>
    <w:rsid w:val="0001580D"/>
    <w:rsid w:val="0001596F"/>
    <w:rsid w:val="00015D79"/>
    <w:rsid w:val="00016408"/>
    <w:rsid w:val="0001649F"/>
    <w:rsid w:val="00017B1B"/>
    <w:rsid w:val="00020F4E"/>
    <w:rsid w:val="00021F64"/>
    <w:rsid w:val="0002274E"/>
    <w:rsid w:val="0002342F"/>
    <w:rsid w:val="00023AFF"/>
    <w:rsid w:val="0002498B"/>
    <w:rsid w:val="00024C9E"/>
    <w:rsid w:val="000250E6"/>
    <w:rsid w:val="00026D5A"/>
    <w:rsid w:val="00026EAD"/>
    <w:rsid w:val="00027657"/>
    <w:rsid w:val="00027695"/>
    <w:rsid w:val="00027B62"/>
    <w:rsid w:val="00030415"/>
    <w:rsid w:val="00030628"/>
    <w:rsid w:val="00031F26"/>
    <w:rsid w:val="00033357"/>
    <w:rsid w:val="00035697"/>
    <w:rsid w:val="00036146"/>
    <w:rsid w:val="00036936"/>
    <w:rsid w:val="00036ADC"/>
    <w:rsid w:val="00036AE1"/>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77F"/>
    <w:rsid w:val="00055B84"/>
    <w:rsid w:val="00056584"/>
    <w:rsid w:val="00056F78"/>
    <w:rsid w:val="00056FA5"/>
    <w:rsid w:val="00057066"/>
    <w:rsid w:val="00057E4A"/>
    <w:rsid w:val="00060148"/>
    <w:rsid w:val="000604EC"/>
    <w:rsid w:val="000612CD"/>
    <w:rsid w:val="000613A9"/>
    <w:rsid w:val="000614EA"/>
    <w:rsid w:val="000619DF"/>
    <w:rsid w:val="00061EF9"/>
    <w:rsid w:val="00061F13"/>
    <w:rsid w:val="0006219C"/>
    <w:rsid w:val="00062711"/>
    <w:rsid w:val="00063216"/>
    <w:rsid w:val="000635E3"/>
    <w:rsid w:val="00063736"/>
    <w:rsid w:val="0006374F"/>
    <w:rsid w:val="00064546"/>
    <w:rsid w:val="0006471A"/>
    <w:rsid w:val="00064A16"/>
    <w:rsid w:val="00064C4D"/>
    <w:rsid w:val="00064FAF"/>
    <w:rsid w:val="000651EA"/>
    <w:rsid w:val="00065BE9"/>
    <w:rsid w:val="00066994"/>
    <w:rsid w:val="000670C1"/>
    <w:rsid w:val="000674BE"/>
    <w:rsid w:val="00067BE2"/>
    <w:rsid w:val="00067C0C"/>
    <w:rsid w:val="00067D56"/>
    <w:rsid w:val="00070BFE"/>
    <w:rsid w:val="00072A07"/>
    <w:rsid w:val="00073D46"/>
    <w:rsid w:val="000744B2"/>
    <w:rsid w:val="00074936"/>
    <w:rsid w:val="000806BA"/>
    <w:rsid w:val="00080BB6"/>
    <w:rsid w:val="00080FFB"/>
    <w:rsid w:val="0008131E"/>
    <w:rsid w:val="00081934"/>
    <w:rsid w:val="00082397"/>
    <w:rsid w:val="0008271D"/>
    <w:rsid w:val="000831EC"/>
    <w:rsid w:val="0008342D"/>
    <w:rsid w:val="000838B9"/>
    <w:rsid w:val="00083AB3"/>
    <w:rsid w:val="00083D4C"/>
    <w:rsid w:val="0008470A"/>
    <w:rsid w:val="00086B62"/>
    <w:rsid w:val="00086F86"/>
    <w:rsid w:val="00087E97"/>
    <w:rsid w:val="0009029B"/>
    <w:rsid w:val="000904C4"/>
    <w:rsid w:val="00090CD9"/>
    <w:rsid w:val="00090D3E"/>
    <w:rsid w:val="00091FFB"/>
    <w:rsid w:val="0009212F"/>
    <w:rsid w:val="000958DD"/>
    <w:rsid w:val="00096933"/>
    <w:rsid w:val="000977DE"/>
    <w:rsid w:val="000979D6"/>
    <w:rsid w:val="000A1CB2"/>
    <w:rsid w:val="000A2685"/>
    <w:rsid w:val="000A2E8B"/>
    <w:rsid w:val="000A2F97"/>
    <w:rsid w:val="000A3A63"/>
    <w:rsid w:val="000A3E8E"/>
    <w:rsid w:val="000A4EBE"/>
    <w:rsid w:val="000A71F3"/>
    <w:rsid w:val="000B03BD"/>
    <w:rsid w:val="000B26FB"/>
    <w:rsid w:val="000B2DEC"/>
    <w:rsid w:val="000B349F"/>
    <w:rsid w:val="000B34D9"/>
    <w:rsid w:val="000B3868"/>
    <w:rsid w:val="000B38E7"/>
    <w:rsid w:val="000B560B"/>
    <w:rsid w:val="000B695A"/>
    <w:rsid w:val="000B6B7C"/>
    <w:rsid w:val="000B6C21"/>
    <w:rsid w:val="000B71CD"/>
    <w:rsid w:val="000C2918"/>
    <w:rsid w:val="000C2F8E"/>
    <w:rsid w:val="000C3019"/>
    <w:rsid w:val="000C34AE"/>
    <w:rsid w:val="000C3775"/>
    <w:rsid w:val="000C378B"/>
    <w:rsid w:val="000C4143"/>
    <w:rsid w:val="000C4B30"/>
    <w:rsid w:val="000C4D31"/>
    <w:rsid w:val="000C4D3A"/>
    <w:rsid w:val="000C4E0D"/>
    <w:rsid w:val="000C6B56"/>
    <w:rsid w:val="000C701E"/>
    <w:rsid w:val="000C701F"/>
    <w:rsid w:val="000C71D2"/>
    <w:rsid w:val="000C784B"/>
    <w:rsid w:val="000D1511"/>
    <w:rsid w:val="000D1BA4"/>
    <w:rsid w:val="000D1C8B"/>
    <w:rsid w:val="000D1E44"/>
    <w:rsid w:val="000D3B08"/>
    <w:rsid w:val="000D40AE"/>
    <w:rsid w:val="000D4F61"/>
    <w:rsid w:val="000D5AD7"/>
    <w:rsid w:val="000D5F26"/>
    <w:rsid w:val="000D7287"/>
    <w:rsid w:val="000D7943"/>
    <w:rsid w:val="000E04D9"/>
    <w:rsid w:val="000E0D20"/>
    <w:rsid w:val="000E137E"/>
    <w:rsid w:val="000E17ED"/>
    <w:rsid w:val="000E1A26"/>
    <w:rsid w:val="000E1CFB"/>
    <w:rsid w:val="000E2CBD"/>
    <w:rsid w:val="000E2FC0"/>
    <w:rsid w:val="000E486E"/>
    <w:rsid w:val="000E4C1F"/>
    <w:rsid w:val="000E4EE3"/>
    <w:rsid w:val="000E5B7F"/>
    <w:rsid w:val="000F02D3"/>
    <w:rsid w:val="000F2858"/>
    <w:rsid w:val="000F2AE0"/>
    <w:rsid w:val="000F30B8"/>
    <w:rsid w:val="000F499D"/>
    <w:rsid w:val="000F55D9"/>
    <w:rsid w:val="000F63A5"/>
    <w:rsid w:val="000F68FE"/>
    <w:rsid w:val="000F6EDC"/>
    <w:rsid w:val="000F7B2F"/>
    <w:rsid w:val="00100504"/>
    <w:rsid w:val="001006A0"/>
    <w:rsid w:val="00101242"/>
    <w:rsid w:val="00101654"/>
    <w:rsid w:val="00102862"/>
    <w:rsid w:val="0010447E"/>
    <w:rsid w:val="0010496C"/>
    <w:rsid w:val="00104C87"/>
    <w:rsid w:val="00110465"/>
    <w:rsid w:val="00110868"/>
    <w:rsid w:val="001116A8"/>
    <w:rsid w:val="00113C88"/>
    <w:rsid w:val="0011484B"/>
    <w:rsid w:val="00116622"/>
    <w:rsid w:val="00116767"/>
    <w:rsid w:val="0011733B"/>
    <w:rsid w:val="00120146"/>
    <w:rsid w:val="00121907"/>
    <w:rsid w:val="00121D3C"/>
    <w:rsid w:val="001230BD"/>
    <w:rsid w:val="001232D2"/>
    <w:rsid w:val="0012356B"/>
    <w:rsid w:val="00123FAB"/>
    <w:rsid w:val="0012495C"/>
    <w:rsid w:val="00124FDD"/>
    <w:rsid w:val="001255A4"/>
    <w:rsid w:val="00126104"/>
    <w:rsid w:val="001262DB"/>
    <w:rsid w:val="001268D8"/>
    <w:rsid w:val="0012799F"/>
    <w:rsid w:val="00127C8E"/>
    <w:rsid w:val="001308E1"/>
    <w:rsid w:val="00132260"/>
    <w:rsid w:val="00132DB0"/>
    <w:rsid w:val="00133A51"/>
    <w:rsid w:val="00134808"/>
    <w:rsid w:val="0013489E"/>
    <w:rsid w:val="001356A6"/>
    <w:rsid w:val="001357D0"/>
    <w:rsid w:val="00136260"/>
    <w:rsid w:val="00136C2C"/>
    <w:rsid w:val="00136E20"/>
    <w:rsid w:val="00140A84"/>
    <w:rsid w:val="0014156D"/>
    <w:rsid w:val="001421CC"/>
    <w:rsid w:val="00143039"/>
    <w:rsid w:val="00143691"/>
    <w:rsid w:val="001437A2"/>
    <w:rsid w:val="00143E2E"/>
    <w:rsid w:val="00144CAE"/>
    <w:rsid w:val="00146F8F"/>
    <w:rsid w:val="0014798F"/>
    <w:rsid w:val="00150045"/>
    <w:rsid w:val="001502DF"/>
    <w:rsid w:val="00152526"/>
    <w:rsid w:val="00152DBF"/>
    <w:rsid w:val="00154F51"/>
    <w:rsid w:val="00156632"/>
    <w:rsid w:val="00157F01"/>
    <w:rsid w:val="00157F2C"/>
    <w:rsid w:val="0016023B"/>
    <w:rsid w:val="0016026D"/>
    <w:rsid w:val="00160AA9"/>
    <w:rsid w:val="00160B0A"/>
    <w:rsid w:val="0016106E"/>
    <w:rsid w:val="001613D9"/>
    <w:rsid w:val="001629E4"/>
    <w:rsid w:val="00163656"/>
    <w:rsid w:val="00165366"/>
    <w:rsid w:val="0016661E"/>
    <w:rsid w:val="00166F6C"/>
    <w:rsid w:val="001671A5"/>
    <w:rsid w:val="00167AC7"/>
    <w:rsid w:val="00167EFC"/>
    <w:rsid w:val="0017072E"/>
    <w:rsid w:val="00170B20"/>
    <w:rsid w:val="00171BC5"/>
    <w:rsid w:val="00171FFA"/>
    <w:rsid w:val="00173059"/>
    <w:rsid w:val="001747F6"/>
    <w:rsid w:val="0017534A"/>
    <w:rsid w:val="00176BD3"/>
    <w:rsid w:val="001775E3"/>
    <w:rsid w:val="00177BCB"/>
    <w:rsid w:val="00177E4D"/>
    <w:rsid w:val="001820DB"/>
    <w:rsid w:val="00183118"/>
    <w:rsid w:val="0018359E"/>
    <w:rsid w:val="0018410D"/>
    <w:rsid w:val="001842B7"/>
    <w:rsid w:val="00184F85"/>
    <w:rsid w:val="0018577F"/>
    <w:rsid w:val="0018619A"/>
    <w:rsid w:val="001867BD"/>
    <w:rsid w:val="00186885"/>
    <w:rsid w:val="001870A7"/>
    <w:rsid w:val="0019214A"/>
    <w:rsid w:val="001927AD"/>
    <w:rsid w:val="00192E54"/>
    <w:rsid w:val="00193BE5"/>
    <w:rsid w:val="001947FE"/>
    <w:rsid w:val="00194977"/>
    <w:rsid w:val="00195953"/>
    <w:rsid w:val="00197350"/>
    <w:rsid w:val="00197DCB"/>
    <w:rsid w:val="001A1061"/>
    <w:rsid w:val="001A12AB"/>
    <w:rsid w:val="001A2314"/>
    <w:rsid w:val="001A2718"/>
    <w:rsid w:val="001A283E"/>
    <w:rsid w:val="001A2915"/>
    <w:rsid w:val="001A2BAA"/>
    <w:rsid w:val="001A361C"/>
    <w:rsid w:val="001A5372"/>
    <w:rsid w:val="001A5C13"/>
    <w:rsid w:val="001A6964"/>
    <w:rsid w:val="001A6BB8"/>
    <w:rsid w:val="001A735D"/>
    <w:rsid w:val="001B0246"/>
    <w:rsid w:val="001B029C"/>
    <w:rsid w:val="001B10E3"/>
    <w:rsid w:val="001B148E"/>
    <w:rsid w:val="001B1645"/>
    <w:rsid w:val="001B2236"/>
    <w:rsid w:val="001B2544"/>
    <w:rsid w:val="001B3486"/>
    <w:rsid w:val="001B4F95"/>
    <w:rsid w:val="001B57FC"/>
    <w:rsid w:val="001B61D7"/>
    <w:rsid w:val="001B7168"/>
    <w:rsid w:val="001B7437"/>
    <w:rsid w:val="001C05F7"/>
    <w:rsid w:val="001C0FAA"/>
    <w:rsid w:val="001C24F1"/>
    <w:rsid w:val="001C2FEA"/>
    <w:rsid w:val="001C394E"/>
    <w:rsid w:val="001C3B8C"/>
    <w:rsid w:val="001C4088"/>
    <w:rsid w:val="001C4294"/>
    <w:rsid w:val="001C466F"/>
    <w:rsid w:val="001C5C33"/>
    <w:rsid w:val="001C61D3"/>
    <w:rsid w:val="001C61EC"/>
    <w:rsid w:val="001C6713"/>
    <w:rsid w:val="001C6FC2"/>
    <w:rsid w:val="001C70A3"/>
    <w:rsid w:val="001D17C5"/>
    <w:rsid w:val="001D1BD7"/>
    <w:rsid w:val="001D2CB0"/>
    <w:rsid w:val="001D3EA6"/>
    <w:rsid w:val="001D4211"/>
    <w:rsid w:val="001D454C"/>
    <w:rsid w:val="001D4CB9"/>
    <w:rsid w:val="001D5999"/>
    <w:rsid w:val="001D59FD"/>
    <w:rsid w:val="001D60A8"/>
    <w:rsid w:val="001D70CD"/>
    <w:rsid w:val="001D724A"/>
    <w:rsid w:val="001D737A"/>
    <w:rsid w:val="001D7401"/>
    <w:rsid w:val="001E0D2F"/>
    <w:rsid w:val="001E1B7C"/>
    <w:rsid w:val="001E2D61"/>
    <w:rsid w:val="001E340E"/>
    <w:rsid w:val="001E34FF"/>
    <w:rsid w:val="001E4231"/>
    <w:rsid w:val="001E6112"/>
    <w:rsid w:val="001E621D"/>
    <w:rsid w:val="001E6288"/>
    <w:rsid w:val="001E6367"/>
    <w:rsid w:val="001E70C6"/>
    <w:rsid w:val="001E72FF"/>
    <w:rsid w:val="001E73AF"/>
    <w:rsid w:val="001F01A3"/>
    <w:rsid w:val="001F0E5D"/>
    <w:rsid w:val="001F1610"/>
    <w:rsid w:val="001F1E7A"/>
    <w:rsid w:val="001F2984"/>
    <w:rsid w:val="001F336F"/>
    <w:rsid w:val="001F34EB"/>
    <w:rsid w:val="00200024"/>
    <w:rsid w:val="002012AD"/>
    <w:rsid w:val="002012C1"/>
    <w:rsid w:val="00202DBA"/>
    <w:rsid w:val="002048A2"/>
    <w:rsid w:val="00204A28"/>
    <w:rsid w:val="0020552E"/>
    <w:rsid w:val="00206642"/>
    <w:rsid w:val="00206767"/>
    <w:rsid w:val="0020782B"/>
    <w:rsid w:val="002103A9"/>
    <w:rsid w:val="00210457"/>
    <w:rsid w:val="00210886"/>
    <w:rsid w:val="0021132A"/>
    <w:rsid w:val="002131C7"/>
    <w:rsid w:val="00213407"/>
    <w:rsid w:val="002137D6"/>
    <w:rsid w:val="00213999"/>
    <w:rsid w:val="00214230"/>
    <w:rsid w:val="0021435D"/>
    <w:rsid w:val="0021484C"/>
    <w:rsid w:val="002152D4"/>
    <w:rsid w:val="002159DD"/>
    <w:rsid w:val="00216008"/>
    <w:rsid w:val="00216522"/>
    <w:rsid w:val="00217164"/>
    <w:rsid w:val="0022056B"/>
    <w:rsid w:val="00222CD5"/>
    <w:rsid w:val="0022367E"/>
    <w:rsid w:val="00223CFD"/>
    <w:rsid w:val="0022418F"/>
    <w:rsid w:val="002246BC"/>
    <w:rsid w:val="0022482A"/>
    <w:rsid w:val="002250D7"/>
    <w:rsid w:val="00226077"/>
    <w:rsid w:val="0022686D"/>
    <w:rsid w:val="0022764E"/>
    <w:rsid w:val="00230C4C"/>
    <w:rsid w:val="00232C4B"/>
    <w:rsid w:val="002338F8"/>
    <w:rsid w:val="00234C33"/>
    <w:rsid w:val="00235926"/>
    <w:rsid w:val="00236ABA"/>
    <w:rsid w:val="00237765"/>
    <w:rsid w:val="00237F49"/>
    <w:rsid w:val="00240C97"/>
    <w:rsid w:val="002417CD"/>
    <w:rsid w:val="002417D9"/>
    <w:rsid w:val="00243DC4"/>
    <w:rsid w:val="00244BEC"/>
    <w:rsid w:val="0024525F"/>
    <w:rsid w:val="00245461"/>
    <w:rsid w:val="00245EE3"/>
    <w:rsid w:val="00246A98"/>
    <w:rsid w:val="00247433"/>
    <w:rsid w:val="0024798A"/>
    <w:rsid w:val="00250ABA"/>
    <w:rsid w:val="002514D6"/>
    <w:rsid w:val="00251CB6"/>
    <w:rsid w:val="00251F54"/>
    <w:rsid w:val="0025211A"/>
    <w:rsid w:val="002522F1"/>
    <w:rsid w:val="00252D74"/>
    <w:rsid w:val="00254597"/>
    <w:rsid w:val="00254C2C"/>
    <w:rsid w:val="0025619E"/>
    <w:rsid w:val="00256BE6"/>
    <w:rsid w:val="0025702C"/>
    <w:rsid w:val="00257600"/>
    <w:rsid w:val="002602F5"/>
    <w:rsid w:val="002611AE"/>
    <w:rsid w:val="0026180A"/>
    <w:rsid w:val="0026304B"/>
    <w:rsid w:val="0026347F"/>
    <w:rsid w:val="0026371D"/>
    <w:rsid w:val="0026512A"/>
    <w:rsid w:val="00266DF1"/>
    <w:rsid w:val="00267364"/>
    <w:rsid w:val="00270724"/>
    <w:rsid w:val="00271279"/>
    <w:rsid w:val="00271371"/>
    <w:rsid w:val="00271C15"/>
    <w:rsid w:val="00272B04"/>
    <w:rsid w:val="00273052"/>
    <w:rsid w:val="002732C1"/>
    <w:rsid w:val="002739D5"/>
    <w:rsid w:val="00273AB3"/>
    <w:rsid w:val="00273F22"/>
    <w:rsid w:val="0027402D"/>
    <w:rsid w:val="00274884"/>
    <w:rsid w:val="002751D4"/>
    <w:rsid w:val="00276B6F"/>
    <w:rsid w:val="00276DD3"/>
    <w:rsid w:val="0028033B"/>
    <w:rsid w:val="00281B81"/>
    <w:rsid w:val="00282B86"/>
    <w:rsid w:val="002833FA"/>
    <w:rsid w:val="002848E1"/>
    <w:rsid w:val="00285F17"/>
    <w:rsid w:val="002866DE"/>
    <w:rsid w:val="00286E6B"/>
    <w:rsid w:val="00287D15"/>
    <w:rsid w:val="00290D47"/>
    <w:rsid w:val="002910ED"/>
    <w:rsid w:val="00292177"/>
    <w:rsid w:val="0029274D"/>
    <w:rsid w:val="00295384"/>
    <w:rsid w:val="002959AE"/>
    <w:rsid w:val="00295D5F"/>
    <w:rsid w:val="0029747E"/>
    <w:rsid w:val="002A0777"/>
    <w:rsid w:val="002A0BC7"/>
    <w:rsid w:val="002A0E19"/>
    <w:rsid w:val="002A10AC"/>
    <w:rsid w:val="002A21CC"/>
    <w:rsid w:val="002A3B0E"/>
    <w:rsid w:val="002A5FBE"/>
    <w:rsid w:val="002A651F"/>
    <w:rsid w:val="002A735E"/>
    <w:rsid w:val="002B12F5"/>
    <w:rsid w:val="002B2076"/>
    <w:rsid w:val="002B2507"/>
    <w:rsid w:val="002B3260"/>
    <w:rsid w:val="002B3674"/>
    <w:rsid w:val="002B3696"/>
    <w:rsid w:val="002B439B"/>
    <w:rsid w:val="002B4D45"/>
    <w:rsid w:val="002B503A"/>
    <w:rsid w:val="002B56D8"/>
    <w:rsid w:val="002B678B"/>
    <w:rsid w:val="002B6A63"/>
    <w:rsid w:val="002B6B78"/>
    <w:rsid w:val="002B6D25"/>
    <w:rsid w:val="002B73BC"/>
    <w:rsid w:val="002B7451"/>
    <w:rsid w:val="002B788C"/>
    <w:rsid w:val="002B78E0"/>
    <w:rsid w:val="002C07F2"/>
    <w:rsid w:val="002C09A8"/>
    <w:rsid w:val="002C1912"/>
    <w:rsid w:val="002C3201"/>
    <w:rsid w:val="002C34AF"/>
    <w:rsid w:val="002C421C"/>
    <w:rsid w:val="002C530E"/>
    <w:rsid w:val="002C6E46"/>
    <w:rsid w:val="002C728F"/>
    <w:rsid w:val="002C76DA"/>
    <w:rsid w:val="002C76E9"/>
    <w:rsid w:val="002C7AB8"/>
    <w:rsid w:val="002C7D4D"/>
    <w:rsid w:val="002C7DD0"/>
    <w:rsid w:val="002D18A2"/>
    <w:rsid w:val="002D2CDC"/>
    <w:rsid w:val="002D5004"/>
    <w:rsid w:val="002D5E39"/>
    <w:rsid w:val="002D5E55"/>
    <w:rsid w:val="002D632A"/>
    <w:rsid w:val="002D6772"/>
    <w:rsid w:val="002D6F30"/>
    <w:rsid w:val="002D722D"/>
    <w:rsid w:val="002E19B4"/>
    <w:rsid w:val="002E1DE5"/>
    <w:rsid w:val="002E2053"/>
    <w:rsid w:val="002E344F"/>
    <w:rsid w:val="002E404D"/>
    <w:rsid w:val="002E4701"/>
    <w:rsid w:val="002E50CF"/>
    <w:rsid w:val="002E6728"/>
    <w:rsid w:val="002E70AD"/>
    <w:rsid w:val="002E70E8"/>
    <w:rsid w:val="002E7451"/>
    <w:rsid w:val="002E7756"/>
    <w:rsid w:val="002E7A08"/>
    <w:rsid w:val="002F077A"/>
    <w:rsid w:val="002F0B1F"/>
    <w:rsid w:val="002F1723"/>
    <w:rsid w:val="002F238D"/>
    <w:rsid w:val="002F33D9"/>
    <w:rsid w:val="002F34ED"/>
    <w:rsid w:val="002F4042"/>
    <w:rsid w:val="002F555A"/>
    <w:rsid w:val="002F5BA7"/>
    <w:rsid w:val="002F602F"/>
    <w:rsid w:val="002F66B0"/>
    <w:rsid w:val="002F68D8"/>
    <w:rsid w:val="002F6CD4"/>
    <w:rsid w:val="00300EE3"/>
    <w:rsid w:val="00302136"/>
    <w:rsid w:val="003049A0"/>
    <w:rsid w:val="00304F18"/>
    <w:rsid w:val="003053C6"/>
    <w:rsid w:val="00305A93"/>
    <w:rsid w:val="00306942"/>
    <w:rsid w:val="003073A4"/>
    <w:rsid w:val="003078C8"/>
    <w:rsid w:val="0031122E"/>
    <w:rsid w:val="003130D8"/>
    <w:rsid w:val="00313246"/>
    <w:rsid w:val="003132AE"/>
    <w:rsid w:val="003136FB"/>
    <w:rsid w:val="00315054"/>
    <w:rsid w:val="0031569C"/>
    <w:rsid w:val="003157FF"/>
    <w:rsid w:val="00315AD0"/>
    <w:rsid w:val="00315D02"/>
    <w:rsid w:val="003161FC"/>
    <w:rsid w:val="003162E9"/>
    <w:rsid w:val="0031674E"/>
    <w:rsid w:val="00320288"/>
    <w:rsid w:val="00320A72"/>
    <w:rsid w:val="00320E9B"/>
    <w:rsid w:val="00321849"/>
    <w:rsid w:val="003218E3"/>
    <w:rsid w:val="00321E47"/>
    <w:rsid w:val="0032240D"/>
    <w:rsid w:val="00322A68"/>
    <w:rsid w:val="00322CD9"/>
    <w:rsid w:val="003231ED"/>
    <w:rsid w:val="00323FC4"/>
    <w:rsid w:val="00325623"/>
    <w:rsid w:val="0032584B"/>
    <w:rsid w:val="003267FA"/>
    <w:rsid w:val="00327173"/>
    <w:rsid w:val="00327A74"/>
    <w:rsid w:val="00330964"/>
    <w:rsid w:val="003315DE"/>
    <w:rsid w:val="00331E45"/>
    <w:rsid w:val="00333AAB"/>
    <w:rsid w:val="00333FE8"/>
    <w:rsid w:val="0033523F"/>
    <w:rsid w:val="003370EC"/>
    <w:rsid w:val="00337E48"/>
    <w:rsid w:val="00340089"/>
    <w:rsid w:val="003402C6"/>
    <w:rsid w:val="00340851"/>
    <w:rsid w:val="00340B0E"/>
    <w:rsid w:val="00341BB5"/>
    <w:rsid w:val="0034247B"/>
    <w:rsid w:val="00343614"/>
    <w:rsid w:val="0034378F"/>
    <w:rsid w:val="0034400F"/>
    <w:rsid w:val="00345E17"/>
    <w:rsid w:val="0035153B"/>
    <w:rsid w:val="00351991"/>
    <w:rsid w:val="003524A6"/>
    <w:rsid w:val="00353CCE"/>
    <w:rsid w:val="003548F7"/>
    <w:rsid w:val="00360990"/>
    <w:rsid w:val="00362FAE"/>
    <w:rsid w:val="003648A4"/>
    <w:rsid w:val="00364ED4"/>
    <w:rsid w:val="00366745"/>
    <w:rsid w:val="00367A43"/>
    <w:rsid w:val="003701D4"/>
    <w:rsid w:val="003704B1"/>
    <w:rsid w:val="003704D7"/>
    <w:rsid w:val="003723C8"/>
    <w:rsid w:val="003728FE"/>
    <w:rsid w:val="00373BD2"/>
    <w:rsid w:val="00373FDD"/>
    <w:rsid w:val="003752F4"/>
    <w:rsid w:val="0037696F"/>
    <w:rsid w:val="00376AC6"/>
    <w:rsid w:val="00377EB7"/>
    <w:rsid w:val="00380643"/>
    <w:rsid w:val="003809E0"/>
    <w:rsid w:val="00380B64"/>
    <w:rsid w:val="00380E35"/>
    <w:rsid w:val="00381B04"/>
    <w:rsid w:val="00381D74"/>
    <w:rsid w:val="003824BF"/>
    <w:rsid w:val="003827F0"/>
    <w:rsid w:val="00383CC0"/>
    <w:rsid w:val="00384984"/>
    <w:rsid w:val="00385696"/>
    <w:rsid w:val="00385CF3"/>
    <w:rsid w:val="003860F1"/>
    <w:rsid w:val="003862E2"/>
    <w:rsid w:val="003867B5"/>
    <w:rsid w:val="003904C9"/>
    <w:rsid w:val="0039192F"/>
    <w:rsid w:val="00391B59"/>
    <w:rsid w:val="00392DD2"/>
    <w:rsid w:val="00393344"/>
    <w:rsid w:val="003934F9"/>
    <w:rsid w:val="0039518A"/>
    <w:rsid w:val="00395B14"/>
    <w:rsid w:val="00395D13"/>
    <w:rsid w:val="00397F34"/>
    <w:rsid w:val="003A1D43"/>
    <w:rsid w:val="003A25F6"/>
    <w:rsid w:val="003A3BFB"/>
    <w:rsid w:val="003A5277"/>
    <w:rsid w:val="003A6891"/>
    <w:rsid w:val="003B12B2"/>
    <w:rsid w:val="003B21CB"/>
    <w:rsid w:val="003B3731"/>
    <w:rsid w:val="003B3EDF"/>
    <w:rsid w:val="003B46BE"/>
    <w:rsid w:val="003B49DC"/>
    <w:rsid w:val="003B6769"/>
    <w:rsid w:val="003B6DB7"/>
    <w:rsid w:val="003B6E0F"/>
    <w:rsid w:val="003B6E58"/>
    <w:rsid w:val="003B7B46"/>
    <w:rsid w:val="003B7C41"/>
    <w:rsid w:val="003C0573"/>
    <w:rsid w:val="003C06C1"/>
    <w:rsid w:val="003C276A"/>
    <w:rsid w:val="003C27E3"/>
    <w:rsid w:val="003C35E7"/>
    <w:rsid w:val="003C4B1F"/>
    <w:rsid w:val="003C5699"/>
    <w:rsid w:val="003C5E01"/>
    <w:rsid w:val="003C663A"/>
    <w:rsid w:val="003C7068"/>
    <w:rsid w:val="003C7921"/>
    <w:rsid w:val="003D04DD"/>
    <w:rsid w:val="003D0AD9"/>
    <w:rsid w:val="003D1234"/>
    <w:rsid w:val="003D149B"/>
    <w:rsid w:val="003D3DB5"/>
    <w:rsid w:val="003D52BC"/>
    <w:rsid w:val="003D575A"/>
    <w:rsid w:val="003D5E0D"/>
    <w:rsid w:val="003D721C"/>
    <w:rsid w:val="003E1064"/>
    <w:rsid w:val="003E1CC2"/>
    <w:rsid w:val="003E1FA4"/>
    <w:rsid w:val="003E2923"/>
    <w:rsid w:val="003E32CE"/>
    <w:rsid w:val="003E4365"/>
    <w:rsid w:val="003E7021"/>
    <w:rsid w:val="003E7599"/>
    <w:rsid w:val="003F0757"/>
    <w:rsid w:val="003F103A"/>
    <w:rsid w:val="003F128A"/>
    <w:rsid w:val="003F1DD9"/>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484F"/>
    <w:rsid w:val="00415353"/>
    <w:rsid w:val="00417463"/>
    <w:rsid w:val="00420343"/>
    <w:rsid w:val="0042199A"/>
    <w:rsid w:val="00422E0F"/>
    <w:rsid w:val="00422FCE"/>
    <w:rsid w:val="00423B31"/>
    <w:rsid w:val="00423D50"/>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1BB9"/>
    <w:rsid w:val="0043276D"/>
    <w:rsid w:val="004328B7"/>
    <w:rsid w:val="004330EA"/>
    <w:rsid w:val="0043325C"/>
    <w:rsid w:val="00433926"/>
    <w:rsid w:val="00434DC6"/>
    <w:rsid w:val="004353AE"/>
    <w:rsid w:val="00435793"/>
    <w:rsid w:val="00435EEF"/>
    <w:rsid w:val="00436468"/>
    <w:rsid w:val="004367D1"/>
    <w:rsid w:val="00436E28"/>
    <w:rsid w:val="00437421"/>
    <w:rsid w:val="00440719"/>
    <w:rsid w:val="00440D41"/>
    <w:rsid w:val="004413FF"/>
    <w:rsid w:val="004416E4"/>
    <w:rsid w:val="00442320"/>
    <w:rsid w:val="004426E9"/>
    <w:rsid w:val="00442ABF"/>
    <w:rsid w:val="004440F2"/>
    <w:rsid w:val="0044411A"/>
    <w:rsid w:val="00444236"/>
    <w:rsid w:val="00444DC9"/>
    <w:rsid w:val="00444EA5"/>
    <w:rsid w:val="00445096"/>
    <w:rsid w:val="004450FA"/>
    <w:rsid w:val="004451FE"/>
    <w:rsid w:val="0044743B"/>
    <w:rsid w:val="0044747D"/>
    <w:rsid w:val="004478F7"/>
    <w:rsid w:val="00450F22"/>
    <w:rsid w:val="00451068"/>
    <w:rsid w:val="004518AE"/>
    <w:rsid w:val="00453087"/>
    <w:rsid w:val="004539DE"/>
    <w:rsid w:val="00454612"/>
    <w:rsid w:val="00454FE4"/>
    <w:rsid w:val="00455661"/>
    <w:rsid w:val="00455A38"/>
    <w:rsid w:val="00455DF1"/>
    <w:rsid w:val="004561EA"/>
    <w:rsid w:val="00456B48"/>
    <w:rsid w:val="00457304"/>
    <w:rsid w:val="00457C87"/>
    <w:rsid w:val="00457D63"/>
    <w:rsid w:val="00460B63"/>
    <w:rsid w:val="00461B1B"/>
    <w:rsid w:val="00465255"/>
    <w:rsid w:val="00465301"/>
    <w:rsid w:val="004653E4"/>
    <w:rsid w:val="00465511"/>
    <w:rsid w:val="00465939"/>
    <w:rsid w:val="00466946"/>
    <w:rsid w:val="00466FE1"/>
    <w:rsid w:val="00467165"/>
    <w:rsid w:val="0047029F"/>
    <w:rsid w:val="004705B5"/>
    <w:rsid w:val="00470D4F"/>
    <w:rsid w:val="004729CE"/>
    <w:rsid w:val="00473344"/>
    <w:rsid w:val="00474131"/>
    <w:rsid w:val="004743AD"/>
    <w:rsid w:val="00474700"/>
    <w:rsid w:val="004749CA"/>
    <w:rsid w:val="0047566B"/>
    <w:rsid w:val="004774DD"/>
    <w:rsid w:val="00477B74"/>
    <w:rsid w:val="00480090"/>
    <w:rsid w:val="0048105E"/>
    <w:rsid w:val="0048164A"/>
    <w:rsid w:val="0048183A"/>
    <w:rsid w:val="00481DB1"/>
    <w:rsid w:val="00482AC7"/>
    <w:rsid w:val="00483CC4"/>
    <w:rsid w:val="0048516D"/>
    <w:rsid w:val="00485344"/>
    <w:rsid w:val="0048621F"/>
    <w:rsid w:val="00486449"/>
    <w:rsid w:val="0048698A"/>
    <w:rsid w:val="00490863"/>
    <w:rsid w:val="00490BD1"/>
    <w:rsid w:val="00490F96"/>
    <w:rsid w:val="0049135B"/>
    <w:rsid w:val="00491483"/>
    <w:rsid w:val="004919C2"/>
    <w:rsid w:val="00491D02"/>
    <w:rsid w:val="0049242E"/>
    <w:rsid w:val="004924CA"/>
    <w:rsid w:val="00493760"/>
    <w:rsid w:val="00494466"/>
    <w:rsid w:val="00494C89"/>
    <w:rsid w:val="00496695"/>
    <w:rsid w:val="004969E2"/>
    <w:rsid w:val="00497490"/>
    <w:rsid w:val="00497798"/>
    <w:rsid w:val="004A0772"/>
    <w:rsid w:val="004A10A6"/>
    <w:rsid w:val="004A1BA4"/>
    <w:rsid w:val="004A24E5"/>
    <w:rsid w:val="004A2B70"/>
    <w:rsid w:val="004A2CBA"/>
    <w:rsid w:val="004A351F"/>
    <w:rsid w:val="004A3FE8"/>
    <w:rsid w:val="004A534C"/>
    <w:rsid w:val="004A58E3"/>
    <w:rsid w:val="004A5F09"/>
    <w:rsid w:val="004A6167"/>
    <w:rsid w:val="004A6AC7"/>
    <w:rsid w:val="004A6B86"/>
    <w:rsid w:val="004A77B0"/>
    <w:rsid w:val="004A7DC3"/>
    <w:rsid w:val="004B1A68"/>
    <w:rsid w:val="004B2841"/>
    <w:rsid w:val="004B2C46"/>
    <w:rsid w:val="004B3323"/>
    <w:rsid w:val="004B457F"/>
    <w:rsid w:val="004B4AF3"/>
    <w:rsid w:val="004B600D"/>
    <w:rsid w:val="004B633F"/>
    <w:rsid w:val="004B644A"/>
    <w:rsid w:val="004B6A46"/>
    <w:rsid w:val="004B6B21"/>
    <w:rsid w:val="004C0EF7"/>
    <w:rsid w:val="004C1357"/>
    <w:rsid w:val="004C16F0"/>
    <w:rsid w:val="004C1BB4"/>
    <w:rsid w:val="004C2BFE"/>
    <w:rsid w:val="004C4064"/>
    <w:rsid w:val="004C4720"/>
    <w:rsid w:val="004C588C"/>
    <w:rsid w:val="004C77E2"/>
    <w:rsid w:val="004C7BAC"/>
    <w:rsid w:val="004C7DB8"/>
    <w:rsid w:val="004D0BF0"/>
    <w:rsid w:val="004D270F"/>
    <w:rsid w:val="004D3336"/>
    <w:rsid w:val="004D3F33"/>
    <w:rsid w:val="004D455D"/>
    <w:rsid w:val="004D5938"/>
    <w:rsid w:val="004D6FA8"/>
    <w:rsid w:val="004D7635"/>
    <w:rsid w:val="004E19E6"/>
    <w:rsid w:val="004E2BA2"/>
    <w:rsid w:val="004E2DAD"/>
    <w:rsid w:val="004E3AFA"/>
    <w:rsid w:val="004E486B"/>
    <w:rsid w:val="004E49AA"/>
    <w:rsid w:val="004E58C8"/>
    <w:rsid w:val="004E5AA3"/>
    <w:rsid w:val="004E6573"/>
    <w:rsid w:val="004E71AA"/>
    <w:rsid w:val="004E7673"/>
    <w:rsid w:val="004F0543"/>
    <w:rsid w:val="004F115B"/>
    <w:rsid w:val="004F1BAA"/>
    <w:rsid w:val="004F22F9"/>
    <w:rsid w:val="004F2DBA"/>
    <w:rsid w:val="004F2DD7"/>
    <w:rsid w:val="004F40D9"/>
    <w:rsid w:val="004F42D5"/>
    <w:rsid w:val="004F51EA"/>
    <w:rsid w:val="004F6A14"/>
    <w:rsid w:val="004F72B9"/>
    <w:rsid w:val="004F7EC3"/>
    <w:rsid w:val="0050045B"/>
    <w:rsid w:val="00501172"/>
    <w:rsid w:val="0050134E"/>
    <w:rsid w:val="005014E4"/>
    <w:rsid w:val="0050194D"/>
    <w:rsid w:val="00502181"/>
    <w:rsid w:val="00503652"/>
    <w:rsid w:val="00503A99"/>
    <w:rsid w:val="00503F00"/>
    <w:rsid w:val="00504389"/>
    <w:rsid w:val="0050443E"/>
    <w:rsid w:val="00504FD7"/>
    <w:rsid w:val="0050657B"/>
    <w:rsid w:val="00507A35"/>
    <w:rsid w:val="00507AB1"/>
    <w:rsid w:val="00510D83"/>
    <w:rsid w:val="00511A6C"/>
    <w:rsid w:val="00512AD3"/>
    <w:rsid w:val="00513491"/>
    <w:rsid w:val="00513AD1"/>
    <w:rsid w:val="00513B1F"/>
    <w:rsid w:val="00514014"/>
    <w:rsid w:val="0051457E"/>
    <w:rsid w:val="0051486A"/>
    <w:rsid w:val="005149CD"/>
    <w:rsid w:val="0051586E"/>
    <w:rsid w:val="00515D84"/>
    <w:rsid w:val="00516455"/>
    <w:rsid w:val="0051649A"/>
    <w:rsid w:val="00516776"/>
    <w:rsid w:val="00517847"/>
    <w:rsid w:val="00517D91"/>
    <w:rsid w:val="00524AA7"/>
    <w:rsid w:val="00524C0A"/>
    <w:rsid w:val="00525219"/>
    <w:rsid w:val="0052546E"/>
    <w:rsid w:val="0052584F"/>
    <w:rsid w:val="00525F5F"/>
    <w:rsid w:val="005275F5"/>
    <w:rsid w:val="0052785A"/>
    <w:rsid w:val="005311AB"/>
    <w:rsid w:val="005312FD"/>
    <w:rsid w:val="00531BBB"/>
    <w:rsid w:val="00534AB7"/>
    <w:rsid w:val="005350EF"/>
    <w:rsid w:val="005352CF"/>
    <w:rsid w:val="005367D1"/>
    <w:rsid w:val="0053712B"/>
    <w:rsid w:val="00537495"/>
    <w:rsid w:val="005402C8"/>
    <w:rsid w:val="005405DB"/>
    <w:rsid w:val="005410AA"/>
    <w:rsid w:val="0054116B"/>
    <w:rsid w:val="00542753"/>
    <w:rsid w:val="00542BA0"/>
    <w:rsid w:val="00542E87"/>
    <w:rsid w:val="00542EA8"/>
    <w:rsid w:val="0054312B"/>
    <w:rsid w:val="00544934"/>
    <w:rsid w:val="00546B00"/>
    <w:rsid w:val="00550011"/>
    <w:rsid w:val="00551271"/>
    <w:rsid w:val="00552E1C"/>
    <w:rsid w:val="00552E4B"/>
    <w:rsid w:val="00554663"/>
    <w:rsid w:val="00555AE9"/>
    <w:rsid w:val="00557A68"/>
    <w:rsid w:val="00557F87"/>
    <w:rsid w:val="005600DE"/>
    <w:rsid w:val="005601C7"/>
    <w:rsid w:val="00560451"/>
    <w:rsid w:val="00561175"/>
    <w:rsid w:val="00561A1F"/>
    <w:rsid w:val="00561CF8"/>
    <w:rsid w:val="00562FCE"/>
    <w:rsid w:val="005648EE"/>
    <w:rsid w:val="0056607B"/>
    <w:rsid w:val="00567973"/>
    <w:rsid w:val="00570168"/>
    <w:rsid w:val="00571C3C"/>
    <w:rsid w:val="00572F67"/>
    <w:rsid w:val="005732D5"/>
    <w:rsid w:val="0057573D"/>
    <w:rsid w:val="005763C5"/>
    <w:rsid w:val="005774DC"/>
    <w:rsid w:val="00577647"/>
    <w:rsid w:val="005800C9"/>
    <w:rsid w:val="005804AE"/>
    <w:rsid w:val="0058061C"/>
    <w:rsid w:val="005815C0"/>
    <w:rsid w:val="00581CC4"/>
    <w:rsid w:val="00581D24"/>
    <w:rsid w:val="00582BC2"/>
    <w:rsid w:val="00582C59"/>
    <w:rsid w:val="005834A5"/>
    <w:rsid w:val="005842A3"/>
    <w:rsid w:val="0058459E"/>
    <w:rsid w:val="0058488A"/>
    <w:rsid w:val="00586D4D"/>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11E"/>
    <w:rsid w:val="005A078E"/>
    <w:rsid w:val="005A0AE5"/>
    <w:rsid w:val="005A1448"/>
    <w:rsid w:val="005A1C66"/>
    <w:rsid w:val="005A20A5"/>
    <w:rsid w:val="005A3531"/>
    <w:rsid w:val="005A38F3"/>
    <w:rsid w:val="005A3916"/>
    <w:rsid w:val="005A3DDE"/>
    <w:rsid w:val="005A3EB3"/>
    <w:rsid w:val="005A439E"/>
    <w:rsid w:val="005A476B"/>
    <w:rsid w:val="005A479E"/>
    <w:rsid w:val="005A47BF"/>
    <w:rsid w:val="005A5C99"/>
    <w:rsid w:val="005A6D9A"/>
    <w:rsid w:val="005A788E"/>
    <w:rsid w:val="005B0385"/>
    <w:rsid w:val="005B0A26"/>
    <w:rsid w:val="005B0FE1"/>
    <w:rsid w:val="005B12DE"/>
    <w:rsid w:val="005B18B2"/>
    <w:rsid w:val="005B1C27"/>
    <w:rsid w:val="005B277E"/>
    <w:rsid w:val="005B2AB1"/>
    <w:rsid w:val="005B33F8"/>
    <w:rsid w:val="005B4016"/>
    <w:rsid w:val="005B4242"/>
    <w:rsid w:val="005B4CB4"/>
    <w:rsid w:val="005B5D66"/>
    <w:rsid w:val="005B7F37"/>
    <w:rsid w:val="005C05AB"/>
    <w:rsid w:val="005C1BCB"/>
    <w:rsid w:val="005C2062"/>
    <w:rsid w:val="005C2867"/>
    <w:rsid w:val="005C3165"/>
    <w:rsid w:val="005C3F73"/>
    <w:rsid w:val="005C498A"/>
    <w:rsid w:val="005C5869"/>
    <w:rsid w:val="005C5BB7"/>
    <w:rsid w:val="005C634A"/>
    <w:rsid w:val="005D05D7"/>
    <w:rsid w:val="005D1A2C"/>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95E"/>
    <w:rsid w:val="005F2D38"/>
    <w:rsid w:val="005F3818"/>
    <w:rsid w:val="005F3E3D"/>
    <w:rsid w:val="005F4085"/>
    <w:rsid w:val="005F575F"/>
    <w:rsid w:val="005F6700"/>
    <w:rsid w:val="005F69D3"/>
    <w:rsid w:val="005F6A39"/>
    <w:rsid w:val="005F6D22"/>
    <w:rsid w:val="005F76F3"/>
    <w:rsid w:val="00600EED"/>
    <w:rsid w:val="00602F0C"/>
    <w:rsid w:val="00603723"/>
    <w:rsid w:val="00603DFF"/>
    <w:rsid w:val="00604B97"/>
    <w:rsid w:val="0060505D"/>
    <w:rsid w:val="00606524"/>
    <w:rsid w:val="006068C0"/>
    <w:rsid w:val="00610856"/>
    <w:rsid w:val="00610E45"/>
    <w:rsid w:val="00611538"/>
    <w:rsid w:val="006118D8"/>
    <w:rsid w:val="0061190F"/>
    <w:rsid w:val="00611990"/>
    <w:rsid w:val="00611A86"/>
    <w:rsid w:val="006123D8"/>
    <w:rsid w:val="006137A5"/>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BFA"/>
    <w:rsid w:val="00627F5E"/>
    <w:rsid w:val="006306E7"/>
    <w:rsid w:val="0063182A"/>
    <w:rsid w:val="0063220B"/>
    <w:rsid w:val="00633E7C"/>
    <w:rsid w:val="00634BC3"/>
    <w:rsid w:val="00634FB2"/>
    <w:rsid w:val="006370D4"/>
    <w:rsid w:val="00637413"/>
    <w:rsid w:val="0064004D"/>
    <w:rsid w:val="0064087F"/>
    <w:rsid w:val="006409CA"/>
    <w:rsid w:val="00641A86"/>
    <w:rsid w:val="00642A07"/>
    <w:rsid w:val="00643529"/>
    <w:rsid w:val="00643CB4"/>
    <w:rsid w:val="00644059"/>
    <w:rsid w:val="00644255"/>
    <w:rsid w:val="00644BE4"/>
    <w:rsid w:val="006454F2"/>
    <w:rsid w:val="00645568"/>
    <w:rsid w:val="0064667F"/>
    <w:rsid w:val="006466DA"/>
    <w:rsid w:val="00646883"/>
    <w:rsid w:val="00646D97"/>
    <w:rsid w:val="00646F2A"/>
    <w:rsid w:val="006475BA"/>
    <w:rsid w:val="0064789D"/>
    <w:rsid w:val="0065032F"/>
    <w:rsid w:val="00650677"/>
    <w:rsid w:val="00650D8A"/>
    <w:rsid w:val="00653EF1"/>
    <w:rsid w:val="00655188"/>
    <w:rsid w:val="00655677"/>
    <w:rsid w:val="006556B1"/>
    <w:rsid w:val="0065644E"/>
    <w:rsid w:val="006568B6"/>
    <w:rsid w:val="006602F3"/>
    <w:rsid w:val="00660510"/>
    <w:rsid w:val="00660FE3"/>
    <w:rsid w:val="00661080"/>
    <w:rsid w:val="006614CD"/>
    <w:rsid w:val="0066178E"/>
    <w:rsid w:val="00662551"/>
    <w:rsid w:val="006643B5"/>
    <w:rsid w:val="00664D91"/>
    <w:rsid w:val="00664FB2"/>
    <w:rsid w:val="00666AE2"/>
    <w:rsid w:val="00666D30"/>
    <w:rsid w:val="00667BC1"/>
    <w:rsid w:val="006711F9"/>
    <w:rsid w:val="006716B9"/>
    <w:rsid w:val="00672ECA"/>
    <w:rsid w:val="006733FB"/>
    <w:rsid w:val="006736E8"/>
    <w:rsid w:val="0067570F"/>
    <w:rsid w:val="00675A65"/>
    <w:rsid w:val="006761F6"/>
    <w:rsid w:val="00677345"/>
    <w:rsid w:val="00680165"/>
    <w:rsid w:val="00680385"/>
    <w:rsid w:val="00680618"/>
    <w:rsid w:val="00680C72"/>
    <w:rsid w:val="00681108"/>
    <w:rsid w:val="00683C60"/>
    <w:rsid w:val="00684B96"/>
    <w:rsid w:val="00685631"/>
    <w:rsid w:val="00685C71"/>
    <w:rsid w:val="00687608"/>
    <w:rsid w:val="006876BF"/>
    <w:rsid w:val="006908D0"/>
    <w:rsid w:val="00690C97"/>
    <w:rsid w:val="00690E16"/>
    <w:rsid w:val="00693744"/>
    <w:rsid w:val="00693BF5"/>
    <w:rsid w:val="0069441B"/>
    <w:rsid w:val="006949CF"/>
    <w:rsid w:val="00695D19"/>
    <w:rsid w:val="006A196F"/>
    <w:rsid w:val="006A2179"/>
    <w:rsid w:val="006A514E"/>
    <w:rsid w:val="006A531F"/>
    <w:rsid w:val="006A54BA"/>
    <w:rsid w:val="006A5519"/>
    <w:rsid w:val="006A66EB"/>
    <w:rsid w:val="006A6D74"/>
    <w:rsid w:val="006A6E1C"/>
    <w:rsid w:val="006A6F9B"/>
    <w:rsid w:val="006A7640"/>
    <w:rsid w:val="006B0392"/>
    <w:rsid w:val="006B1332"/>
    <w:rsid w:val="006B2726"/>
    <w:rsid w:val="006B36C1"/>
    <w:rsid w:val="006B4271"/>
    <w:rsid w:val="006B552C"/>
    <w:rsid w:val="006B779A"/>
    <w:rsid w:val="006B7FC8"/>
    <w:rsid w:val="006C0838"/>
    <w:rsid w:val="006C2BAD"/>
    <w:rsid w:val="006C2C3D"/>
    <w:rsid w:val="006C2D2F"/>
    <w:rsid w:val="006C36FD"/>
    <w:rsid w:val="006C4871"/>
    <w:rsid w:val="006C539B"/>
    <w:rsid w:val="006C65F0"/>
    <w:rsid w:val="006C700F"/>
    <w:rsid w:val="006D04D9"/>
    <w:rsid w:val="006D0881"/>
    <w:rsid w:val="006D0E6F"/>
    <w:rsid w:val="006D10AC"/>
    <w:rsid w:val="006D2565"/>
    <w:rsid w:val="006D36B6"/>
    <w:rsid w:val="006D3867"/>
    <w:rsid w:val="006D444D"/>
    <w:rsid w:val="006D468D"/>
    <w:rsid w:val="006D4999"/>
    <w:rsid w:val="006D51A1"/>
    <w:rsid w:val="006D58F5"/>
    <w:rsid w:val="006E0C21"/>
    <w:rsid w:val="006E0D94"/>
    <w:rsid w:val="006E112E"/>
    <w:rsid w:val="006E1890"/>
    <w:rsid w:val="006E221A"/>
    <w:rsid w:val="006E278D"/>
    <w:rsid w:val="006E2FF4"/>
    <w:rsid w:val="006E45F8"/>
    <w:rsid w:val="006E4E9E"/>
    <w:rsid w:val="006E5F78"/>
    <w:rsid w:val="006E67BF"/>
    <w:rsid w:val="006E72EC"/>
    <w:rsid w:val="006F0376"/>
    <w:rsid w:val="006F0418"/>
    <w:rsid w:val="006F05D2"/>
    <w:rsid w:val="006F1C4A"/>
    <w:rsid w:val="006F39C8"/>
    <w:rsid w:val="006F418B"/>
    <w:rsid w:val="006F5D02"/>
    <w:rsid w:val="006F6144"/>
    <w:rsid w:val="006F728F"/>
    <w:rsid w:val="006F791B"/>
    <w:rsid w:val="00702E90"/>
    <w:rsid w:val="00702ED2"/>
    <w:rsid w:val="00703CFC"/>
    <w:rsid w:val="00703E97"/>
    <w:rsid w:val="00704125"/>
    <w:rsid w:val="007052E3"/>
    <w:rsid w:val="00705442"/>
    <w:rsid w:val="007058FF"/>
    <w:rsid w:val="00705920"/>
    <w:rsid w:val="0070653D"/>
    <w:rsid w:val="00707224"/>
    <w:rsid w:val="00707478"/>
    <w:rsid w:val="0070755C"/>
    <w:rsid w:val="00707C38"/>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6B8"/>
    <w:rsid w:val="0072398E"/>
    <w:rsid w:val="007239F3"/>
    <w:rsid w:val="0072481E"/>
    <w:rsid w:val="00726D18"/>
    <w:rsid w:val="00730662"/>
    <w:rsid w:val="00730A81"/>
    <w:rsid w:val="00731598"/>
    <w:rsid w:val="0073284B"/>
    <w:rsid w:val="00732D87"/>
    <w:rsid w:val="00732E5F"/>
    <w:rsid w:val="007332EE"/>
    <w:rsid w:val="007338BA"/>
    <w:rsid w:val="00734E88"/>
    <w:rsid w:val="00737477"/>
    <w:rsid w:val="00737660"/>
    <w:rsid w:val="007376E0"/>
    <w:rsid w:val="00737ABB"/>
    <w:rsid w:val="00740437"/>
    <w:rsid w:val="007405D7"/>
    <w:rsid w:val="00741F77"/>
    <w:rsid w:val="00742331"/>
    <w:rsid w:val="00744A1F"/>
    <w:rsid w:val="00745B99"/>
    <w:rsid w:val="00746D82"/>
    <w:rsid w:val="007474DD"/>
    <w:rsid w:val="00750064"/>
    <w:rsid w:val="00750D4E"/>
    <w:rsid w:val="0075249D"/>
    <w:rsid w:val="007540F6"/>
    <w:rsid w:val="00754273"/>
    <w:rsid w:val="00754A11"/>
    <w:rsid w:val="00754AB6"/>
    <w:rsid w:val="00754D11"/>
    <w:rsid w:val="00754F77"/>
    <w:rsid w:val="007557BA"/>
    <w:rsid w:val="007559B1"/>
    <w:rsid w:val="00757C72"/>
    <w:rsid w:val="00757CED"/>
    <w:rsid w:val="00757E31"/>
    <w:rsid w:val="00757F0E"/>
    <w:rsid w:val="00760438"/>
    <w:rsid w:val="00760894"/>
    <w:rsid w:val="00760B3D"/>
    <w:rsid w:val="00761438"/>
    <w:rsid w:val="007621EE"/>
    <w:rsid w:val="007629A9"/>
    <w:rsid w:val="00762C58"/>
    <w:rsid w:val="007646EC"/>
    <w:rsid w:val="007647A5"/>
    <w:rsid w:val="007657C7"/>
    <w:rsid w:val="007669FD"/>
    <w:rsid w:val="00767A1E"/>
    <w:rsid w:val="00767C61"/>
    <w:rsid w:val="00767D3F"/>
    <w:rsid w:val="007700F3"/>
    <w:rsid w:val="00770D2E"/>
    <w:rsid w:val="00774306"/>
    <w:rsid w:val="00774E0E"/>
    <w:rsid w:val="00775157"/>
    <w:rsid w:val="00775C0F"/>
    <w:rsid w:val="007760D9"/>
    <w:rsid w:val="0077758C"/>
    <w:rsid w:val="007805CD"/>
    <w:rsid w:val="00780B1C"/>
    <w:rsid w:val="0078134F"/>
    <w:rsid w:val="007815B9"/>
    <w:rsid w:val="007828FE"/>
    <w:rsid w:val="00782B80"/>
    <w:rsid w:val="00783E2B"/>
    <w:rsid w:val="00786850"/>
    <w:rsid w:val="00786EF4"/>
    <w:rsid w:val="0078747F"/>
    <w:rsid w:val="007874F2"/>
    <w:rsid w:val="0079074C"/>
    <w:rsid w:val="00791092"/>
    <w:rsid w:val="007913EE"/>
    <w:rsid w:val="00791593"/>
    <w:rsid w:val="00792C7B"/>
    <w:rsid w:val="00793A9E"/>
    <w:rsid w:val="00793E31"/>
    <w:rsid w:val="007945B1"/>
    <w:rsid w:val="00794B45"/>
    <w:rsid w:val="00795982"/>
    <w:rsid w:val="00797166"/>
    <w:rsid w:val="00797CC8"/>
    <w:rsid w:val="00797E6C"/>
    <w:rsid w:val="007A148B"/>
    <w:rsid w:val="007A1EB5"/>
    <w:rsid w:val="007A27C3"/>
    <w:rsid w:val="007A2BE7"/>
    <w:rsid w:val="007A3381"/>
    <w:rsid w:val="007A348B"/>
    <w:rsid w:val="007A4E59"/>
    <w:rsid w:val="007A501F"/>
    <w:rsid w:val="007A617C"/>
    <w:rsid w:val="007A6D0C"/>
    <w:rsid w:val="007A7325"/>
    <w:rsid w:val="007A7D87"/>
    <w:rsid w:val="007A7DEE"/>
    <w:rsid w:val="007B06F8"/>
    <w:rsid w:val="007B09FA"/>
    <w:rsid w:val="007B0F6B"/>
    <w:rsid w:val="007B1174"/>
    <w:rsid w:val="007B1673"/>
    <w:rsid w:val="007B2EDA"/>
    <w:rsid w:val="007B3139"/>
    <w:rsid w:val="007B3866"/>
    <w:rsid w:val="007B39B9"/>
    <w:rsid w:val="007B410F"/>
    <w:rsid w:val="007B42E2"/>
    <w:rsid w:val="007B446E"/>
    <w:rsid w:val="007B6B08"/>
    <w:rsid w:val="007B6C33"/>
    <w:rsid w:val="007B7547"/>
    <w:rsid w:val="007B7582"/>
    <w:rsid w:val="007B7FC8"/>
    <w:rsid w:val="007C059A"/>
    <w:rsid w:val="007C2683"/>
    <w:rsid w:val="007C2869"/>
    <w:rsid w:val="007C2CE8"/>
    <w:rsid w:val="007C4378"/>
    <w:rsid w:val="007C4B2D"/>
    <w:rsid w:val="007C4FCB"/>
    <w:rsid w:val="007C515E"/>
    <w:rsid w:val="007C5222"/>
    <w:rsid w:val="007C6011"/>
    <w:rsid w:val="007C6D4B"/>
    <w:rsid w:val="007C7D2A"/>
    <w:rsid w:val="007C7EFB"/>
    <w:rsid w:val="007D1F78"/>
    <w:rsid w:val="007D3312"/>
    <w:rsid w:val="007D3445"/>
    <w:rsid w:val="007D3A1E"/>
    <w:rsid w:val="007D4920"/>
    <w:rsid w:val="007D67A3"/>
    <w:rsid w:val="007D7DE5"/>
    <w:rsid w:val="007D7E92"/>
    <w:rsid w:val="007E0286"/>
    <w:rsid w:val="007E10FE"/>
    <w:rsid w:val="007E3277"/>
    <w:rsid w:val="007E3862"/>
    <w:rsid w:val="007E4296"/>
    <w:rsid w:val="007E58A9"/>
    <w:rsid w:val="007E73EF"/>
    <w:rsid w:val="007E7857"/>
    <w:rsid w:val="007E7F5D"/>
    <w:rsid w:val="007F197C"/>
    <w:rsid w:val="007F1BF4"/>
    <w:rsid w:val="007F1D57"/>
    <w:rsid w:val="007F26F0"/>
    <w:rsid w:val="007F37B0"/>
    <w:rsid w:val="007F5AF9"/>
    <w:rsid w:val="007F678B"/>
    <w:rsid w:val="007F6C95"/>
    <w:rsid w:val="007F784A"/>
    <w:rsid w:val="007F7B83"/>
    <w:rsid w:val="007F7E59"/>
    <w:rsid w:val="00800036"/>
    <w:rsid w:val="00800841"/>
    <w:rsid w:val="00800EAF"/>
    <w:rsid w:val="00801EDF"/>
    <w:rsid w:val="008023EC"/>
    <w:rsid w:val="00802A3E"/>
    <w:rsid w:val="00802BE0"/>
    <w:rsid w:val="00803582"/>
    <w:rsid w:val="008051D4"/>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013B"/>
    <w:rsid w:val="00820B2B"/>
    <w:rsid w:val="0082181F"/>
    <w:rsid w:val="0082212E"/>
    <w:rsid w:val="00822573"/>
    <w:rsid w:val="0082260E"/>
    <w:rsid w:val="00823B7E"/>
    <w:rsid w:val="00823C54"/>
    <w:rsid w:val="008250A1"/>
    <w:rsid w:val="0082601D"/>
    <w:rsid w:val="00826C7E"/>
    <w:rsid w:val="008275CB"/>
    <w:rsid w:val="00830BBD"/>
    <w:rsid w:val="00830DCB"/>
    <w:rsid w:val="0083252A"/>
    <w:rsid w:val="008329C4"/>
    <w:rsid w:val="00832EA6"/>
    <w:rsid w:val="008349B3"/>
    <w:rsid w:val="00835362"/>
    <w:rsid w:val="008354D5"/>
    <w:rsid w:val="0083670C"/>
    <w:rsid w:val="008370C0"/>
    <w:rsid w:val="00840065"/>
    <w:rsid w:val="0084011B"/>
    <w:rsid w:val="00841501"/>
    <w:rsid w:val="00841C04"/>
    <w:rsid w:val="00842ECD"/>
    <w:rsid w:val="00843E86"/>
    <w:rsid w:val="00843F5C"/>
    <w:rsid w:val="00844283"/>
    <w:rsid w:val="00845440"/>
    <w:rsid w:val="0084582F"/>
    <w:rsid w:val="00847C0A"/>
    <w:rsid w:val="00847F70"/>
    <w:rsid w:val="008512C4"/>
    <w:rsid w:val="008528A0"/>
    <w:rsid w:val="00854960"/>
    <w:rsid w:val="008549BB"/>
    <w:rsid w:val="008553E3"/>
    <w:rsid w:val="00856B59"/>
    <w:rsid w:val="00857B31"/>
    <w:rsid w:val="00860091"/>
    <w:rsid w:val="00860131"/>
    <w:rsid w:val="00860860"/>
    <w:rsid w:val="00860E15"/>
    <w:rsid w:val="00861358"/>
    <w:rsid w:val="00861369"/>
    <w:rsid w:val="00862F05"/>
    <w:rsid w:val="00864147"/>
    <w:rsid w:val="00864468"/>
    <w:rsid w:val="0086490B"/>
    <w:rsid w:val="00864F2F"/>
    <w:rsid w:val="00865235"/>
    <w:rsid w:val="00865C13"/>
    <w:rsid w:val="00866547"/>
    <w:rsid w:val="008668C9"/>
    <w:rsid w:val="00866E71"/>
    <w:rsid w:val="008671B4"/>
    <w:rsid w:val="00867210"/>
    <w:rsid w:val="00867893"/>
    <w:rsid w:val="00870378"/>
    <w:rsid w:val="008709E3"/>
    <w:rsid w:val="00870A41"/>
    <w:rsid w:val="0087186F"/>
    <w:rsid w:val="00871E9D"/>
    <w:rsid w:val="0087326D"/>
    <w:rsid w:val="00873C6B"/>
    <w:rsid w:val="00873F69"/>
    <w:rsid w:val="0087494A"/>
    <w:rsid w:val="00875A9A"/>
    <w:rsid w:val="00877181"/>
    <w:rsid w:val="0087722D"/>
    <w:rsid w:val="00877EA6"/>
    <w:rsid w:val="0088014B"/>
    <w:rsid w:val="008823DC"/>
    <w:rsid w:val="00884393"/>
    <w:rsid w:val="008844AA"/>
    <w:rsid w:val="008847D1"/>
    <w:rsid w:val="00885EF8"/>
    <w:rsid w:val="0088619D"/>
    <w:rsid w:val="00886C5C"/>
    <w:rsid w:val="00887120"/>
    <w:rsid w:val="00887DFB"/>
    <w:rsid w:val="008901B1"/>
    <w:rsid w:val="008911F4"/>
    <w:rsid w:val="00892197"/>
    <w:rsid w:val="008935BD"/>
    <w:rsid w:val="008936DF"/>
    <w:rsid w:val="008948E5"/>
    <w:rsid w:val="00894CBD"/>
    <w:rsid w:val="00894E67"/>
    <w:rsid w:val="0089539A"/>
    <w:rsid w:val="008958B6"/>
    <w:rsid w:val="00896704"/>
    <w:rsid w:val="00896B57"/>
    <w:rsid w:val="00897065"/>
    <w:rsid w:val="00897AF5"/>
    <w:rsid w:val="008A0330"/>
    <w:rsid w:val="008A08D2"/>
    <w:rsid w:val="008A0B13"/>
    <w:rsid w:val="008A1C40"/>
    <w:rsid w:val="008A249A"/>
    <w:rsid w:val="008A4686"/>
    <w:rsid w:val="008A53B4"/>
    <w:rsid w:val="008A57EA"/>
    <w:rsid w:val="008A5BBC"/>
    <w:rsid w:val="008A737F"/>
    <w:rsid w:val="008A7562"/>
    <w:rsid w:val="008A759C"/>
    <w:rsid w:val="008A7F55"/>
    <w:rsid w:val="008B1857"/>
    <w:rsid w:val="008B41D7"/>
    <w:rsid w:val="008B4281"/>
    <w:rsid w:val="008B54E7"/>
    <w:rsid w:val="008B60D2"/>
    <w:rsid w:val="008B61E3"/>
    <w:rsid w:val="008B7106"/>
    <w:rsid w:val="008B7528"/>
    <w:rsid w:val="008B75B0"/>
    <w:rsid w:val="008B76E4"/>
    <w:rsid w:val="008B78AD"/>
    <w:rsid w:val="008C012A"/>
    <w:rsid w:val="008C0541"/>
    <w:rsid w:val="008C07DD"/>
    <w:rsid w:val="008C16BB"/>
    <w:rsid w:val="008C1A55"/>
    <w:rsid w:val="008C263E"/>
    <w:rsid w:val="008C2D93"/>
    <w:rsid w:val="008C3055"/>
    <w:rsid w:val="008C474C"/>
    <w:rsid w:val="008C48EC"/>
    <w:rsid w:val="008C56D8"/>
    <w:rsid w:val="008C7640"/>
    <w:rsid w:val="008D3AA6"/>
    <w:rsid w:val="008D6221"/>
    <w:rsid w:val="008D71C8"/>
    <w:rsid w:val="008E07E3"/>
    <w:rsid w:val="008E163A"/>
    <w:rsid w:val="008E2355"/>
    <w:rsid w:val="008E26F2"/>
    <w:rsid w:val="008E2E1F"/>
    <w:rsid w:val="008E3579"/>
    <w:rsid w:val="008E36EB"/>
    <w:rsid w:val="008E4A71"/>
    <w:rsid w:val="008E4DA9"/>
    <w:rsid w:val="008E4ED4"/>
    <w:rsid w:val="008E61F7"/>
    <w:rsid w:val="008E687C"/>
    <w:rsid w:val="008E756E"/>
    <w:rsid w:val="008F025C"/>
    <w:rsid w:val="008F0CDC"/>
    <w:rsid w:val="008F0EB9"/>
    <w:rsid w:val="008F3310"/>
    <w:rsid w:val="008F3A00"/>
    <w:rsid w:val="008F3EA2"/>
    <w:rsid w:val="008F4CB1"/>
    <w:rsid w:val="008F5C92"/>
    <w:rsid w:val="008F6AB7"/>
    <w:rsid w:val="009001DA"/>
    <w:rsid w:val="0090078C"/>
    <w:rsid w:val="00901DE3"/>
    <w:rsid w:val="00903AC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8DF"/>
    <w:rsid w:val="009229A3"/>
    <w:rsid w:val="0092303B"/>
    <w:rsid w:val="0092367A"/>
    <w:rsid w:val="00923FAD"/>
    <w:rsid w:val="00924240"/>
    <w:rsid w:val="00925712"/>
    <w:rsid w:val="00925B7E"/>
    <w:rsid w:val="00925F97"/>
    <w:rsid w:val="00926E75"/>
    <w:rsid w:val="00926EA9"/>
    <w:rsid w:val="009304AC"/>
    <w:rsid w:val="00930F98"/>
    <w:rsid w:val="0093227A"/>
    <w:rsid w:val="00933CCB"/>
    <w:rsid w:val="00933E50"/>
    <w:rsid w:val="00934193"/>
    <w:rsid w:val="00934F6E"/>
    <w:rsid w:val="00935B4C"/>
    <w:rsid w:val="00935C0F"/>
    <w:rsid w:val="00935F64"/>
    <w:rsid w:val="00936366"/>
    <w:rsid w:val="0093671B"/>
    <w:rsid w:val="009370F8"/>
    <w:rsid w:val="00937A0B"/>
    <w:rsid w:val="0094233D"/>
    <w:rsid w:val="00942BE3"/>
    <w:rsid w:val="00942BF2"/>
    <w:rsid w:val="009433A9"/>
    <w:rsid w:val="00943522"/>
    <w:rsid w:val="00944F0F"/>
    <w:rsid w:val="00945012"/>
    <w:rsid w:val="0094515A"/>
    <w:rsid w:val="0094577C"/>
    <w:rsid w:val="00945F47"/>
    <w:rsid w:val="009477C1"/>
    <w:rsid w:val="00950505"/>
    <w:rsid w:val="009505F7"/>
    <w:rsid w:val="00950ACA"/>
    <w:rsid w:val="00950D22"/>
    <w:rsid w:val="00951976"/>
    <w:rsid w:val="0095215F"/>
    <w:rsid w:val="009530EB"/>
    <w:rsid w:val="009533BD"/>
    <w:rsid w:val="00953BB3"/>
    <w:rsid w:val="00953C6B"/>
    <w:rsid w:val="009540B3"/>
    <w:rsid w:val="009564A0"/>
    <w:rsid w:val="00957491"/>
    <w:rsid w:val="00957F13"/>
    <w:rsid w:val="00957F22"/>
    <w:rsid w:val="00960B3B"/>
    <w:rsid w:val="00960EF8"/>
    <w:rsid w:val="00961F15"/>
    <w:rsid w:val="0096291A"/>
    <w:rsid w:val="00962FE4"/>
    <w:rsid w:val="009630BA"/>
    <w:rsid w:val="00964886"/>
    <w:rsid w:val="00964A37"/>
    <w:rsid w:val="00965849"/>
    <w:rsid w:val="00965ACC"/>
    <w:rsid w:val="00965E4F"/>
    <w:rsid w:val="009665AC"/>
    <w:rsid w:val="00966BD0"/>
    <w:rsid w:val="0096753B"/>
    <w:rsid w:val="009675EB"/>
    <w:rsid w:val="00967F91"/>
    <w:rsid w:val="00970751"/>
    <w:rsid w:val="009713E7"/>
    <w:rsid w:val="00972B3C"/>
    <w:rsid w:val="00973137"/>
    <w:rsid w:val="009761D2"/>
    <w:rsid w:val="009773AA"/>
    <w:rsid w:val="009775D2"/>
    <w:rsid w:val="009779B7"/>
    <w:rsid w:val="00981074"/>
    <w:rsid w:val="00981A92"/>
    <w:rsid w:val="00982E9F"/>
    <w:rsid w:val="0098356B"/>
    <w:rsid w:val="0098360D"/>
    <w:rsid w:val="00984FF2"/>
    <w:rsid w:val="00985B2F"/>
    <w:rsid w:val="00986462"/>
    <w:rsid w:val="00986BE6"/>
    <w:rsid w:val="009902D3"/>
    <w:rsid w:val="0099067E"/>
    <w:rsid w:val="00990B18"/>
    <w:rsid w:val="00991F47"/>
    <w:rsid w:val="00992413"/>
    <w:rsid w:val="0099306F"/>
    <w:rsid w:val="00993688"/>
    <w:rsid w:val="00994720"/>
    <w:rsid w:val="00997289"/>
    <w:rsid w:val="009973FA"/>
    <w:rsid w:val="00997614"/>
    <w:rsid w:val="00997794"/>
    <w:rsid w:val="00997912"/>
    <w:rsid w:val="00997A17"/>
    <w:rsid w:val="009A07BB"/>
    <w:rsid w:val="009A0941"/>
    <w:rsid w:val="009A1C07"/>
    <w:rsid w:val="009A3DA3"/>
    <w:rsid w:val="009A4F0C"/>
    <w:rsid w:val="009A7422"/>
    <w:rsid w:val="009B00CB"/>
    <w:rsid w:val="009B159E"/>
    <w:rsid w:val="009B1616"/>
    <w:rsid w:val="009B1692"/>
    <w:rsid w:val="009B1E6A"/>
    <w:rsid w:val="009B2208"/>
    <w:rsid w:val="009B2955"/>
    <w:rsid w:val="009B3B13"/>
    <w:rsid w:val="009B3C9C"/>
    <w:rsid w:val="009B6247"/>
    <w:rsid w:val="009B6681"/>
    <w:rsid w:val="009B73FE"/>
    <w:rsid w:val="009B7BA7"/>
    <w:rsid w:val="009B7F1B"/>
    <w:rsid w:val="009C09A6"/>
    <w:rsid w:val="009C1477"/>
    <w:rsid w:val="009C28F6"/>
    <w:rsid w:val="009C312F"/>
    <w:rsid w:val="009C3571"/>
    <w:rsid w:val="009C4900"/>
    <w:rsid w:val="009C4EA4"/>
    <w:rsid w:val="009C6632"/>
    <w:rsid w:val="009C745A"/>
    <w:rsid w:val="009C7EAB"/>
    <w:rsid w:val="009D024B"/>
    <w:rsid w:val="009D0800"/>
    <w:rsid w:val="009D0BB9"/>
    <w:rsid w:val="009D0F37"/>
    <w:rsid w:val="009D1272"/>
    <w:rsid w:val="009D2629"/>
    <w:rsid w:val="009D298A"/>
    <w:rsid w:val="009D2AD6"/>
    <w:rsid w:val="009D3B3D"/>
    <w:rsid w:val="009D4156"/>
    <w:rsid w:val="009D51AB"/>
    <w:rsid w:val="009D669D"/>
    <w:rsid w:val="009D70DA"/>
    <w:rsid w:val="009E11B2"/>
    <w:rsid w:val="009E1D19"/>
    <w:rsid w:val="009E3A57"/>
    <w:rsid w:val="009E4650"/>
    <w:rsid w:val="009E4AFB"/>
    <w:rsid w:val="009E58BF"/>
    <w:rsid w:val="009E75CA"/>
    <w:rsid w:val="009E7AC9"/>
    <w:rsid w:val="009F0213"/>
    <w:rsid w:val="009F0673"/>
    <w:rsid w:val="009F0CB6"/>
    <w:rsid w:val="009F181E"/>
    <w:rsid w:val="009F18F9"/>
    <w:rsid w:val="009F1E61"/>
    <w:rsid w:val="009F2054"/>
    <w:rsid w:val="009F35C0"/>
    <w:rsid w:val="009F413A"/>
    <w:rsid w:val="009F5872"/>
    <w:rsid w:val="00A00F2A"/>
    <w:rsid w:val="00A015BB"/>
    <w:rsid w:val="00A019A6"/>
    <w:rsid w:val="00A0276D"/>
    <w:rsid w:val="00A02EEC"/>
    <w:rsid w:val="00A0309E"/>
    <w:rsid w:val="00A03212"/>
    <w:rsid w:val="00A04305"/>
    <w:rsid w:val="00A05747"/>
    <w:rsid w:val="00A05E4B"/>
    <w:rsid w:val="00A07078"/>
    <w:rsid w:val="00A071AB"/>
    <w:rsid w:val="00A07225"/>
    <w:rsid w:val="00A0771C"/>
    <w:rsid w:val="00A10CD4"/>
    <w:rsid w:val="00A1510F"/>
    <w:rsid w:val="00A16525"/>
    <w:rsid w:val="00A16867"/>
    <w:rsid w:val="00A16BF6"/>
    <w:rsid w:val="00A17909"/>
    <w:rsid w:val="00A21439"/>
    <w:rsid w:val="00A2173F"/>
    <w:rsid w:val="00A217D0"/>
    <w:rsid w:val="00A225CD"/>
    <w:rsid w:val="00A22905"/>
    <w:rsid w:val="00A2321A"/>
    <w:rsid w:val="00A244C7"/>
    <w:rsid w:val="00A24D85"/>
    <w:rsid w:val="00A25FC1"/>
    <w:rsid w:val="00A26654"/>
    <w:rsid w:val="00A26ED3"/>
    <w:rsid w:val="00A30286"/>
    <w:rsid w:val="00A30C14"/>
    <w:rsid w:val="00A30C7B"/>
    <w:rsid w:val="00A3105B"/>
    <w:rsid w:val="00A31CF4"/>
    <w:rsid w:val="00A3231E"/>
    <w:rsid w:val="00A32DBC"/>
    <w:rsid w:val="00A33725"/>
    <w:rsid w:val="00A33D8B"/>
    <w:rsid w:val="00A341B8"/>
    <w:rsid w:val="00A34B36"/>
    <w:rsid w:val="00A34F95"/>
    <w:rsid w:val="00A35938"/>
    <w:rsid w:val="00A35BCD"/>
    <w:rsid w:val="00A3724A"/>
    <w:rsid w:val="00A40286"/>
    <w:rsid w:val="00A417C1"/>
    <w:rsid w:val="00A43C75"/>
    <w:rsid w:val="00A44C60"/>
    <w:rsid w:val="00A456B1"/>
    <w:rsid w:val="00A4613B"/>
    <w:rsid w:val="00A4707F"/>
    <w:rsid w:val="00A47B53"/>
    <w:rsid w:val="00A47CBF"/>
    <w:rsid w:val="00A501B4"/>
    <w:rsid w:val="00A5096A"/>
    <w:rsid w:val="00A54334"/>
    <w:rsid w:val="00A55D65"/>
    <w:rsid w:val="00A56BCD"/>
    <w:rsid w:val="00A56E26"/>
    <w:rsid w:val="00A572DF"/>
    <w:rsid w:val="00A57816"/>
    <w:rsid w:val="00A57D44"/>
    <w:rsid w:val="00A60012"/>
    <w:rsid w:val="00A6027A"/>
    <w:rsid w:val="00A6061E"/>
    <w:rsid w:val="00A606DD"/>
    <w:rsid w:val="00A60B66"/>
    <w:rsid w:val="00A6143A"/>
    <w:rsid w:val="00A61916"/>
    <w:rsid w:val="00A62BAE"/>
    <w:rsid w:val="00A6410F"/>
    <w:rsid w:val="00A64B30"/>
    <w:rsid w:val="00A64CE3"/>
    <w:rsid w:val="00A64CEB"/>
    <w:rsid w:val="00A65B34"/>
    <w:rsid w:val="00A66B0C"/>
    <w:rsid w:val="00A67370"/>
    <w:rsid w:val="00A704EA"/>
    <w:rsid w:val="00A70768"/>
    <w:rsid w:val="00A71B99"/>
    <w:rsid w:val="00A71E30"/>
    <w:rsid w:val="00A724B9"/>
    <w:rsid w:val="00A734E9"/>
    <w:rsid w:val="00A743D2"/>
    <w:rsid w:val="00A74852"/>
    <w:rsid w:val="00A74D05"/>
    <w:rsid w:val="00A75D58"/>
    <w:rsid w:val="00A76A3F"/>
    <w:rsid w:val="00A77604"/>
    <w:rsid w:val="00A800A3"/>
    <w:rsid w:val="00A80258"/>
    <w:rsid w:val="00A8042E"/>
    <w:rsid w:val="00A805C8"/>
    <w:rsid w:val="00A8088A"/>
    <w:rsid w:val="00A81B86"/>
    <w:rsid w:val="00A81C4E"/>
    <w:rsid w:val="00A832BC"/>
    <w:rsid w:val="00A83797"/>
    <w:rsid w:val="00A8495F"/>
    <w:rsid w:val="00A84BB1"/>
    <w:rsid w:val="00A871BC"/>
    <w:rsid w:val="00A90739"/>
    <w:rsid w:val="00A90792"/>
    <w:rsid w:val="00A90819"/>
    <w:rsid w:val="00A90ACE"/>
    <w:rsid w:val="00A90F2C"/>
    <w:rsid w:val="00A910D4"/>
    <w:rsid w:val="00A917E0"/>
    <w:rsid w:val="00A92C83"/>
    <w:rsid w:val="00A930B3"/>
    <w:rsid w:val="00A944F9"/>
    <w:rsid w:val="00A9468A"/>
    <w:rsid w:val="00A94ACE"/>
    <w:rsid w:val="00A94C01"/>
    <w:rsid w:val="00A95B46"/>
    <w:rsid w:val="00A96F43"/>
    <w:rsid w:val="00A9768B"/>
    <w:rsid w:val="00AA3687"/>
    <w:rsid w:val="00AA3EFD"/>
    <w:rsid w:val="00AA462A"/>
    <w:rsid w:val="00AA5111"/>
    <w:rsid w:val="00AA5174"/>
    <w:rsid w:val="00AA6589"/>
    <w:rsid w:val="00AA74C2"/>
    <w:rsid w:val="00AA7D28"/>
    <w:rsid w:val="00AB00F6"/>
    <w:rsid w:val="00AB07A4"/>
    <w:rsid w:val="00AB0D8A"/>
    <w:rsid w:val="00AB1022"/>
    <w:rsid w:val="00AB171F"/>
    <w:rsid w:val="00AB1D83"/>
    <w:rsid w:val="00AB1FB1"/>
    <w:rsid w:val="00AB3E83"/>
    <w:rsid w:val="00AB5B26"/>
    <w:rsid w:val="00AB6401"/>
    <w:rsid w:val="00AB7586"/>
    <w:rsid w:val="00AB75CF"/>
    <w:rsid w:val="00AB774D"/>
    <w:rsid w:val="00AB79FB"/>
    <w:rsid w:val="00AB7DBF"/>
    <w:rsid w:val="00AC05DC"/>
    <w:rsid w:val="00AC07DE"/>
    <w:rsid w:val="00AC2161"/>
    <w:rsid w:val="00AC2BD1"/>
    <w:rsid w:val="00AC3288"/>
    <w:rsid w:val="00AC667D"/>
    <w:rsid w:val="00AC6950"/>
    <w:rsid w:val="00AC7DA7"/>
    <w:rsid w:val="00AD0A7F"/>
    <w:rsid w:val="00AD0F86"/>
    <w:rsid w:val="00AD1864"/>
    <w:rsid w:val="00AD1B70"/>
    <w:rsid w:val="00AD2087"/>
    <w:rsid w:val="00AD27BC"/>
    <w:rsid w:val="00AD29A9"/>
    <w:rsid w:val="00AD33A0"/>
    <w:rsid w:val="00AD37EA"/>
    <w:rsid w:val="00AD3820"/>
    <w:rsid w:val="00AD3A0E"/>
    <w:rsid w:val="00AD4316"/>
    <w:rsid w:val="00AD5E5A"/>
    <w:rsid w:val="00AD6847"/>
    <w:rsid w:val="00AE0954"/>
    <w:rsid w:val="00AE1EDC"/>
    <w:rsid w:val="00AE3CD1"/>
    <w:rsid w:val="00AE3D64"/>
    <w:rsid w:val="00AE41D5"/>
    <w:rsid w:val="00AE44B2"/>
    <w:rsid w:val="00AE4C5B"/>
    <w:rsid w:val="00AE4D73"/>
    <w:rsid w:val="00AE6CCD"/>
    <w:rsid w:val="00AE710A"/>
    <w:rsid w:val="00AF1C92"/>
    <w:rsid w:val="00AF2117"/>
    <w:rsid w:val="00AF2B20"/>
    <w:rsid w:val="00AF4448"/>
    <w:rsid w:val="00AF4504"/>
    <w:rsid w:val="00AF5BD8"/>
    <w:rsid w:val="00AF7B9B"/>
    <w:rsid w:val="00AF7C53"/>
    <w:rsid w:val="00AF7CAD"/>
    <w:rsid w:val="00B00BD5"/>
    <w:rsid w:val="00B00EED"/>
    <w:rsid w:val="00B010B5"/>
    <w:rsid w:val="00B02C55"/>
    <w:rsid w:val="00B030B3"/>
    <w:rsid w:val="00B032C9"/>
    <w:rsid w:val="00B04175"/>
    <w:rsid w:val="00B0589B"/>
    <w:rsid w:val="00B06271"/>
    <w:rsid w:val="00B067E1"/>
    <w:rsid w:val="00B06F8B"/>
    <w:rsid w:val="00B10EA2"/>
    <w:rsid w:val="00B11576"/>
    <w:rsid w:val="00B13177"/>
    <w:rsid w:val="00B13B34"/>
    <w:rsid w:val="00B1461F"/>
    <w:rsid w:val="00B15880"/>
    <w:rsid w:val="00B15ED3"/>
    <w:rsid w:val="00B16447"/>
    <w:rsid w:val="00B16670"/>
    <w:rsid w:val="00B166A0"/>
    <w:rsid w:val="00B1673D"/>
    <w:rsid w:val="00B17B52"/>
    <w:rsid w:val="00B21056"/>
    <w:rsid w:val="00B22052"/>
    <w:rsid w:val="00B23019"/>
    <w:rsid w:val="00B24EF9"/>
    <w:rsid w:val="00B250ED"/>
    <w:rsid w:val="00B251F9"/>
    <w:rsid w:val="00B25C26"/>
    <w:rsid w:val="00B2603F"/>
    <w:rsid w:val="00B261BA"/>
    <w:rsid w:val="00B26DEE"/>
    <w:rsid w:val="00B27B46"/>
    <w:rsid w:val="00B27C7E"/>
    <w:rsid w:val="00B3064A"/>
    <w:rsid w:val="00B3106D"/>
    <w:rsid w:val="00B3143F"/>
    <w:rsid w:val="00B31761"/>
    <w:rsid w:val="00B31901"/>
    <w:rsid w:val="00B328C6"/>
    <w:rsid w:val="00B33282"/>
    <w:rsid w:val="00B334C2"/>
    <w:rsid w:val="00B3473A"/>
    <w:rsid w:val="00B351EC"/>
    <w:rsid w:val="00B35264"/>
    <w:rsid w:val="00B358DA"/>
    <w:rsid w:val="00B36061"/>
    <w:rsid w:val="00B36161"/>
    <w:rsid w:val="00B368F6"/>
    <w:rsid w:val="00B36A9C"/>
    <w:rsid w:val="00B37787"/>
    <w:rsid w:val="00B377B6"/>
    <w:rsid w:val="00B40223"/>
    <w:rsid w:val="00B40703"/>
    <w:rsid w:val="00B40D3F"/>
    <w:rsid w:val="00B41291"/>
    <w:rsid w:val="00B4222E"/>
    <w:rsid w:val="00B4230E"/>
    <w:rsid w:val="00B42443"/>
    <w:rsid w:val="00B4474B"/>
    <w:rsid w:val="00B44DA1"/>
    <w:rsid w:val="00B4506F"/>
    <w:rsid w:val="00B45087"/>
    <w:rsid w:val="00B45614"/>
    <w:rsid w:val="00B45704"/>
    <w:rsid w:val="00B45D0C"/>
    <w:rsid w:val="00B45E69"/>
    <w:rsid w:val="00B46F92"/>
    <w:rsid w:val="00B470BC"/>
    <w:rsid w:val="00B4727E"/>
    <w:rsid w:val="00B47F68"/>
    <w:rsid w:val="00B5043B"/>
    <w:rsid w:val="00B505D0"/>
    <w:rsid w:val="00B50873"/>
    <w:rsid w:val="00B51229"/>
    <w:rsid w:val="00B51E64"/>
    <w:rsid w:val="00B53C3B"/>
    <w:rsid w:val="00B54C51"/>
    <w:rsid w:val="00B54E70"/>
    <w:rsid w:val="00B5548F"/>
    <w:rsid w:val="00B55827"/>
    <w:rsid w:val="00B56865"/>
    <w:rsid w:val="00B602C9"/>
    <w:rsid w:val="00B6035E"/>
    <w:rsid w:val="00B6041C"/>
    <w:rsid w:val="00B612F7"/>
    <w:rsid w:val="00B61D5F"/>
    <w:rsid w:val="00B62845"/>
    <w:rsid w:val="00B64835"/>
    <w:rsid w:val="00B65425"/>
    <w:rsid w:val="00B66A7E"/>
    <w:rsid w:val="00B702D5"/>
    <w:rsid w:val="00B71205"/>
    <w:rsid w:val="00B7164D"/>
    <w:rsid w:val="00B723C6"/>
    <w:rsid w:val="00B729AB"/>
    <w:rsid w:val="00B72D33"/>
    <w:rsid w:val="00B75D12"/>
    <w:rsid w:val="00B766C4"/>
    <w:rsid w:val="00B76B11"/>
    <w:rsid w:val="00B76D35"/>
    <w:rsid w:val="00B77C80"/>
    <w:rsid w:val="00B800CB"/>
    <w:rsid w:val="00B802AA"/>
    <w:rsid w:val="00B8074B"/>
    <w:rsid w:val="00B80E7F"/>
    <w:rsid w:val="00B8101A"/>
    <w:rsid w:val="00B83286"/>
    <w:rsid w:val="00B83437"/>
    <w:rsid w:val="00B8345D"/>
    <w:rsid w:val="00B861AB"/>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44EB"/>
    <w:rsid w:val="00B97A60"/>
    <w:rsid w:val="00BA0776"/>
    <w:rsid w:val="00BA2A45"/>
    <w:rsid w:val="00BA3294"/>
    <w:rsid w:val="00BA5099"/>
    <w:rsid w:val="00BA5142"/>
    <w:rsid w:val="00BA5246"/>
    <w:rsid w:val="00BA5DC2"/>
    <w:rsid w:val="00BA5F8C"/>
    <w:rsid w:val="00BB014F"/>
    <w:rsid w:val="00BB0BD7"/>
    <w:rsid w:val="00BB1731"/>
    <w:rsid w:val="00BB228F"/>
    <w:rsid w:val="00BB27C2"/>
    <w:rsid w:val="00BB2C3F"/>
    <w:rsid w:val="00BB2C81"/>
    <w:rsid w:val="00BB2FA6"/>
    <w:rsid w:val="00BB45F6"/>
    <w:rsid w:val="00BB5CB2"/>
    <w:rsid w:val="00BB7D50"/>
    <w:rsid w:val="00BB7D7D"/>
    <w:rsid w:val="00BC02F6"/>
    <w:rsid w:val="00BC076E"/>
    <w:rsid w:val="00BC0F1D"/>
    <w:rsid w:val="00BC3812"/>
    <w:rsid w:val="00BC3EC3"/>
    <w:rsid w:val="00BC42A2"/>
    <w:rsid w:val="00BC4618"/>
    <w:rsid w:val="00BC61CF"/>
    <w:rsid w:val="00BD02ED"/>
    <w:rsid w:val="00BD0575"/>
    <w:rsid w:val="00BD08E2"/>
    <w:rsid w:val="00BD0EBC"/>
    <w:rsid w:val="00BD12AC"/>
    <w:rsid w:val="00BD1977"/>
    <w:rsid w:val="00BD197F"/>
    <w:rsid w:val="00BD2488"/>
    <w:rsid w:val="00BD29BB"/>
    <w:rsid w:val="00BD2CC4"/>
    <w:rsid w:val="00BD2F2C"/>
    <w:rsid w:val="00BD450C"/>
    <w:rsid w:val="00BD4D05"/>
    <w:rsid w:val="00BD5B29"/>
    <w:rsid w:val="00BD6BF5"/>
    <w:rsid w:val="00BD75B8"/>
    <w:rsid w:val="00BD7C3C"/>
    <w:rsid w:val="00BE0F7A"/>
    <w:rsid w:val="00BE125E"/>
    <w:rsid w:val="00BE130D"/>
    <w:rsid w:val="00BE158F"/>
    <w:rsid w:val="00BE1F8B"/>
    <w:rsid w:val="00BE23DE"/>
    <w:rsid w:val="00BE3931"/>
    <w:rsid w:val="00BE3A38"/>
    <w:rsid w:val="00BE4EB6"/>
    <w:rsid w:val="00BE5169"/>
    <w:rsid w:val="00BE5440"/>
    <w:rsid w:val="00BE55B5"/>
    <w:rsid w:val="00BE5843"/>
    <w:rsid w:val="00BE5E79"/>
    <w:rsid w:val="00BF0359"/>
    <w:rsid w:val="00BF2513"/>
    <w:rsid w:val="00BF2D4F"/>
    <w:rsid w:val="00BF2ED2"/>
    <w:rsid w:val="00BF3AF0"/>
    <w:rsid w:val="00BF3BCB"/>
    <w:rsid w:val="00BF3C95"/>
    <w:rsid w:val="00BF4454"/>
    <w:rsid w:val="00BF4797"/>
    <w:rsid w:val="00BF57C8"/>
    <w:rsid w:val="00BF6013"/>
    <w:rsid w:val="00BF7AC7"/>
    <w:rsid w:val="00C01E8F"/>
    <w:rsid w:val="00C01FB8"/>
    <w:rsid w:val="00C02B12"/>
    <w:rsid w:val="00C02E75"/>
    <w:rsid w:val="00C03052"/>
    <w:rsid w:val="00C0501F"/>
    <w:rsid w:val="00C06F2F"/>
    <w:rsid w:val="00C07885"/>
    <w:rsid w:val="00C0797E"/>
    <w:rsid w:val="00C127C6"/>
    <w:rsid w:val="00C13173"/>
    <w:rsid w:val="00C136F8"/>
    <w:rsid w:val="00C138D1"/>
    <w:rsid w:val="00C146F6"/>
    <w:rsid w:val="00C14899"/>
    <w:rsid w:val="00C15247"/>
    <w:rsid w:val="00C1563C"/>
    <w:rsid w:val="00C162CE"/>
    <w:rsid w:val="00C1697F"/>
    <w:rsid w:val="00C17469"/>
    <w:rsid w:val="00C17C4F"/>
    <w:rsid w:val="00C2001D"/>
    <w:rsid w:val="00C202AE"/>
    <w:rsid w:val="00C20436"/>
    <w:rsid w:val="00C20799"/>
    <w:rsid w:val="00C207BE"/>
    <w:rsid w:val="00C213CD"/>
    <w:rsid w:val="00C22058"/>
    <w:rsid w:val="00C2257B"/>
    <w:rsid w:val="00C22FB8"/>
    <w:rsid w:val="00C24D64"/>
    <w:rsid w:val="00C2565D"/>
    <w:rsid w:val="00C25C5B"/>
    <w:rsid w:val="00C2723C"/>
    <w:rsid w:val="00C3115E"/>
    <w:rsid w:val="00C31F64"/>
    <w:rsid w:val="00C3286A"/>
    <w:rsid w:val="00C32AAB"/>
    <w:rsid w:val="00C349F2"/>
    <w:rsid w:val="00C34F7F"/>
    <w:rsid w:val="00C356B6"/>
    <w:rsid w:val="00C35A5B"/>
    <w:rsid w:val="00C35C2B"/>
    <w:rsid w:val="00C405F3"/>
    <w:rsid w:val="00C40A29"/>
    <w:rsid w:val="00C4129E"/>
    <w:rsid w:val="00C42108"/>
    <w:rsid w:val="00C4283F"/>
    <w:rsid w:val="00C43291"/>
    <w:rsid w:val="00C43AC5"/>
    <w:rsid w:val="00C46F5E"/>
    <w:rsid w:val="00C4708E"/>
    <w:rsid w:val="00C50C6E"/>
    <w:rsid w:val="00C51485"/>
    <w:rsid w:val="00C51E67"/>
    <w:rsid w:val="00C522BA"/>
    <w:rsid w:val="00C522BD"/>
    <w:rsid w:val="00C52CA9"/>
    <w:rsid w:val="00C5431D"/>
    <w:rsid w:val="00C54E1F"/>
    <w:rsid w:val="00C55947"/>
    <w:rsid w:val="00C55F04"/>
    <w:rsid w:val="00C62FDB"/>
    <w:rsid w:val="00C63F2A"/>
    <w:rsid w:val="00C646EC"/>
    <w:rsid w:val="00C64A8A"/>
    <w:rsid w:val="00C64F11"/>
    <w:rsid w:val="00C65C7A"/>
    <w:rsid w:val="00C674D2"/>
    <w:rsid w:val="00C67861"/>
    <w:rsid w:val="00C71D58"/>
    <w:rsid w:val="00C72FB8"/>
    <w:rsid w:val="00C74626"/>
    <w:rsid w:val="00C74814"/>
    <w:rsid w:val="00C75BD2"/>
    <w:rsid w:val="00C7609D"/>
    <w:rsid w:val="00C809B9"/>
    <w:rsid w:val="00C80E4E"/>
    <w:rsid w:val="00C8179B"/>
    <w:rsid w:val="00C820E4"/>
    <w:rsid w:val="00C84898"/>
    <w:rsid w:val="00C875F0"/>
    <w:rsid w:val="00C907C0"/>
    <w:rsid w:val="00C921F9"/>
    <w:rsid w:val="00C93113"/>
    <w:rsid w:val="00C93837"/>
    <w:rsid w:val="00C953FC"/>
    <w:rsid w:val="00C95E4E"/>
    <w:rsid w:val="00C969ED"/>
    <w:rsid w:val="00C96E06"/>
    <w:rsid w:val="00C97F6C"/>
    <w:rsid w:val="00CA1F2C"/>
    <w:rsid w:val="00CA2147"/>
    <w:rsid w:val="00CA2537"/>
    <w:rsid w:val="00CA277E"/>
    <w:rsid w:val="00CA398B"/>
    <w:rsid w:val="00CA4606"/>
    <w:rsid w:val="00CA5B4C"/>
    <w:rsid w:val="00CB0B2D"/>
    <w:rsid w:val="00CB195B"/>
    <w:rsid w:val="00CB1CF6"/>
    <w:rsid w:val="00CB6D04"/>
    <w:rsid w:val="00CB72C9"/>
    <w:rsid w:val="00CB72DF"/>
    <w:rsid w:val="00CB735F"/>
    <w:rsid w:val="00CC1FE0"/>
    <w:rsid w:val="00CC35DD"/>
    <w:rsid w:val="00CC3C33"/>
    <w:rsid w:val="00CC3DB8"/>
    <w:rsid w:val="00CC40D6"/>
    <w:rsid w:val="00CC462B"/>
    <w:rsid w:val="00CC4CB1"/>
    <w:rsid w:val="00CC4EEC"/>
    <w:rsid w:val="00CC4FDB"/>
    <w:rsid w:val="00CD0277"/>
    <w:rsid w:val="00CD0501"/>
    <w:rsid w:val="00CD1C08"/>
    <w:rsid w:val="00CD28B5"/>
    <w:rsid w:val="00CD36BC"/>
    <w:rsid w:val="00CD3AB0"/>
    <w:rsid w:val="00CD3C69"/>
    <w:rsid w:val="00CD3E92"/>
    <w:rsid w:val="00CD6247"/>
    <w:rsid w:val="00CD69E6"/>
    <w:rsid w:val="00CD6E8D"/>
    <w:rsid w:val="00CD724F"/>
    <w:rsid w:val="00CD7A60"/>
    <w:rsid w:val="00CE1283"/>
    <w:rsid w:val="00CE15F1"/>
    <w:rsid w:val="00CE188C"/>
    <w:rsid w:val="00CE246A"/>
    <w:rsid w:val="00CE2669"/>
    <w:rsid w:val="00CE2B30"/>
    <w:rsid w:val="00CE3110"/>
    <w:rsid w:val="00CE4F4F"/>
    <w:rsid w:val="00CE62A8"/>
    <w:rsid w:val="00CE651C"/>
    <w:rsid w:val="00CE6B94"/>
    <w:rsid w:val="00CE716D"/>
    <w:rsid w:val="00CE76B6"/>
    <w:rsid w:val="00CF12C0"/>
    <w:rsid w:val="00CF148C"/>
    <w:rsid w:val="00CF1EAD"/>
    <w:rsid w:val="00CF27C6"/>
    <w:rsid w:val="00CF78D9"/>
    <w:rsid w:val="00D00D53"/>
    <w:rsid w:val="00D01264"/>
    <w:rsid w:val="00D013C4"/>
    <w:rsid w:val="00D01FB7"/>
    <w:rsid w:val="00D02170"/>
    <w:rsid w:val="00D02A24"/>
    <w:rsid w:val="00D03058"/>
    <w:rsid w:val="00D03564"/>
    <w:rsid w:val="00D035D8"/>
    <w:rsid w:val="00D03E91"/>
    <w:rsid w:val="00D0496E"/>
    <w:rsid w:val="00D04C04"/>
    <w:rsid w:val="00D05AA4"/>
    <w:rsid w:val="00D06496"/>
    <w:rsid w:val="00D071F9"/>
    <w:rsid w:val="00D0775C"/>
    <w:rsid w:val="00D105FE"/>
    <w:rsid w:val="00D11D8B"/>
    <w:rsid w:val="00D12D45"/>
    <w:rsid w:val="00D12EE8"/>
    <w:rsid w:val="00D1339D"/>
    <w:rsid w:val="00D1401D"/>
    <w:rsid w:val="00D144FA"/>
    <w:rsid w:val="00D14A59"/>
    <w:rsid w:val="00D15F0E"/>
    <w:rsid w:val="00D21043"/>
    <w:rsid w:val="00D21F63"/>
    <w:rsid w:val="00D24982"/>
    <w:rsid w:val="00D24E49"/>
    <w:rsid w:val="00D24FA3"/>
    <w:rsid w:val="00D25657"/>
    <w:rsid w:val="00D25976"/>
    <w:rsid w:val="00D265EF"/>
    <w:rsid w:val="00D26686"/>
    <w:rsid w:val="00D2761D"/>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463F1"/>
    <w:rsid w:val="00D50FFE"/>
    <w:rsid w:val="00D51768"/>
    <w:rsid w:val="00D524BB"/>
    <w:rsid w:val="00D52C92"/>
    <w:rsid w:val="00D531F1"/>
    <w:rsid w:val="00D538C4"/>
    <w:rsid w:val="00D54CCA"/>
    <w:rsid w:val="00D55E79"/>
    <w:rsid w:val="00D561C8"/>
    <w:rsid w:val="00D5675D"/>
    <w:rsid w:val="00D567A7"/>
    <w:rsid w:val="00D57CCE"/>
    <w:rsid w:val="00D61AA7"/>
    <w:rsid w:val="00D624BE"/>
    <w:rsid w:val="00D62D15"/>
    <w:rsid w:val="00D632DF"/>
    <w:rsid w:val="00D6366E"/>
    <w:rsid w:val="00D649B5"/>
    <w:rsid w:val="00D652E9"/>
    <w:rsid w:val="00D65D9F"/>
    <w:rsid w:val="00D65E8E"/>
    <w:rsid w:val="00D65F89"/>
    <w:rsid w:val="00D66550"/>
    <w:rsid w:val="00D6703D"/>
    <w:rsid w:val="00D67F3D"/>
    <w:rsid w:val="00D70721"/>
    <w:rsid w:val="00D717DA"/>
    <w:rsid w:val="00D7402A"/>
    <w:rsid w:val="00D74510"/>
    <w:rsid w:val="00D74E6F"/>
    <w:rsid w:val="00D750F7"/>
    <w:rsid w:val="00D751C6"/>
    <w:rsid w:val="00D75B02"/>
    <w:rsid w:val="00D7659E"/>
    <w:rsid w:val="00D8021E"/>
    <w:rsid w:val="00D81144"/>
    <w:rsid w:val="00D8118D"/>
    <w:rsid w:val="00D815CF"/>
    <w:rsid w:val="00D81897"/>
    <w:rsid w:val="00D81B54"/>
    <w:rsid w:val="00D836C6"/>
    <w:rsid w:val="00D83EFB"/>
    <w:rsid w:val="00D84BA5"/>
    <w:rsid w:val="00D85918"/>
    <w:rsid w:val="00D86245"/>
    <w:rsid w:val="00D877D5"/>
    <w:rsid w:val="00D90555"/>
    <w:rsid w:val="00D90BB2"/>
    <w:rsid w:val="00D9154A"/>
    <w:rsid w:val="00D928D2"/>
    <w:rsid w:val="00D93A68"/>
    <w:rsid w:val="00D94635"/>
    <w:rsid w:val="00D946B0"/>
    <w:rsid w:val="00D94E8B"/>
    <w:rsid w:val="00D95419"/>
    <w:rsid w:val="00D95AC6"/>
    <w:rsid w:val="00D96675"/>
    <w:rsid w:val="00D96951"/>
    <w:rsid w:val="00D96A12"/>
    <w:rsid w:val="00D97EC9"/>
    <w:rsid w:val="00DA0B52"/>
    <w:rsid w:val="00DA0C89"/>
    <w:rsid w:val="00DA11F2"/>
    <w:rsid w:val="00DA167B"/>
    <w:rsid w:val="00DA1A5A"/>
    <w:rsid w:val="00DA2032"/>
    <w:rsid w:val="00DA2679"/>
    <w:rsid w:val="00DA27ED"/>
    <w:rsid w:val="00DA29A4"/>
    <w:rsid w:val="00DA3039"/>
    <w:rsid w:val="00DA3173"/>
    <w:rsid w:val="00DA32F4"/>
    <w:rsid w:val="00DA3AF1"/>
    <w:rsid w:val="00DA4615"/>
    <w:rsid w:val="00DA59AD"/>
    <w:rsid w:val="00DA6B88"/>
    <w:rsid w:val="00DA6E01"/>
    <w:rsid w:val="00DA73B6"/>
    <w:rsid w:val="00DB0B75"/>
    <w:rsid w:val="00DB127D"/>
    <w:rsid w:val="00DB1A49"/>
    <w:rsid w:val="00DB1DE1"/>
    <w:rsid w:val="00DB2637"/>
    <w:rsid w:val="00DB290A"/>
    <w:rsid w:val="00DB2EA3"/>
    <w:rsid w:val="00DB4BDE"/>
    <w:rsid w:val="00DB69E8"/>
    <w:rsid w:val="00DB7E2D"/>
    <w:rsid w:val="00DC0056"/>
    <w:rsid w:val="00DC05E7"/>
    <w:rsid w:val="00DC14C8"/>
    <w:rsid w:val="00DC1FA9"/>
    <w:rsid w:val="00DC2712"/>
    <w:rsid w:val="00DC2E3F"/>
    <w:rsid w:val="00DC36E2"/>
    <w:rsid w:val="00DC38FA"/>
    <w:rsid w:val="00DC3DCB"/>
    <w:rsid w:val="00DC44D2"/>
    <w:rsid w:val="00DC54D2"/>
    <w:rsid w:val="00DC6C5A"/>
    <w:rsid w:val="00DC76B6"/>
    <w:rsid w:val="00DC785E"/>
    <w:rsid w:val="00DD09D4"/>
    <w:rsid w:val="00DD1098"/>
    <w:rsid w:val="00DD2025"/>
    <w:rsid w:val="00DD2D41"/>
    <w:rsid w:val="00DD3A42"/>
    <w:rsid w:val="00DD3C52"/>
    <w:rsid w:val="00DD4E8B"/>
    <w:rsid w:val="00DD50DC"/>
    <w:rsid w:val="00DD57A4"/>
    <w:rsid w:val="00DD5A4C"/>
    <w:rsid w:val="00DD5D2D"/>
    <w:rsid w:val="00DD62AD"/>
    <w:rsid w:val="00DD7153"/>
    <w:rsid w:val="00DD7D7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4F58"/>
    <w:rsid w:val="00DF5595"/>
    <w:rsid w:val="00DF5EE2"/>
    <w:rsid w:val="00DF656F"/>
    <w:rsid w:val="00DF7C36"/>
    <w:rsid w:val="00DF7C39"/>
    <w:rsid w:val="00DF7DF9"/>
    <w:rsid w:val="00E0033A"/>
    <w:rsid w:val="00E00E4A"/>
    <w:rsid w:val="00E05E9B"/>
    <w:rsid w:val="00E06608"/>
    <w:rsid w:val="00E1023A"/>
    <w:rsid w:val="00E10777"/>
    <w:rsid w:val="00E11A7C"/>
    <w:rsid w:val="00E11BD4"/>
    <w:rsid w:val="00E11D66"/>
    <w:rsid w:val="00E11F2F"/>
    <w:rsid w:val="00E12C05"/>
    <w:rsid w:val="00E13279"/>
    <w:rsid w:val="00E13A3A"/>
    <w:rsid w:val="00E140B4"/>
    <w:rsid w:val="00E147BC"/>
    <w:rsid w:val="00E1482C"/>
    <w:rsid w:val="00E14CD2"/>
    <w:rsid w:val="00E1566B"/>
    <w:rsid w:val="00E15F29"/>
    <w:rsid w:val="00E163C8"/>
    <w:rsid w:val="00E163DE"/>
    <w:rsid w:val="00E171D9"/>
    <w:rsid w:val="00E217F3"/>
    <w:rsid w:val="00E23D07"/>
    <w:rsid w:val="00E25F8C"/>
    <w:rsid w:val="00E301AE"/>
    <w:rsid w:val="00E3076A"/>
    <w:rsid w:val="00E30771"/>
    <w:rsid w:val="00E307E8"/>
    <w:rsid w:val="00E315BC"/>
    <w:rsid w:val="00E31BE1"/>
    <w:rsid w:val="00E33610"/>
    <w:rsid w:val="00E33D92"/>
    <w:rsid w:val="00E346AA"/>
    <w:rsid w:val="00E349B7"/>
    <w:rsid w:val="00E35139"/>
    <w:rsid w:val="00E36642"/>
    <w:rsid w:val="00E36D71"/>
    <w:rsid w:val="00E371EC"/>
    <w:rsid w:val="00E426C3"/>
    <w:rsid w:val="00E43E6E"/>
    <w:rsid w:val="00E43F3A"/>
    <w:rsid w:val="00E44555"/>
    <w:rsid w:val="00E4526A"/>
    <w:rsid w:val="00E47AA0"/>
    <w:rsid w:val="00E47D25"/>
    <w:rsid w:val="00E50608"/>
    <w:rsid w:val="00E50AEC"/>
    <w:rsid w:val="00E513CD"/>
    <w:rsid w:val="00E5165B"/>
    <w:rsid w:val="00E5196A"/>
    <w:rsid w:val="00E51E0A"/>
    <w:rsid w:val="00E5203E"/>
    <w:rsid w:val="00E52248"/>
    <w:rsid w:val="00E525A9"/>
    <w:rsid w:val="00E5280C"/>
    <w:rsid w:val="00E52ABA"/>
    <w:rsid w:val="00E5314F"/>
    <w:rsid w:val="00E534C6"/>
    <w:rsid w:val="00E53DEB"/>
    <w:rsid w:val="00E54C37"/>
    <w:rsid w:val="00E550D8"/>
    <w:rsid w:val="00E55673"/>
    <w:rsid w:val="00E567CA"/>
    <w:rsid w:val="00E6166E"/>
    <w:rsid w:val="00E625C5"/>
    <w:rsid w:val="00E62F63"/>
    <w:rsid w:val="00E64509"/>
    <w:rsid w:val="00E64C11"/>
    <w:rsid w:val="00E64F44"/>
    <w:rsid w:val="00E6521C"/>
    <w:rsid w:val="00E653E3"/>
    <w:rsid w:val="00E6593A"/>
    <w:rsid w:val="00E66AEE"/>
    <w:rsid w:val="00E66BF5"/>
    <w:rsid w:val="00E6731E"/>
    <w:rsid w:val="00E6759C"/>
    <w:rsid w:val="00E67947"/>
    <w:rsid w:val="00E701E5"/>
    <w:rsid w:val="00E70FF5"/>
    <w:rsid w:val="00E7276E"/>
    <w:rsid w:val="00E736A7"/>
    <w:rsid w:val="00E743A1"/>
    <w:rsid w:val="00E743FE"/>
    <w:rsid w:val="00E77222"/>
    <w:rsid w:val="00E77229"/>
    <w:rsid w:val="00E77AC7"/>
    <w:rsid w:val="00E800F5"/>
    <w:rsid w:val="00E801A8"/>
    <w:rsid w:val="00E802C9"/>
    <w:rsid w:val="00E80CD5"/>
    <w:rsid w:val="00E819FE"/>
    <w:rsid w:val="00E82E8A"/>
    <w:rsid w:val="00E835D6"/>
    <w:rsid w:val="00E836AB"/>
    <w:rsid w:val="00E842E7"/>
    <w:rsid w:val="00E84D36"/>
    <w:rsid w:val="00E85167"/>
    <w:rsid w:val="00E855E5"/>
    <w:rsid w:val="00E85AFA"/>
    <w:rsid w:val="00E86080"/>
    <w:rsid w:val="00E86F24"/>
    <w:rsid w:val="00E87C26"/>
    <w:rsid w:val="00E90F71"/>
    <w:rsid w:val="00E91D24"/>
    <w:rsid w:val="00E92B9D"/>
    <w:rsid w:val="00E92D94"/>
    <w:rsid w:val="00E938D3"/>
    <w:rsid w:val="00E939C8"/>
    <w:rsid w:val="00E94FDD"/>
    <w:rsid w:val="00E95F28"/>
    <w:rsid w:val="00E968CE"/>
    <w:rsid w:val="00EA0946"/>
    <w:rsid w:val="00EA103A"/>
    <w:rsid w:val="00EA2361"/>
    <w:rsid w:val="00EA2594"/>
    <w:rsid w:val="00EA2A8D"/>
    <w:rsid w:val="00EA4A15"/>
    <w:rsid w:val="00EA547F"/>
    <w:rsid w:val="00EA5E13"/>
    <w:rsid w:val="00EA68B7"/>
    <w:rsid w:val="00EA735F"/>
    <w:rsid w:val="00EB0E41"/>
    <w:rsid w:val="00EB0F5A"/>
    <w:rsid w:val="00EB114D"/>
    <w:rsid w:val="00EB11D4"/>
    <w:rsid w:val="00EB2886"/>
    <w:rsid w:val="00EB2B4B"/>
    <w:rsid w:val="00EB33AF"/>
    <w:rsid w:val="00EB398E"/>
    <w:rsid w:val="00EB3A01"/>
    <w:rsid w:val="00EB3E79"/>
    <w:rsid w:val="00EB57E6"/>
    <w:rsid w:val="00EB62E8"/>
    <w:rsid w:val="00EB664E"/>
    <w:rsid w:val="00EB674B"/>
    <w:rsid w:val="00EB7539"/>
    <w:rsid w:val="00EC0E2E"/>
    <w:rsid w:val="00EC1934"/>
    <w:rsid w:val="00EC24F8"/>
    <w:rsid w:val="00EC26AC"/>
    <w:rsid w:val="00EC27E7"/>
    <w:rsid w:val="00EC38BF"/>
    <w:rsid w:val="00EC4096"/>
    <w:rsid w:val="00EC429C"/>
    <w:rsid w:val="00EC4897"/>
    <w:rsid w:val="00EC525D"/>
    <w:rsid w:val="00EC5DD7"/>
    <w:rsid w:val="00EC666A"/>
    <w:rsid w:val="00EC6A51"/>
    <w:rsid w:val="00EC70DB"/>
    <w:rsid w:val="00EC72EE"/>
    <w:rsid w:val="00EC7E19"/>
    <w:rsid w:val="00EC7E59"/>
    <w:rsid w:val="00ED0199"/>
    <w:rsid w:val="00ED0480"/>
    <w:rsid w:val="00ED05AC"/>
    <w:rsid w:val="00ED10E2"/>
    <w:rsid w:val="00ED1423"/>
    <w:rsid w:val="00ED1BDB"/>
    <w:rsid w:val="00ED3130"/>
    <w:rsid w:val="00ED33B7"/>
    <w:rsid w:val="00ED4246"/>
    <w:rsid w:val="00ED43B3"/>
    <w:rsid w:val="00ED4E05"/>
    <w:rsid w:val="00ED4EE4"/>
    <w:rsid w:val="00ED5B2B"/>
    <w:rsid w:val="00ED5C12"/>
    <w:rsid w:val="00ED5D3E"/>
    <w:rsid w:val="00ED6A9E"/>
    <w:rsid w:val="00ED7811"/>
    <w:rsid w:val="00ED7BDE"/>
    <w:rsid w:val="00ED7F42"/>
    <w:rsid w:val="00EE25CE"/>
    <w:rsid w:val="00EE32B8"/>
    <w:rsid w:val="00EE375C"/>
    <w:rsid w:val="00EE4050"/>
    <w:rsid w:val="00EE4149"/>
    <w:rsid w:val="00EE43B2"/>
    <w:rsid w:val="00EE544A"/>
    <w:rsid w:val="00EE5591"/>
    <w:rsid w:val="00EE59CF"/>
    <w:rsid w:val="00EE676D"/>
    <w:rsid w:val="00EE6B83"/>
    <w:rsid w:val="00EE713B"/>
    <w:rsid w:val="00EF00B9"/>
    <w:rsid w:val="00EF03DB"/>
    <w:rsid w:val="00EF098E"/>
    <w:rsid w:val="00EF1135"/>
    <w:rsid w:val="00EF24FA"/>
    <w:rsid w:val="00EF3BBF"/>
    <w:rsid w:val="00EF6293"/>
    <w:rsid w:val="00EF6685"/>
    <w:rsid w:val="00EF71B5"/>
    <w:rsid w:val="00F03546"/>
    <w:rsid w:val="00F04867"/>
    <w:rsid w:val="00F04E3E"/>
    <w:rsid w:val="00F065BB"/>
    <w:rsid w:val="00F10246"/>
    <w:rsid w:val="00F10682"/>
    <w:rsid w:val="00F10771"/>
    <w:rsid w:val="00F11611"/>
    <w:rsid w:val="00F118EA"/>
    <w:rsid w:val="00F12487"/>
    <w:rsid w:val="00F130D1"/>
    <w:rsid w:val="00F13722"/>
    <w:rsid w:val="00F147EB"/>
    <w:rsid w:val="00F15F94"/>
    <w:rsid w:val="00F16189"/>
    <w:rsid w:val="00F16BEA"/>
    <w:rsid w:val="00F173EA"/>
    <w:rsid w:val="00F20154"/>
    <w:rsid w:val="00F205E0"/>
    <w:rsid w:val="00F205E5"/>
    <w:rsid w:val="00F20B68"/>
    <w:rsid w:val="00F21E23"/>
    <w:rsid w:val="00F21FBE"/>
    <w:rsid w:val="00F220D6"/>
    <w:rsid w:val="00F235C2"/>
    <w:rsid w:val="00F24824"/>
    <w:rsid w:val="00F250F7"/>
    <w:rsid w:val="00F25512"/>
    <w:rsid w:val="00F27476"/>
    <w:rsid w:val="00F307A5"/>
    <w:rsid w:val="00F31747"/>
    <w:rsid w:val="00F318E6"/>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12A3"/>
    <w:rsid w:val="00F51AB4"/>
    <w:rsid w:val="00F52115"/>
    <w:rsid w:val="00F523A8"/>
    <w:rsid w:val="00F53FE3"/>
    <w:rsid w:val="00F54723"/>
    <w:rsid w:val="00F553E8"/>
    <w:rsid w:val="00F558CA"/>
    <w:rsid w:val="00F560AD"/>
    <w:rsid w:val="00F57359"/>
    <w:rsid w:val="00F57AF5"/>
    <w:rsid w:val="00F60A86"/>
    <w:rsid w:val="00F61387"/>
    <w:rsid w:val="00F61E9A"/>
    <w:rsid w:val="00F623B5"/>
    <w:rsid w:val="00F62794"/>
    <w:rsid w:val="00F62B87"/>
    <w:rsid w:val="00F6387F"/>
    <w:rsid w:val="00F639F3"/>
    <w:rsid w:val="00F63FB7"/>
    <w:rsid w:val="00F65208"/>
    <w:rsid w:val="00F65CC2"/>
    <w:rsid w:val="00F67505"/>
    <w:rsid w:val="00F67BE6"/>
    <w:rsid w:val="00F67D50"/>
    <w:rsid w:val="00F70181"/>
    <w:rsid w:val="00F702E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726"/>
    <w:rsid w:val="00F83B59"/>
    <w:rsid w:val="00F84026"/>
    <w:rsid w:val="00F8478B"/>
    <w:rsid w:val="00F8481F"/>
    <w:rsid w:val="00F85902"/>
    <w:rsid w:val="00F85E72"/>
    <w:rsid w:val="00F860FE"/>
    <w:rsid w:val="00F86B33"/>
    <w:rsid w:val="00F870AF"/>
    <w:rsid w:val="00F91C17"/>
    <w:rsid w:val="00F91C7E"/>
    <w:rsid w:val="00F949B1"/>
    <w:rsid w:val="00F958EE"/>
    <w:rsid w:val="00F95A08"/>
    <w:rsid w:val="00F96EEB"/>
    <w:rsid w:val="00F96F8A"/>
    <w:rsid w:val="00F971D6"/>
    <w:rsid w:val="00F9761F"/>
    <w:rsid w:val="00F97CCC"/>
    <w:rsid w:val="00F97E3F"/>
    <w:rsid w:val="00FA102C"/>
    <w:rsid w:val="00FA1C9E"/>
    <w:rsid w:val="00FA3260"/>
    <w:rsid w:val="00FA38EC"/>
    <w:rsid w:val="00FA4B8C"/>
    <w:rsid w:val="00FA5A2E"/>
    <w:rsid w:val="00FA5B7F"/>
    <w:rsid w:val="00FA5FA0"/>
    <w:rsid w:val="00FA6D72"/>
    <w:rsid w:val="00FA7B67"/>
    <w:rsid w:val="00FB0BEE"/>
    <w:rsid w:val="00FB236D"/>
    <w:rsid w:val="00FB275C"/>
    <w:rsid w:val="00FB29C5"/>
    <w:rsid w:val="00FB3124"/>
    <w:rsid w:val="00FB32EE"/>
    <w:rsid w:val="00FB3CA6"/>
    <w:rsid w:val="00FB3CFA"/>
    <w:rsid w:val="00FB4720"/>
    <w:rsid w:val="00FB5192"/>
    <w:rsid w:val="00FB6C02"/>
    <w:rsid w:val="00FB7B7F"/>
    <w:rsid w:val="00FC22A8"/>
    <w:rsid w:val="00FC2528"/>
    <w:rsid w:val="00FC31CC"/>
    <w:rsid w:val="00FC3946"/>
    <w:rsid w:val="00FC3A1B"/>
    <w:rsid w:val="00FC413D"/>
    <w:rsid w:val="00FC426E"/>
    <w:rsid w:val="00FC50ED"/>
    <w:rsid w:val="00FC5616"/>
    <w:rsid w:val="00FC5E28"/>
    <w:rsid w:val="00FC5E32"/>
    <w:rsid w:val="00FC6A1D"/>
    <w:rsid w:val="00FD00F0"/>
    <w:rsid w:val="00FD0E86"/>
    <w:rsid w:val="00FD1484"/>
    <w:rsid w:val="00FD1B58"/>
    <w:rsid w:val="00FD2969"/>
    <w:rsid w:val="00FD2D46"/>
    <w:rsid w:val="00FD2F22"/>
    <w:rsid w:val="00FD3033"/>
    <w:rsid w:val="00FD30E3"/>
    <w:rsid w:val="00FD328C"/>
    <w:rsid w:val="00FD4751"/>
    <w:rsid w:val="00FD4A5C"/>
    <w:rsid w:val="00FD4EDB"/>
    <w:rsid w:val="00FD631C"/>
    <w:rsid w:val="00FD6F0A"/>
    <w:rsid w:val="00FD7299"/>
    <w:rsid w:val="00FE0D6B"/>
    <w:rsid w:val="00FE2094"/>
    <w:rsid w:val="00FE24BD"/>
    <w:rsid w:val="00FE2C88"/>
    <w:rsid w:val="00FE358D"/>
    <w:rsid w:val="00FE3E59"/>
    <w:rsid w:val="00FE5C75"/>
    <w:rsid w:val="00FE700A"/>
    <w:rsid w:val="00FE7142"/>
    <w:rsid w:val="00FE715F"/>
    <w:rsid w:val="00FE764B"/>
    <w:rsid w:val="00FF032B"/>
    <w:rsid w:val="00FF081B"/>
    <w:rsid w:val="00FF0A29"/>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7" w:uiPriority="99"/>
    <w:lsdException w:name="toc 8" w:uiPriority="99"/>
    <w:lsdException w:name="toc 9" w:uiPriority="99"/>
    <w:lsdException w:name="footnote text" w:uiPriority="99" w:qFormat="1"/>
    <w:lsdException w:name="header" w:uiPriority="99"/>
    <w:lsdException w:name="footer" w:uiPriority="99"/>
    <w:lsdException w:name="caption" w:semiHidden="1" w:uiPriority="35" w:unhideWhenUsed="1" w:qFormat="1"/>
    <w:lsdException w:name="annotation reference" w:uiPriority="99"/>
    <w:lsdException w:name="endnote text" w:uiPriority="99"/>
    <w:lsdException w:name="Title" w:uiPriority="3" w:qFormat="1"/>
    <w:lsdException w:name="Subtitle" w:uiPriority="11" w:qFormat="1"/>
    <w:lsdException w:name="Hyperlink" w:uiPriority="99"/>
    <w:lsdException w:name="FollowedHyperlink" w:uiPriority="99"/>
    <w:lsdException w:name="Strong" w:uiPriority="22" w:qFormat="1"/>
    <w:lsdException w:name="Emphasis" w:uiPriority="6"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4A534C"/>
    <w:rPr>
      <w:sz w:val="24"/>
      <w:szCs w:val="24"/>
    </w:rPr>
  </w:style>
  <w:style w:type="paragraph" w:styleId="Cmsor1">
    <w:name w:val="heading 1"/>
    <w:basedOn w:val="Norml"/>
    <w:next w:val="Norml"/>
    <w:link w:val="Cmsor1Char"/>
    <w:qFormat/>
    <w:rsid w:val="004A534C"/>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4A534C"/>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4A534C"/>
    <w:pPr>
      <w:keepNext/>
      <w:autoSpaceDE w:val="0"/>
      <w:autoSpaceDN w:val="0"/>
      <w:adjustRightInd w:val="0"/>
      <w:jc w:val="both"/>
      <w:outlineLvl w:val="2"/>
    </w:pPr>
    <w:rPr>
      <w:b/>
      <w:bCs/>
      <w:i/>
    </w:rPr>
  </w:style>
  <w:style w:type="paragraph" w:styleId="Cmsor4">
    <w:name w:val="heading 4"/>
    <w:basedOn w:val="Norml"/>
    <w:next w:val="Norml"/>
    <w:link w:val="Cmsor4Char"/>
    <w:qFormat/>
    <w:rsid w:val="004A534C"/>
    <w:pPr>
      <w:keepNext/>
      <w:spacing w:before="240" w:after="60"/>
      <w:outlineLvl w:val="3"/>
    </w:pPr>
    <w:rPr>
      <w:b/>
      <w:bCs/>
      <w:sz w:val="28"/>
      <w:szCs w:val="28"/>
    </w:rPr>
  </w:style>
  <w:style w:type="paragraph" w:styleId="Cmsor5">
    <w:name w:val="heading 5"/>
    <w:basedOn w:val="Norml"/>
    <w:next w:val="Norml"/>
    <w:link w:val="Cmsor5Char"/>
    <w:unhideWhenUsed/>
    <w:qFormat/>
    <w:rsid w:val="004A534C"/>
    <w:pPr>
      <w:spacing w:before="75" w:after="75" w:line="276" w:lineRule="auto"/>
      <w:outlineLvl w:val="4"/>
    </w:pPr>
    <w:rPr>
      <w:rFonts w:ascii="Calibri" w:eastAsiaTheme="minorHAnsi" w:hAnsi="Calibri" w:cstheme="minorBidi"/>
      <w:color w:val="44546A" w:themeColor="text2"/>
      <w:sz w:val="20"/>
      <w:szCs w:val="26"/>
    </w:rPr>
  </w:style>
  <w:style w:type="paragraph" w:styleId="Cmsor6">
    <w:name w:val="heading 6"/>
    <w:basedOn w:val="Norml"/>
    <w:next w:val="Norml"/>
    <w:link w:val="Cmsor6Char"/>
    <w:qFormat/>
    <w:rsid w:val="004A534C"/>
    <w:pPr>
      <w:keepNext/>
      <w:jc w:val="both"/>
      <w:outlineLvl w:val="5"/>
    </w:pPr>
    <w:rPr>
      <w:b/>
      <w:lang w:val="x-none" w:eastAsia="x-none"/>
    </w:rPr>
  </w:style>
  <w:style w:type="paragraph" w:styleId="Cmsor7">
    <w:name w:val="heading 7"/>
    <w:basedOn w:val="Norml"/>
    <w:next w:val="Norml"/>
    <w:link w:val="Cmsor7Char"/>
    <w:uiPriority w:val="9"/>
    <w:qFormat/>
    <w:rsid w:val="004A534C"/>
    <w:pPr>
      <w:keepNext/>
      <w:jc w:val="both"/>
      <w:outlineLvl w:val="6"/>
    </w:pPr>
    <w:rPr>
      <w:b/>
      <w:sz w:val="22"/>
    </w:rPr>
  </w:style>
  <w:style w:type="paragraph" w:styleId="Cmsor8">
    <w:name w:val="heading 8"/>
    <w:basedOn w:val="Norml"/>
    <w:next w:val="Norml"/>
    <w:link w:val="Cmsor8Char"/>
    <w:uiPriority w:val="9"/>
    <w:semiHidden/>
    <w:unhideWhenUsed/>
    <w:qFormat/>
    <w:rsid w:val="004A534C"/>
    <w:pPr>
      <w:keepNext/>
      <w:keepLines/>
      <w:spacing w:before="200" w:after="150" w:line="276" w:lineRule="auto"/>
      <w:jc w:val="both"/>
      <w:outlineLvl w:val="7"/>
    </w:pPr>
    <w:rPr>
      <w:rFonts w:ascii="Calibri" w:eastAsiaTheme="majorEastAsia" w:hAnsi="Calibri" w:cstheme="majorBidi"/>
      <w:color w:val="404040" w:themeColor="text1" w:themeTint="BF"/>
      <w:sz w:val="20"/>
      <w:szCs w:val="20"/>
    </w:rPr>
  </w:style>
  <w:style w:type="paragraph" w:styleId="Cmsor9">
    <w:name w:val="heading 9"/>
    <w:basedOn w:val="Norml"/>
    <w:next w:val="Norml"/>
    <w:link w:val="Cmsor9Char"/>
    <w:uiPriority w:val="9"/>
    <w:semiHidden/>
    <w:unhideWhenUsed/>
    <w:qFormat/>
    <w:rsid w:val="004A534C"/>
    <w:pPr>
      <w:keepNext/>
      <w:keepLines/>
      <w:spacing w:before="200" w:after="150" w:line="276" w:lineRule="auto"/>
      <w:jc w:val="both"/>
      <w:outlineLvl w:val="8"/>
    </w:pPr>
    <w:rPr>
      <w:rFonts w:ascii="Calibri" w:eastAsiaTheme="majorEastAsia" w:hAnsi="Calibr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4A534C"/>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link w:val="llbChar"/>
    <w:uiPriority w:val="99"/>
    <w:rsid w:val="004A534C"/>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link w:val="BuborkszvegChar"/>
    <w:uiPriority w:val="99"/>
    <w:semiHidden/>
    <w:rsid w:val="004A534C"/>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uiPriority w:val="99"/>
    <w:rsid w:val="004A534C"/>
    <w:rPr>
      <w:color w:val="0000FF"/>
      <w:u w:val="single"/>
    </w:rPr>
  </w:style>
  <w:style w:type="character" w:customStyle="1" w:styleId="CharChar">
    <w:name w:val="Char Char"/>
    <w:rPr>
      <w:sz w:val="24"/>
      <w:szCs w:val="24"/>
    </w:rPr>
  </w:style>
  <w:style w:type="paragraph" w:styleId="Cm">
    <w:name w:val="Title"/>
    <w:basedOn w:val="Norml"/>
    <w:link w:val="CmChar"/>
    <w:uiPriority w:val="3"/>
    <w:qFormat/>
    <w:rsid w:val="004A534C"/>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aliases w:val="lista_2"/>
    <w:basedOn w:val="Norml"/>
    <w:link w:val="ListaszerbekezdsChar"/>
    <w:uiPriority w:val="4"/>
    <w:qFormat/>
    <w:rsid w:val="004A534C"/>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lang w:val="x-none" w:eastAsia="x-none"/>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uiPriority w:val="3"/>
    <w:rsid w:val="000C71D2"/>
    <w:rPr>
      <w:b/>
      <w:bCs/>
      <w:sz w:val="24"/>
      <w:szCs w:val="24"/>
      <w:lang w:val="x-none" w:eastAsia="x-none"/>
    </w:rPr>
  </w:style>
  <w:style w:type="table" w:styleId="Rcsostblzat">
    <w:name w:val="Table Grid"/>
    <w:aliases w:val="Szegély nélküli"/>
    <w:basedOn w:val="Normltblzat"/>
    <w:uiPriority w:val="59"/>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4A534C"/>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uiPriority w:val="99"/>
    <w:rsid w:val="004A534C"/>
    <w:rPr>
      <w:color w:val="954F72"/>
      <w:u w:val="single"/>
    </w:rPr>
  </w:style>
  <w:style w:type="character" w:customStyle="1" w:styleId="ListaszerbekezdsChar">
    <w:name w:val="Listaszerű bekezdés Char"/>
    <w:aliases w:val="lista_2 Char"/>
    <w:basedOn w:val="Bekezdsalapbettpusa"/>
    <w:link w:val="Listaszerbekezds"/>
    <w:uiPriority w:val="4"/>
    <w:rsid w:val="002E19B4"/>
    <w:rPr>
      <w:rFonts w:ascii="Calibri" w:hAnsi="Calibri"/>
      <w:sz w:val="22"/>
      <w:szCs w:val="22"/>
    </w:rPr>
  </w:style>
  <w:style w:type="character" w:customStyle="1" w:styleId="Cmsor5Char">
    <w:name w:val="Címsor 5 Char"/>
    <w:basedOn w:val="Bekezdsalapbettpusa"/>
    <w:link w:val="Cmsor5"/>
    <w:rsid w:val="004A534C"/>
    <w:rPr>
      <w:rFonts w:ascii="Calibri" w:eastAsiaTheme="minorHAnsi" w:hAnsi="Calibri" w:cstheme="minorBidi"/>
      <w:color w:val="44546A" w:themeColor="text2"/>
      <w:szCs w:val="26"/>
    </w:rPr>
  </w:style>
  <w:style w:type="character" w:customStyle="1" w:styleId="Cmsor8Char">
    <w:name w:val="Címsor 8 Char"/>
    <w:basedOn w:val="Bekezdsalapbettpusa"/>
    <w:link w:val="Cmsor8"/>
    <w:uiPriority w:val="9"/>
    <w:semiHidden/>
    <w:rsid w:val="004A534C"/>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4A534C"/>
    <w:rPr>
      <w:rFonts w:ascii="Calibri" w:eastAsiaTheme="majorEastAsia" w:hAnsi="Calibri" w:cstheme="majorBidi"/>
      <w:i/>
      <w:iCs/>
      <w:color w:val="404040" w:themeColor="text1" w:themeTint="BF"/>
    </w:rPr>
  </w:style>
  <w:style w:type="table" w:customStyle="1" w:styleId="tblzat-mtrix">
    <w:name w:val="táblázat - mátrix"/>
    <w:basedOn w:val="Normltblzat"/>
    <w:uiPriority w:val="2"/>
    <w:qFormat/>
    <w:rsid w:val="004A534C"/>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A534C"/>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A534C"/>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rsid w:val="004A534C"/>
    <w:rPr>
      <w:vertAlign w:val="superscript"/>
    </w:rPr>
  </w:style>
  <w:style w:type="paragraph" w:customStyle="1" w:styleId="Magyarzszveg">
    <w:name w:val="Magyarázó szöveg"/>
    <w:basedOn w:val="Norml"/>
    <w:next w:val="Norml"/>
    <w:uiPriority w:val="7"/>
    <w:rsid w:val="004A534C"/>
    <w:pPr>
      <w:spacing w:after="150" w:line="276" w:lineRule="auto"/>
      <w:jc w:val="both"/>
    </w:pPr>
    <w:rPr>
      <w:rFonts w:ascii="Calibri" w:eastAsiaTheme="minorHAnsi" w:hAnsi="Calibri" w:cstheme="minorBidi"/>
      <w:color w:val="5B9BD5" w:themeColor="accent5"/>
      <w:sz w:val="18"/>
      <w:szCs w:val="20"/>
    </w:rPr>
  </w:style>
  <w:style w:type="character" w:customStyle="1" w:styleId="BuborkszvegChar">
    <w:name w:val="Buborékszöveg Char"/>
    <w:basedOn w:val="Bekezdsalapbettpusa"/>
    <w:link w:val="Buborkszveg"/>
    <w:uiPriority w:val="99"/>
    <w:semiHidden/>
    <w:rsid w:val="004A534C"/>
    <w:rPr>
      <w:rFonts w:ascii="Tahoma" w:hAnsi="Tahoma" w:cs="Tahoma"/>
      <w:sz w:val="16"/>
      <w:szCs w:val="16"/>
    </w:rPr>
  </w:style>
  <w:style w:type="character" w:customStyle="1" w:styleId="lfejChar">
    <w:name w:val="Élőfej Char"/>
    <w:basedOn w:val="Bekezdsalapbettpusa"/>
    <w:link w:val="lfej"/>
    <w:uiPriority w:val="99"/>
    <w:rsid w:val="004A534C"/>
    <w:rPr>
      <w:sz w:val="24"/>
      <w:szCs w:val="24"/>
    </w:rPr>
  </w:style>
  <w:style w:type="character" w:customStyle="1" w:styleId="llbChar">
    <w:name w:val="Élőláb Char"/>
    <w:basedOn w:val="Bekezdsalapbettpusa"/>
    <w:link w:val="llb"/>
    <w:uiPriority w:val="99"/>
    <w:rsid w:val="004A534C"/>
    <w:rPr>
      <w:sz w:val="24"/>
      <w:szCs w:val="24"/>
    </w:rPr>
  </w:style>
  <w:style w:type="paragraph" w:customStyle="1" w:styleId="Szmozs">
    <w:name w:val="Számozás"/>
    <w:basedOn w:val="Norml"/>
    <w:uiPriority w:val="4"/>
    <w:qFormat/>
    <w:rsid w:val="004A534C"/>
    <w:pPr>
      <w:numPr>
        <w:numId w:val="18"/>
      </w:numPr>
      <w:spacing w:before="120" w:after="150" w:line="276" w:lineRule="auto"/>
      <w:contextualSpacing/>
      <w:jc w:val="both"/>
    </w:pPr>
    <w:rPr>
      <w:rFonts w:ascii="Calibri" w:eastAsiaTheme="minorHAnsi" w:hAnsi="Calibri" w:cstheme="minorBidi"/>
      <w:sz w:val="20"/>
      <w:szCs w:val="20"/>
    </w:rPr>
  </w:style>
  <w:style w:type="character" w:customStyle="1" w:styleId="Cmsor4Char">
    <w:name w:val="Címsor 4 Char"/>
    <w:basedOn w:val="Bekezdsalapbettpusa"/>
    <w:link w:val="Cmsor4"/>
    <w:rsid w:val="004A534C"/>
    <w:rPr>
      <w:b/>
      <w:bCs/>
      <w:sz w:val="28"/>
      <w:szCs w:val="28"/>
    </w:rPr>
  </w:style>
  <w:style w:type="character" w:customStyle="1" w:styleId="Cmsor1Char">
    <w:name w:val="Címsor 1 Char"/>
    <w:basedOn w:val="Bekezdsalapbettpusa"/>
    <w:link w:val="Cmsor1"/>
    <w:rsid w:val="004A534C"/>
    <w:rPr>
      <w:rFonts w:ascii="Arial" w:hAnsi="Arial" w:cs="Arial"/>
      <w:b/>
      <w:bCs/>
      <w:kern w:val="32"/>
      <w:sz w:val="32"/>
      <w:szCs w:val="32"/>
    </w:rPr>
  </w:style>
  <w:style w:type="character" w:customStyle="1" w:styleId="Cmsor2Char">
    <w:name w:val="Címsor 2 Char"/>
    <w:basedOn w:val="Bekezdsalapbettpusa"/>
    <w:link w:val="Cmsor2"/>
    <w:rsid w:val="004A534C"/>
    <w:rPr>
      <w:rFonts w:ascii="Arial" w:hAnsi="Arial" w:cs="Arial"/>
      <w:b/>
      <w:bCs/>
      <w:i/>
      <w:iCs/>
      <w:sz w:val="28"/>
      <w:szCs w:val="28"/>
    </w:rPr>
  </w:style>
  <w:style w:type="character" w:customStyle="1" w:styleId="Cmsor3Char">
    <w:name w:val="Címsor 3 Char"/>
    <w:basedOn w:val="Bekezdsalapbettpusa"/>
    <w:link w:val="Cmsor3"/>
    <w:rsid w:val="004A534C"/>
    <w:rPr>
      <w:b/>
      <w:bCs/>
      <w:i/>
      <w:sz w:val="24"/>
      <w:szCs w:val="24"/>
    </w:rPr>
  </w:style>
  <w:style w:type="character" w:customStyle="1" w:styleId="Cmsor7Char">
    <w:name w:val="Címsor 7 Char"/>
    <w:basedOn w:val="Bekezdsalapbettpusa"/>
    <w:link w:val="Cmsor7"/>
    <w:uiPriority w:val="9"/>
    <w:rsid w:val="004A534C"/>
    <w:rPr>
      <w:b/>
      <w:sz w:val="22"/>
      <w:szCs w:val="24"/>
    </w:rPr>
  </w:style>
  <w:style w:type="numbering" w:customStyle="1" w:styleId="Style1">
    <w:name w:val="Style1"/>
    <w:uiPriority w:val="99"/>
    <w:rsid w:val="004A534C"/>
    <w:pPr>
      <w:numPr>
        <w:numId w:val="16"/>
      </w:numPr>
    </w:pPr>
  </w:style>
  <w:style w:type="paragraph" w:styleId="TJ7">
    <w:name w:val="toc 7"/>
    <w:basedOn w:val="Norml"/>
    <w:next w:val="Norml"/>
    <w:autoRedefine/>
    <w:uiPriority w:val="99"/>
    <w:rsid w:val="004A534C"/>
    <w:pPr>
      <w:spacing w:after="100" w:line="276" w:lineRule="auto"/>
      <w:ind w:left="1200"/>
      <w:jc w:val="both"/>
    </w:pPr>
    <w:rPr>
      <w:rFonts w:ascii="Calibri" w:eastAsiaTheme="minorHAnsi" w:hAnsi="Calibri" w:cstheme="minorBidi"/>
      <w:color w:val="385623" w:themeColor="accent6" w:themeShade="80"/>
      <w:sz w:val="20"/>
      <w:szCs w:val="20"/>
    </w:rPr>
  </w:style>
  <w:style w:type="paragraph" w:styleId="TJ8">
    <w:name w:val="toc 8"/>
    <w:basedOn w:val="Norml"/>
    <w:next w:val="Norml"/>
    <w:autoRedefine/>
    <w:uiPriority w:val="99"/>
    <w:rsid w:val="004A534C"/>
    <w:pPr>
      <w:spacing w:after="100" w:line="276" w:lineRule="auto"/>
      <w:ind w:left="1400"/>
      <w:jc w:val="both"/>
    </w:pPr>
    <w:rPr>
      <w:rFonts w:ascii="Calibri" w:eastAsiaTheme="minorHAnsi" w:hAnsi="Calibri" w:cstheme="minorBidi"/>
      <w:color w:val="385623" w:themeColor="accent6" w:themeShade="80"/>
      <w:sz w:val="20"/>
      <w:szCs w:val="20"/>
    </w:rPr>
  </w:style>
  <w:style w:type="paragraph" w:styleId="TJ9">
    <w:name w:val="toc 9"/>
    <w:basedOn w:val="Norml"/>
    <w:next w:val="Norml"/>
    <w:autoRedefine/>
    <w:uiPriority w:val="99"/>
    <w:rsid w:val="004A534C"/>
    <w:pPr>
      <w:spacing w:after="100" w:line="276" w:lineRule="auto"/>
      <w:ind w:left="1600"/>
      <w:jc w:val="both"/>
    </w:pPr>
    <w:rPr>
      <w:rFonts w:ascii="Calibri" w:eastAsiaTheme="minorHAnsi" w:hAnsi="Calibri" w:cstheme="minorBidi"/>
      <w:color w:val="385623" w:themeColor="accent6" w:themeShade="80"/>
      <w:sz w:val="20"/>
      <w:szCs w:val="20"/>
    </w:rPr>
  </w:style>
  <w:style w:type="table" w:customStyle="1" w:styleId="Calendar2">
    <w:name w:val="Calendar 2"/>
    <w:basedOn w:val="Normltblzat"/>
    <w:uiPriority w:val="99"/>
    <w:qFormat/>
    <w:rsid w:val="004A534C"/>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A534C"/>
    <w:pPr>
      <w:spacing w:after="150" w:line="276" w:lineRule="auto"/>
      <w:jc w:val="both"/>
    </w:pPr>
    <w:rPr>
      <w:rFonts w:ascii="Calibri" w:eastAsiaTheme="minorEastAsia" w:hAnsi="Calibri" w:cstheme="minorBidi"/>
      <w:color w:val="44546A" w:themeColor="text2"/>
      <w:sz w:val="16"/>
      <w:szCs w:val="20"/>
    </w:rPr>
  </w:style>
  <w:style w:type="character" w:customStyle="1" w:styleId="LbjegyzetszvegChar">
    <w:name w:val="Lábjegyzetszöveg Char"/>
    <w:basedOn w:val="Bekezdsalapbettpusa"/>
    <w:link w:val="Lbjegyzetszveg"/>
    <w:uiPriority w:val="99"/>
    <w:rsid w:val="004A534C"/>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4A534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A534C"/>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A534C"/>
    <w:pPr>
      <w:spacing w:after="200" w:line="276" w:lineRule="auto"/>
    </w:pPr>
    <w:rPr>
      <w:rFonts w:ascii="Calibri" w:eastAsiaTheme="minorHAnsi" w:hAnsi="Calibri" w:cstheme="minorBidi"/>
      <w:b/>
      <w:bCs/>
      <w:color w:val="808080"/>
      <w:sz w:val="18"/>
      <w:szCs w:val="18"/>
    </w:rPr>
  </w:style>
  <w:style w:type="paragraph" w:styleId="Vgjegyzetszvege">
    <w:name w:val="endnote text"/>
    <w:basedOn w:val="Norml"/>
    <w:link w:val="VgjegyzetszvegeChar"/>
    <w:uiPriority w:val="99"/>
    <w:unhideWhenUsed/>
    <w:rsid w:val="004A534C"/>
    <w:pPr>
      <w:spacing w:after="150" w:line="276" w:lineRule="auto"/>
      <w:jc w:val="both"/>
    </w:pPr>
    <w:rPr>
      <w:rFonts w:ascii="Calibri" w:eastAsiaTheme="minorHAnsi" w:hAnsi="Calibri" w:cstheme="minorBidi"/>
      <w:color w:val="385623" w:themeColor="accent6" w:themeShade="80"/>
      <w:sz w:val="20"/>
      <w:szCs w:val="20"/>
    </w:rPr>
  </w:style>
  <w:style w:type="character" w:customStyle="1" w:styleId="VgjegyzetszvegeChar">
    <w:name w:val="Végjegyzet szövege Char"/>
    <w:basedOn w:val="Bekezdsalapbettpusa"/>
    <w:link w:val="Vgjegyzetszvege"/>
    <w:uiPriority w:val="99"/>
    <w:rsid w:val="004A534C"/>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4A534C"/>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A534C"/>
    <w:pPr>
      <w:numPr>
        <w:numId w:val="19"/>
      </w:numPr>
      <w:spacing w:after="150"/>
    </w:pPr>
    <w:rPr>
      <w:rFonts w:eastAsiaTheme="minorHAnsi" w:cstheme="minorBidi"/>
    </w:rPr>
  </w:style>
  <w:style w:type="paragraph" w:customStyle="1" w:styleId="Tblaszvegstlus">
    <w:name w:val="Tábla szöveg stílus"/>
    <w:basedOn w:val="Norml"/>
    <w:link w:val="TblaszvegstlusChar"/>
    <w:uiPriority w:val="8"/>
    <w:qFormat/>
    <w:rsid w:val="004A534C"/>
    <w:pPr>
      <w:spacing w:after="150" w:line="276" w:lineRule="auto"/>
      <w:jc w:val="both"/>
    </w:pPr>
    <w:rPr>
      <w:rFonts w:ascii="Calibri" w:eastAsiaTheme="minorHAnsi" w:hAnsi="Calibri" w:cstheme="minorBidi"/>
      <w:sz w:val="20"/>
      <w:szCs w:val="20"/>
    </w:rPr>
  </w:style>
  <w:style w:type="character" w:customStyle="1" w:styleId="Listaszerbekezds2Char">
    <w:name w:val="Listaszerű bekezdés 2 Char"/>
    <w:basedOn w:val="ListaszerbekezdsChar"/>
    <w:link w:val="Listaszerbekezds2"/>
    <w:uiPriority w:val="4"/>
    <w:rsid w:val="004A534C"/>
    <w:rPr>
      <w:rFonts w:ascii="Calibri" w:eastAsiaTheme="minorHAnsi" w:hAnsi="Calibri" w:cstheme="minorBidi"/>
      <w:sz w:val="22"/>
      <w:szCs w:val="22"/>
    </w:rPr>
  </w:style>
  <w:style w:type="character" w:customStyle="1" w:styleId="TblaszvegstlusChar">
    <w:name w:val="Tábla szöveg stílus Char"/>
    <w:basedOn w:val="Bekezdsalapbettpusa"/>
    <w:link w:val="Tblaszvegstlus"/>
    <w:uiPriority w:val="8"/>
    <w:rsid w:val="004A534C"/>
    <w:rPr>
      <w:rFonts w:ascii="Calibri" w:eastAsiaTheme="minorHAnsi" w:hAnsi="Calibri" w:cstheme="minorBidi"/>
    </w:rPr>
  </w:style>
  <w:style w:type="character" w:styleId="Finomhivatkozs">
    <w:name w:val="Subtle Reference"/>
    <w:basedOn w:val="Bekezdsalapbettpusa"/>
    <w:uiPriority w:val="31"/>
    <w:rsid w:val="004A534C"/>
    <w:rPr>
      <w:sz w:val="24"/>
      <w:szCs w:val="24"/>
      <w:u w:val="single"/>
    </w:rPr>
  </w:style>
  <w:style w:type="character" w:styleId="Ershivatkozs">
    <w:name w:val="Intense Reference"/>
    <w:basedOn w:val="Bekezdsalapbettpusa"/>
    <w:uiPriority w:val="32"/>
    <w:rsid w:val="004A534C"/>
    <w:rPr>
      <w:b/>
      <w:sz w:val="24"/>
      <w:u w:val="single"/>
    </w:rPr>
  </w:style>
  <w:style w:type="paragraph" w:customStyle="1" w:styleId="Listaszerbekezds2szint">
    <w:name w:val="Listaszerű bekezdés 2. szint"/>
    <w:basedOn w:val="Listaszerbekezds"/>
    <w:link w:val="Listaszerbekezds2szintChar"/>
    <w:uiPriority w:val="4"/>
    <w:qFormat/>
    <w:rsid w:val="004A534C"/>
    <w:pPr>
      <w:numPr>
        <w:numId w:val="22"/>
      </w:numPr>
      <w:spacing w:after="150"/>
    </w:pPr>
    <w:rPr>
      <w:rFonts w:eastAsiaTheme="minorHAnsi" w:cstheme="minorBidi"/>
    </w:rPr>
  </w:style>
  <w:style w:type="paragraph" w:customStyle="1" w:styleId="Listaszerbekezds3szint">
    <w:name w:val="Listaszerű bekezdés 3. szint"/>
    <w:basedOn w:val="Listaszerbekezds"/>
    <w:link w:val="Listaszerbekezds3szintChar"/>
    <w:uiPriority w:val="4"/>
    <w:qFormat/>
    <w:rsid w:val="004A534C"/>
    <w:pPr>
      <w:numPr>
        <w:ilvl w:val="2"/>
        <w:numId w:val="23"/>
      </w:numPr>
      <w:spacing w:after="150"/>
    </w:pPr>
    <w:rPr>
      <w:rFonts w:eastAsiaTheme="minorHAnsi" w:cstheme="minorBidi"/>
    </w:rPr>
  </w:style>
  <w:style w:type="character" w:customStyle="1" w:styleId="Listaszerbekezds2szintChar">
    <w:name w:val="Listaszerű bekezdés 2. szint Char"/>
    <w:basedOn w:val="ListaszerbekezdsChar"/>
    <w:link w:val="Listaszerbekezds2szint"/>
    <w:uiPriority w:val="4"/>
    <w:rsid w:val="004A534C"/>
    <w:rPr>
      <w:rFonts w:ascii="Calibri" w:eastAsiaTheme="minorHAnsi" w:hAnsi="Calibri" w:cstheme="minorBidi"/>
      <w:sz w:val="22"/>
      <w:szCs w:val="22"/>
    </w:rPr>
  </w:style>
  <w:style w:type="character" w:customStyle="1" w:styleId="Listaszerbekezds3szintChar">
    <w:name w:val="Listaszerű bekezdés 3. szint Char"/>
    <w:basedOn w:val="ListaszerbekezdsChar"/>
    <w:link w:val="Listaszerbekezds3szint"/>
    <w:uiPriority w:val="4"/>
    <w:rsid w:val="004A534C"/>
    <w:rPr>
      <w:rFonts w:ascii="Calibri" w:eastAsiaTheme="minorHAnsi" w:hAnsi="Calibri" w:cstheme="minorBidi"/>
      <w:sz w:val="22"/>
      <w:szCs w:val="22"/>
    </w:rPr>
  </w:style>
  <w:style w:type="paragraph" w:styleId="Alcm">
    <w:name w:val="Subtitle"/>
    <w:basedOn w:val="Norml"/>
    <w:next w:val="Norml"/>
    <w:link w:val="AlcmChar"/>
    <w:uiPriority w:val="11"/>
    <w:rsid w:val="004A534C"/>
    <w:pPr>
      <w:spacing w:after="60" w:line="276" w:lineRule="auto"/>
      <w:jc w:val="center"/>
      <w:outlineLvl w:val="1"/>
    </w:pPr>
    <w:rPr>
      <w:rFonts w:ascii="Calibri" w:eastAsiaTheme="majorEastAsia" w:hAnsi="Calibri" w:cstheme="majorBidi"/>
      <w:sz w:val="20"/>
      <w:szCs w:val="20"/>
    </w:rPr>
  </w:style>
  <w:style w:type="character" w:customStyle="1" w:styleId="AlcmChar">
    <w:name w:val="Alcím Char"/>
    <w:basedOn w:val="Bekezdsalapbettpusa"/>
    <w:link w:val="Alcm"/>
    <w:uiPriority w:val="11"/>
    <w:rsid w:val="004A534C"/>
    <w:rPr>
      <w:rFonts w:ascii="Calibri" w:eastAsiaTheme="majorEastAsia" w:hAnsi="Calibri" w:cstheme="majorBidi"/>
    </w:rPr>
  </w:style>
  <w:style w:type="paragraph" w:customStyle="1" w:styleId="Listabetvel">
    <w:name w:val="Lista betűvel"/>
    <w:basedOn w:val="Listaszerbekezds"/>
    <w:link w:val="ListabetvelChar"/>
    <w:uiPriority w:val="4"/>
    <w:qFormat/>
    <w:rsid w:val="004A534C"/>
    <w:pPr>
      <w:numPr>
        <w:numId w:val="21"/>
      </w:numPr>
      <w:spacing w:after="150"/>
    </w:pPr>
    <w:rPr>
      <w:rFonts w:eastAsiaTheme="minorHAnsi" w:cstheme="minorBidi"/>
    </w:rPr>
  </w:style>
  <w:style w:type="character" w:customStyle="1" w:styleId="ListabetvelChar">
    <w:name w:val="Lista betűvel Char"/>
    <w:basedOn w:val="ListaszerbekezdsChar"/>
    <w:link w:val="Listabetvel"/>
    <w:uiPriority w:val="4"/>
    <w:rsid w:val="004A534C"/>
    <w:rPr>
      <w:rFonts w:ascii="Calibri" w:eastAsiaTheme="minorHAnsi" w:hAnsi="Calibri" w:cstheme="minorBidi"/>
      <w:sz w:val="22"/>
      <w:szCs w:val="22"/>
    </w:rPr>
  </w:style>
  <w:style w:type="paragraph" w:customStyle="1" w:styleId="Erskiemels1">
    <w:name w:val="Erős kiemelés1"/>
    <w:basedOn w:val="Norml"/>
    <w:link w:val="ErskiemelsChar"/>
    <w:uiPriority w:val="5"/>
    <w:qFormat/>
    <w:rsid w:val="004A534C"/>
    <w:pPr>
      <w:spacing w:after="150" w:line="276" w:lineRule="auto"/>
      <w:jc w:val="both"/>
    </w:pPr>
    <w:rPr>
      <w:rFonts w:ascii="Calibri" w:eastAsiaTheme="minorHAnsi" w:hAnsi="Calibri" w:cstheme="minorBidi"/>
      <w:b/>
      <w:i/>
      <w:sz w:val="20"/>
      <w:szCs w:val="20"/>
    </w:rPr>
  </w:style>
  <w:style w:type="character" w:customStyle="1" w:styleId="ErskiemelsChar">
    <w:name w:val="Erős kiemelés Char"/>
    <w:basedOn w:val="Bekezdsalapbettpusa"/>
    <w:link w:val="Erskiemels1"/>
    <w:uiPriority w:val="5"/>
    <w:rsid w:val="004A534C"/>
    <w:rPr>
      <w:rFonts w:ascii="Calibri" w:eastAsiaTheme="minorHAnsi" w:hAnsi="Calibri" w:cstheme="minorBidi"/>
      <w:b/>
      <w:i/>
    </w:rPr>
  </w:style>
  <w:style w:type="paragraph" w:customStyle="1" w:styleId="Bold">
    <w:name w:val="Bold"/>
    <w:basedOn w:val="Norml"/>
    <w:link w:val="BoldChar"/>
    <w:uiPriority w:val="6"/>
    <w:qFormat/>
    <w:rsid w:val="004A534C"/>
    <w:pPr>
      <w:spacing w:after="150" w:line="276" w:lineRule="auto"/>
      <w:jc w:val="both"/>
    </w:pPr>
    <w:rPr>
      <w:rFonts w:ascii="Calibri" w:eastAsiaTheme="minorHAnsi" w:hAnsi="Calibri" w:cstheme="minorBidi"/>
      <w:b/>
      <w:sz w:val="20"/>
      <w:szCs w:val="20"/>
    </w:rPr>
  </w:style>
  <w:style w:type="character" w:customStyle="1" w:styleId="BoldChar">
    <w:name w:val="Bold Char"/>
    <w:basedOn w:val="Bekezdsalapbettpusa"/>
    <w:link w:val="Bold"/>
    <w:uiPriority w:val="6"/>
    <w:rsid w:val="004A534C"/>
    <w:rPr>
      <w:rFonts w:ascii="Calibri" w:eastAsiaTheme="minorHAnsi" w:hAnsi="Calibri" w:cstheme="minorBidi"/>
      <w:b/>
    </w:rPr>
  </w:style>
  <w:style w:type="paragraph" w:styleId="Tartalomjegyzkcmsora">
    <w:name w:val="TOC Heading"/>
    <w:basedOn w:val="Cmsor1"/>
    <w:next w:val="Norml"/>
    <w:uiPriority w:val="39"/>
    <w:unhideWhenUsed/>
    <w:qFormat/>
    <w:rsid w:val="004A534C"/>
    <w:pPr>
      <w:keepLines/>
      <w:spacing w:before="480" w:after="0" w:line="276" w:lineRule="auto"/>
      <w:outlineLvl w:val="9"/>
    </w:pPr>
    <w:rPr>
      <w:rFonts w:ascii="Calibri" w:eastAsiaTheme="majorEastAsia" w:hAnsi="Calibri" w:cstheme="majorBidi"/>
      <w:b w:val="0"/>
      <w:color w:val="44546A" w:themeColor="text2"/>
      <w:kern w:val="0"/>
      <w:sz w:val="24"/>
      <w:szCs w:val="28"/>
    </w:rPr>
  </w:style>
  <w:style w:type="paragraph" w:styleId="TJ2">
    <w:name w:val="toc 2"/>
    <w:basedOn w:val="Norml"/>
    <w:next w:val="Norml"/>
    <w:autoRedefine/>
    <w:uiPriority w:val="39"/>
    <w:unhideWhenUsed/>
    <w:qFormat/>
    <w:rsid w:val="004A534C"/>
    <w:pPr>
      <w:spacing w:after="100" w:line="276" w:lineRule="auto"/>
      <w:ind w:left="220"/>
    </w:pPr>
    <w:rPr>
      <w:rFonts w:ascii="Calibri" w:eastAsiaTheme="minorEastAsia" w:hAnsi="Calibri" w:cstheme="minorBidi"/>
      <w:sz w:val="20"/>
      <w:szCs w:val="20"/>
    </w:rPr>
  </w:style>
  <w:style w:type="paragraph" w:styleId="TJ1">
    <w:name w:val="toc 1"/>
    <w:basedOn w:val="Norml"/>
    <w:next w:val="Norml"/>
    <w:autoRedefine/>
    <w:uiPriority w:val="39"/>
    <w:unhideWhenUsed/>
    <w:qFormat/>
    <w:rsid w:val="004A534C"/>
    <w:pPr>
      <w:spacing w:after="100" w:line="276" w:lineRule="auto"/>
    </w:pPr>
    <w:rPr>
      <w:rFonts w:ascii="Calibri" w:eastAsiaTheme="minorEastAsia" w:hAnsi="Calibri" w:cstheme="minorBidi"/>
      <w:sz w:val="20"/>
      <w:szCs w:val="20"/>
    </w:rPr>
  </w:style>
  <w:style w:type="paragraph" w:styleId="TJ3">
    <w:name w:val="toc 3"/>
    <w:basedOn w:val="Norml"/>
    <w:next w:val="Norml"/>
    <w:uiPriority w:val="39"/>
    <w:unhideWhenUsed/>
    <w:qFormat/>
    <w:rsid w:val="004A534C"/>
    <w:pPr>
      <w:spacing w:after="100" w:line="276" w:lineRule="auto"/>
      <w:ind w:left="400"/>
      <w:jc w:val="both"/>
    </w:pPr>
    <w:rPr>
      <w:rFonts w:ascii="Calibri" w:eastAsiaTheme="minorHAnsi" w:hAnsi="Calibri" w:cstheme="minorBidi"/>
      <w:sz w:val="20"/>
      <w:szCs w:val="20"/>
    </w:rPr>
  </w:style>
  <w:style w:type="paragraph" w:customStyle="1" w:styleId="StyleTOC2Left015">
    <w:name w:val="Style TOC 2 + Left:  0.15&quot;"/>
    <w:basedOn w:val="TJ2"/>
    <w:rsid w:val="004A534C"/>
    <w:pPr>
      <w:ind w:left="216"/>
    </w:pPr>
    <w:rPr>
      <w:rFonts w:eastAsia="Times New Roman" w:cs="Times New Roman"/>
    </w:rPr>
  </w:style>
  <w:style w:type="paragraph" w:customStyle="1" w:styleId="StyleTOC3Left031">
    <w:name w:val="Style TOC 3 + Left:  0.31&quot;"/>
    <w:basedOn w:val="TJ3"/>
    <w:rsid w:val="004A534C"/>
    <w:pPr>
      <w:ind w:left="446"/>
    </w:pPr>
    <w:rPr>
      <w:rFonts w:eastAsia="Times New Roman" w:cs="Times New Roman"/>
    </w:rPr>
  </w:style>
  <w:style w:type="numbering" w:customStyle="1" w:styleId="Hierarchikuslista">
    <w:name w:val="Hierarchikus lista"/>
    <w:uiPriority w:val="99"/>
    <w:rsid w:val="004A534C"/>
    <w:pPr>
      <w:numPr>
        <w:numId w:val="17"/>
      </w:numPr>
    </w:pPr>
  </w:style>
  <w:style w:type="paragraph" w:customStyle="1" w:styleId="HierarchikusLista0">
    <w:name w:val="Hierarchikus Lista"/>
    <w:basedOn w:val="Listaszerbekezds"/>
    <w:link w:val="HierarchikusListaChar"/>
    <w:qFormat/>
    <w:rsid w:val="004A534C"/>
    <w:pPr>
      <w:spacing w:after="150"/>
      <w:ind w:left="0"/>
    </w:pPr>
    <w:rPr>
      <w:rFonts w:eastAsiaTheme="minorHAnsi" w:cstheme="minorBidi"/>
    </w:rPr>
  </w:style>
  <w:style w:type="character" w:customStyle="1" w:styleId="HierarchikusListaChar">
    <w:name w:val="Hierarchikus Lista Char"/>
    <w:basedOn w:val="ListaszerbekezdsChar"/>
    <w:link w:val="HierarchikusLista0"/>
    <w:rsid w:val="004A534C"/>
    <w:rPr>
      <w:rFonts w:ascii="Calibri" w:eastAsiaTheme="minorHAnsi" w:hAnsi="Calibri" w:cstheme="minorBidi"/>
      <w:sz w:val="22"/>
      <w:szCs w:val="22"/>
    </w:rPr>
  </w:style>
  <w:style w:type="character" w:styleId="Kiemels2">
    <w:name w:val="Strong"/>
    <w:basedOn w:val="Bekezdsalapbettpusa"/>
    <w:uiPriority w:val="22"/>
    <w:rsid w:val="004A534C"/>
    <w:rPr>
      <w:b/>
      <w:bCs/>
    </w:rPr>
  </w:style>
  <w:style w:type="character" w:styleId="Kiemels">
    <w:name w:val="Emphasis"/>
    <w:basedOn w:val="Bekezdsalapbettpusa"/>
    <w:uiPriority w:val="6"/>
    <w:qFormat/>
    <w:rsid w:val="004A534C"/>
    <w:rPr>
      <w:i/>
      <w:iCs/>
    </w:rPr>
  </w:style>
  <w:style w:type="paragraph" w:styleId="Idzet">
    <w:name w:val="Quote"/>
    <w:basedOn w:val="Norml"/>
    <w:next w:val="Norml"/>
    <w:link w:val="IdzetChar"/>
    <w:uiPriority w:val="29"/>
    <w:rsid w:val="004A534C"/>
    <w:pPr>
      <w:spacing w:after="150" w:line="276" w:lineRule="auto"/>
      <w:jc w:val="both"/>
    </w:pPr>
    <w:rPr>
      <w:rFonts w:ascii="Calibri" w:eastAsiaTheme="minorHAnsi" w:hAnsi="Calibri" w:cstheme="minorBidi"/>
      <w:i/>
      <w:sz w:val="20"/>
      <w:szCs w:val="20"/>
    </w:rPr>
  </w:style>
  <w:style w:type="character" w:customStyle="1" w:styleId="IdzetChar">
    <w:name w:val="Idézet Char"/>
    <w:basedOn w:val="Bekezdsalapbettpusa"/>
    <w:link w:val="Idzet"/>
    <w:uiPriority w:val="29"/>
    <w:rsid w:val="004A534C"/>
    <w:rPr>
      <w:rFonts w:ascii="Calibri" w:eastAsiaTheme="minorHAnsi" w:hAnsi="Calibri" w:cstheme="minorBidi"/>
      <w:i/>
    </w:rPr>
  </w:style>
  <w:style w:type="paragraph" w:styleId="Kiemeltidzet">
    <w:name w:val="Intense Quote"/>
    <w:basedOn w:val="Norml"/>
    <w:next w:val="Norml"/>
    <w:link w:val="KiemeltidzetChar"/>
    <w:uiPriority w:val="30"/>
    <w:rsid w:val="004A534C"/>
    <w:pPr>
      <w:spacing w:after="150" w:line="276" w:lineRule="auto"/>
      <w:ind w:left="720" w:right="720"/>
      <w:jc w:val="both"/>
    </w:pPr>
    <w:rPr>
      <w:rFonts w:ascii="Calibri" w:eastAsiaTheme="minorHAnsi" w:hAnsi="Calibri" w:cstheme="minorBidi"/>
      <w:b/>
      <w:i/>
      <w:sz w:val="20"/>
      <w:szCs w:val="20"/>
    </w:rPr>
  </w:style>
  <w:style w:type="character" w:customStyle="1" w:styleId="KiemeltidzetChar">
    <w:name w:val="Kiemelt idézet Char"/>
    <w:basedOn w:val="Bekezdsalapbettpusa"/>
    <w:link w:val="Kiemeltidzet"/>
    <w:uiPriority w:val="30"/>
    <w:rsid w:val="004A534C"/>
    <w:rPr>
      <w:rFonts w:ascii="Calibri" w:eastAsiaTheme="minorHAnsi" w:hAnsi="Calibri" w:cstheme="minorBidi"/>
      <w:b/>
      <w:i/>
    </w:rPr>
  </w:style>
  <w:style w:type="character" w:styleId="Erskiemels">
    <w:name w:val="Intense Emphasis"/>
    <w:basedOn w:val="Bekezdsalapbettpusa"/>
    <w:uiPriority w:val="21"/>
    <w:rsid w:val="004A534C"/>
    <w:rPr>
      <w:b/>
      <w:i/>
      <w:sz w:val="24"/>
      <w:szCs w:val="24"/>
      <w:u w:val="single"/>
    </w:rPr>
  </w:style>
  <w:style w:type="character" w:styleId="Knyvcme">
    <w:name w:val="Book Title"/>
    <w:basedOn w:val="Bekezdsalapbettpusa"/>
    <w:uiPriority w:val="33"/>
    <w:rsid w:val="004A534C"/>
    <w:rPr>
      <w:rFonts w:ascii="Calibri" w:eastAsiaTheme="majorEastAsia" w:hAnsi="Calibri"/>
      <w:b/>
      <w:i/>
      <w:sz w:val="24"/>
      <w:szCs w:val="24"/>
    </w:rPr>
  </w:style>
  <w:style w:type="paragraph" w:customStyle="1" w:styleId="Szvegdobozstlus">
    <w:name w:val="Szövegdoboz stílus"/>
    <w:basedOn w:val="HierarchikusLista0"/>
    <w:qFormat/>
    <w:rsid w:val="004A534C"/>
    <w:rPr>
      <w:b/>
      <w:i/>
      <w:color w:val="009EE0"/>
    </w:rPr>
  </w:style>
  <w:style w:type="table" w:customStyle="1" w:styleId="Rcsos">
    <w:name w:val="Rácsos"/>
    <w:basedOn w:val="Normltblzat"/>
    <w:uiPriority w:val="99"/>
    <w:rsid w:val="004A534C"/>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A534C"/>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 w:val="20"/>
      <w:szCs w:val="18"/>
    </w:rPr>
  </w:style>
  <w:style w:type="paragraph" w:customStyle="1" w:styleId="ENCaption1Col">
    <w:name w:val="EN_Caption_1Col"/>
    <w:basedOn w:val="Norml"/>
    <w:next w:val="Norml"/>
    <w:uiPriority w:val="1"/>
    <w:qFormat/>
    <w:rsid w:val="004A534C"/>
    <w:pPr>
      <w:keepNext/>
      <w:spacing w:after="40" w:line="276" w:lineRule="auto"/>
      <w:jc w:val="center"/>
    </w:pPr>
    <w:rPr>
      <w:rFonts w:ascii="Calibri" w:eastAsiaTheme="minorHAnsi" w:hAnsi="Calibri" w:cstheme="minorBidi"/>
      <w:b/>
      <w:bCs/>
      <w:color w:val="808080"/>
      <w:sz w:val="20"/>
      <w:szCs w:val="18"/>
    </w:rPr>
  </w:style>
  <w:style w:type="paragraph" w:customStyle="1" w:styleId="ENCaption2Col">
    <w:name w:val="EN_Caption_2Col"/>
    <w:basedOn w:val="Norml"/>
    <w:next w:val="Norml"/>
    <w:uiPriority w:val="1"/>
    <w:qFormat/>
    <w:rsid w:val="004A534C"/>
    <w:pPr>
      <w:keepNext/>
      <w:spacing w:after="40" w:line="276" w:lineRule="auto"/>
    </w:pPr>
    <w:rPr>
      <w:rFonts w:ascii="Calibri" w:eastAsiaTheme="minorHAnsi" w:hAnsi="Calibri" w:cstheme="minorBidi"/>
      <w:b/>
      <w:bCs/>
      <w:color w:val="808080"/>
      <w:sz w:val="20"/>
      <w:szCs w:val="18"/>
    </w:rPr>
  </w:style>
  <w:style w:type="paragraph" w:customStyle="1" w:styleId="ENCaptionBox">
    <w:name w:val="EN_Caption_Box"/>
    <w:basedOn w:val="Norml"/>
    <w:next w:val="Norml"/>
    <w:uiPriority w:val="1"/>
    <w:qFormat/>
    <w:rsid w:val="004A534C"/>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 w:val="20"/>
      <w:szCs w:val="18"/>
    </w:rPr>
  </w:style>
  <w:style w:type="paragraph" w:customStyle="1" w:styleId="ENChapterTitle">
    <w:name w:val="EN_Chapter_Title"/>
    <w:basedOn w:val="Norml"/>
    <w:next w:val="Norml"/>
    <w:uiPriority w:val="1"/>
    <w:rsid w:val="004A534C"/>
    <w:pPr>
      <w:keepNext/>
      <w:pageBreakBefore/>
      <w:numPr>
        <w:numId w:val="16"/>
      </w:numPr>
      <w:spacing w:before="480" w:after="210" w:line="276" w:lineRule="auto"/>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A534C"/>
    <w:pPr>
      <w:keepNext/>
      <w:pageBreakBefore/>
      <w:spacing w:before="480" w:after="210" w:line="276" w:lineRule="auto"/>
      <w:ind w:left="227" w:hanging="227"/>
      <w:jc w:val="both"/>
    </w:pPr>
    <w:rPr>
      <w:rFonts w:ascii="Calibri" w:eastAsiaTheme="minorHAnsi" w:hAnsi="Calibri" w:cstheme="minorBidi"/>
      <w:caps/>
      <w:color w:val="44546A" w:themeColor="text2"/>
      <w:sz w:val="20"/>
      <w:szCs w:val="20"/>
    </w:rPr>
  </w:style>
  <w:style w:type="paragraph" w:customStyle="1" w:styleId="ENFootnote">
    <w:name w:val="EN_Footnote"/>
    <w:basedOn w:val="Norml"/>
    <w:uiPriority w:val="1"/>
    <w:qFormat/>
    <w:rsid w:val="004A534C"/>
    <w:pPr>
      <w:spacing w:after="150" w:line="276" w:lineRule="auto"/>
      <w:jc w:val="both"/>
    </w:pPr>
    <w:rPr>
      <w:rFonts w:ascii="Calibri" w:eastAsiaTheme="minorEastAsia" w:hAnsi="Calibri" w:cstheme="minorBidi"/>
      <w:color w:val="808080"/>
      <w:sz w:val="18"/>
      <w:szCs w:val="20"/>
    </w:rPr>
  </w:style>
  <w:style w:type="paragraph" w:customStyle="1" w:styleId="ENNormal">
    <w:name w:val="EN_Normal"/>
    <w:basedOn w:val="Norml"/>
    <w:uiPriority w:val="1"/>
    <w:qFormat/>
    <w:rsid w:val="004A534C"/>
    <w:pPr>
      <w:spacing w:after="150" w:line="276" w:lineRule="auto"/>
      <w:jc w:val="both"/>
    </w:pPr>
    <w:rPr>
      <w:rFonts w:ascii="Calibri" w:eastAsiaTheme="minorHAnsi" w:hAnsi="Calibri" w:cstheme="minorBidi"/>
      <w:sz w:val="20"/>
      <w:szCs w:val="20"/>
    </w:rPr>
  </w:style>
  <w:style w:type="paragraph" w:customStyle="1" w:styleId="ENNormalBox">
    <w:name w:val="EN_Normal_Box"/>
    <w:basedOn w:val="Norml"/>
    <w:uiPriority w:val="1"/>
    <w:qFormat/>
    <w:rsid w:val="004A534C"/>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sz w:val="20"/>
      <w:szCs w:val="20"/>
    </w:rPr>
  </w:style>
  <w:style w:type="paragraph" w:customStyle="1" w:styleId="ENNote1Col">
    <w:name w:val="EN_Note_1Col"/>
    <w:basedOn w:val="Norml"/>
    <w:next w:val="ENNormal"/>
    <w:uiPriority w:val="1"/>
    <w:qFormat/>
    <w:rsid w:val="004A534C"/>
    <w:pPr>
      <w:keepLines/>
      <w:spacing w:after="150" w:line="276" w:lineRule="auto"/>
      <w:jc w:val="center"/>
    </w:pPr>
    <w:rPr>
      <w:rFonts w:ascii="Calibri" w:eastAsiaTheme="minorHAnsi" w:hAnsi="Calibri" w:cstheme="minorBidi"/>
      <w:color w:val="808080"/>
      <w:sz w:val="18"/>
      <w:szCs w:val="20"/>
    </w:rPr>
  </w:style>
  <w:style w:type="paragraph" w:customStyle="1" w:styleId="ENNote2Col">
    <w:name w:val="EN_Note_2Col"/>
    <w:basedOn w:val="Norml"/>
    <w:next w:val="ENNormal"/>
    <w:uiPriority w:val="1"/>
    <w:qFormat/>
    <w:rsid w:val="004A534C"/>
    <w:pPr>
      <w:keepLines/>
      <w:spacing w:after="150" w:line="276" w:lineRule="auto"/>
      <w:jc w:val="both"/>
    </w:pPr>
    <w:rPr>
      <w:rFonts w:ascii="Calibri" w:eastAsiaTheme="minorHAnsi" w:hAnsi="Calibri" w:cstheme="minorBidi"/>
      <w:color w:val="808080"/>
      <w:sz w:val="18"/>
      <w:szCs w:val="20"/>
    </w:rPr>
  </w:style>
  <w:style w:type="paragraph" w:customStyle="1" w:styleId="ENNoteBox">
    <w:name w:val="EN_Note_Box"/>
    <w:basedOn w:val="Norml"/>
    <w:next w:val="ENNormalBox"/>
    <w:uiPriority w:val="1"/>
    <w:qFormat/>
    <w:rsid w:val="004A534C"/>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szCs w:val="20"/>
    </w:rPr>
  </w:style>
  <w:style w:type="paragraph" w:customStyle="1" w:styleId="ENSectionTitle">
    <w:name w:val="EN_Section_Title"/>
    <w:basedOn w:val="Norml"/>
    <w:next w:val="ENNormal"/>
    <w:uiPriority w:val="1"/>
    <w:rsid w:val="004A534C"/>
    <w:pPr>
      <w:keepNext/>
      <w:numPr>
        <w:ilvl w:val="1"/>
        <w:numId w:val="16"/>
      </w:numPr>
      <w:spacing w:before="210" w:after="75" w:line="276" w:lineRule="auto"/>
      <w:outlineLvl w:val="1"/>
    </w:pPr>
    <w:rPr>
      <w:rFonts w:ascii="Calibri" w:eastAsiaTheme="minorHAnsi" w:hAnsi="Calibri" w:cstheme="minorBidi"/>
      <w:b/>
      <w:color w:val="44546A" w:themeColor="text2"/>
      <w:sz w:val="20"/>
      <w:szCs w:val="38"/>
    </w:rPr>
  </w:style>
  <w:style w:type="paragraph" w:customStyle="1" w:styleId="ENSubsectionTitle">
    <w:name w:val="EN_Subsection_Title"/>
    <w:basedOn w:val="Norml"/>
    <w:next w:val="ENNormal"/>
    <w:uiPriority w:val="1"/>
    <w:rsid w:val="004A534C"/>
    <w:pPr>
      <w:keepNext/>
      <w:numPr>
        <w:ilvl w:val="2"/>
        <w:numId w:val="16"/>
      </w:numPr>
      <w:spacing w:before="75" w:after="75" w:line="276" w:lineRule="auto"/>
      <w:outlineLvl w:val="2"/>
    </w:pPr>
    <w:rPr>
      <w:rFonts w:ascii="Calibri" w:eastAsiaTheme="minorHAnsi" w:hAnsi="Calibri" w:cstheme="minorBidi"/>
      <w:bCs/>
      <w:color w:val="44546A" w:themeColor="text2"/>
      <w:sz w:val="20"/>
      <w:szCs w:val="34"/>
    </w:rPr>
  </w:style>
  <w:style w:type="paragraph" w:customStyle="1" w:styleId="HUBoxTitle">
    <w:name w:val="HU_Box_Title"/>
    <w:basedOn w:val="Kpalrs"/>
    <w:next w:val="Norml"/>
    <w:uiPriority w:val="1"/>
    <w:qFormat/>
    <w:rsid w:val="004A534C"/>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A534C"/>
    <w:pPr>
      <w:keepNext/>
      <w:spacing w:after="40"/>
      <w:jc w:val="center"/>
    </w:pPr>
    <w:rPr>
      <w:sz w:val="20"/>
    </w:rPr>
  </w:style>
  <w:style w:type="paragraph" w:customStyle="1" w:styleId="HUCaption2Col">
    <w:name w:val="HU_Caption_2Col"/>
    <w:basedOn w:val="Kpalrs"/>
    <w:next w:val="Norml"/>
    <w:uiPriority w:val="1"/>
    <w:qFormat/>
    <w:rsid w:val="004A534C"/>
    <w:pPr>
      <w:keepNext/>
      <w:spacing w:after="40"/>
    </w:pPr>
    <w:rPr>
      <w:sz w:val="20"/>
    </w:rPr>
  </w:style>
  <w:style w:type="paragraph" w:customStyle="1" w:styleId="HUCaptionBox">
    <w:name w:val="HU_Caption_Box"/>
    <w:basedOn w:val="Kpalrs"/>
    <w:next w:val="Norml"/>
    <w:uiPriority w:val="1"/>
    <w:qFormat/>
    <w:rsid w:val="004A534C"/>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A534C"/>
    <w:pPr>
      <w:pageBreakBefore/>
      <w:spacing w:before="480" w:after="210" w:line="276" w:lineRule="auto"/>
      <w:ind w:left="227" w:hanging="227"/>
    </w:pPr>
    <w:rPr>
      <w:rFonts w:ascii="Calibri" w:eastAsiaTheme="majorEastAsia" w:hAnsi="Calibri" w:cstheme="majorBidi"/>
      <w:caps/>
      <w:color w:val="0C2148"/>
      <w:sz w:val="24"/>
      <w:szCs w:val="42"/>
    </w:rPr>
  </w:style>
  <w:style w:type="character" w:customStyle="1" w:styleId="HUChapterTitleChar">
    <w:name w:val="HU_Chapter_Title Char"/>
    <w:basedOn w:val="Cmsor1Char"/>
    <w:link w:val="HUChapterTitle"/>
    <w:uiPriority w:val="1"/>
    <w:rsid w:val="004A534C"/>
    <w:rPr>
      <w:rFonts w:ascii="Calibri" w:eastAsiaTheme="majorEastAsia" w:hAnsi="Calibri" w:cstheme="majorBidi"/>
      <w:b/>
      <w:bCs/>
      <w:caps/>
      <w:color w:val="0C2148"/>
      <w:kern w:val="32"/>
      <w:sz w:val="24"/>
      <w:szCs w:val="42"/>
    </w:rPr>
  </w:style>
  <w:style w:type="paragraph" w:customStyle="1" w:styleId="HUChapterWithoutNumbering">
    <w:name w:val="HU_Chapter_Without_Numbering"/>
    <w:basedOn w:val="Norml"/>
    <w:next w:val="Norml"/>
    <w:link w:val="HUChapterWithoutNumberingChar"/>
    <w:uiPriority w:val="1"/>
    <w:qFormat/>
    <w:rsid w:val="004A534C"/>
    <w:pPr>
      <w:keepNext/>
      <w:pageBreakBefore/>
      <w:spacing w:before="480" w:after="210" w:line="276" w:lineRule="auto"/>
      <w:ind w:left="227" w:hanging="227"/>
      <w:jc w:val="both"/>
    </w:pPr>
    <w:rPr>
      <w:rFonts w:ascii="Calibri" w:eastAsiaTheme="minorHAnsi" w:hAnsi="Calibri" w:cstheme="minorBidi"/>
      <w:caps/>
      <w:color w:val="44546A" w:themeColor="text2"/>
      <w:sz w:val="20"/>
      <w:szCs w:val="20"/>
    </w:rPr>
  </w:style>
  <w:style w:type="character" w:customStyle="1" w:styleId="HUChapterWithoutNumberingChar">
    <w:name w:val="HU_Chapter_Without_Numbering Char"/>
    <w:basedOn w:val="Bekezdsalapbettpusa"/>
    <w:link w:val="HUChapterWithoutNumbering"/>
    <w:uiPriority w:val="1"/>
    <w:rsid w:val="004A534C"/>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4A534C"/>
    <w:rPr>
      <w:color w:val="808080"/>
      <w:sz w:val="18"/>
    </w:rPr>
  </w:style>
  <w:style w:type="paragraph" w:customStyle="1" w:styleId="HUNormalBox">
    <w:name w:val="HU_Normal_Box"/>
    <w:basedOn w:val="Norml"/>
    <w:uiPriority w:val="1"/>
    <w:qFormat/>
    <w:rsid w:val="004A534C"/>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sz w:val="20"/>
      <w:szCs w:val="20"/>
    </w:rPr>
  </w:style>
  <w:style w:type="paragraph" w:customStyle="1" w:styleId="HUNote1Col">
    <w:name w:val="HU_Note_1Col"/>
    <w:basedOn w:val="Norml"/>
    <w:next w:val="Norml"/>
    <w:uiPriority w:val="1"/>
    <w:qFormat/>
    <w:rsid w:val="004A534C"/>
    <w:pPr>
      <w:keepLines/>
      <w:spacing w:after="150" w:line="276" w:lineRule="auto"/>
      <w:jc w:val="center"/>
    </w:pPr>
    <w:rPr>
      <w:rFonts w:ascii="Calibri" w:eastAsiaTheme="minorHAnsi" w:hAnsi="Calibri" w:cstheme="minorBidi"/>
      <w:color w:val="808080"/>
      <w:sz w:val="18"/>
      <w:szCs w:val="20"/>
    </w:rPr>
  </w:style>
  <w:style w:type="paragraph" w:customStyle="1" w:styleId="HUNote2Col">
    <w:name w:val="HU_Note_2Col"/>
    <w:basedOn w:val="Norml"/>
    <w:next w:val="Norml"/>
    <w:uiPriority w:val="1"/>
    <w:qFormat/>
    <w:rsid w:val="004A534C"/>
    <w:pPr>
      <w:keepLines/>
      <w:spacing w:after="150" w:line="276" w:lineRule="auto"/>
      <w:jc w:val="both"/>
    </w:pPr>
    <w:rPr>
      <w:rFonts w:ascii="Calibri" w:eastAsiaTheme="minorHAnsi" w:hAnsi="Calibri" w:cstheme="minorBidi"/>
      <w:color w:val="808080"/>
      <w:sz w:val="18"/>
      <w:szCs w:val="20"/>
    </w:rPr>
  </w:style>
  <w:style w:type="paragraph" w:customStyle="1" w:styleId="HUNoteBox">
    <w:name w:val="HU_Note_Box"/>
    <w:basedOn w:val="Norml"/>
    <w:next w:val="HUNormalBox"/>
    <w:link w:val="HUNoteBoxChar"/>
    <w:uiPriority w:val="1"/>
    <w:qFormat/>
    <w:rsid w:val="004A534C"/>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szCs w:val="20"/>
    </w:rPr>
  </w:style>
  <w:style w:type="character" w:customStyle="1" w:styleId="HUNoteBoxChar">
    <w:name w:val="HU_Note_Box Char"/>
    <w:basedOn w:val="Bekezdsalapbettpusa"/>
    <w:link w:val="HUNoteBox"/>
    <w:uiPriority w:val="1"/>
    <w:rsid w:val="004A534C"/>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A534C"/>
    <w:pPr>
      <w:numPr>
        <w:ilvl w:val="1"/>
      </w:numPr>
      <w:spacing w:before="210" w:after="75" w:line="276" w:lineRule="auto"/>
    </w:pPr>
    <w:rPr>
      <w:rFonts w:ascii="Calibri" w:eastAsiaTheme="minorHAnsi" w:hAnsi="Calibri" w:cstheme="minorBidi"/>
      <w:bCs w:val="0"/>
      <w:i w:val="0"/>
      <w:iCs w:val="0"/>
      <w:color w:val="44546A" w:themeColor="text2"/>
      <w:sz w:val="24"/>
      <w:szCs w:val="38"/>
    </w:rPr>
  </w:style>
  <w:style w:type="character" w:customStyle="1" w:styleId="HUSectionTitleChar">
    <w:name w:val="HU_Section_Title Char"/>
    <w:basedOn w:val="Cmsor2Char"/>
    <w:link w:val="HUSectionTitle"/>
    <w:uiPriority w:val="1"/>
    <w:rsid w:val="004A534C"/>
    <w:rPr>
      <w:rFonts w:ascii="Calibri" w:eastAsiaTheme="minorHAnsi" w:hAnsi="Calibri" w:cstheme="minorBidi"/>
      <w:b/>
      <w:bCs w:val="0"/>
      <w:i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A534C"/>
    <w:pPr>
      <w:numPr>
        <w:ilvl w:val="2"/>
      </w:numPr>
      <w:autoSpaceDE/>
      <w:autoSpaceDN/>
      <w:adjustRightInd/>
      <w:spacing w:before="75" w:after="75" w:line="276" w:lineRule="auto"/>
      <w:ind w:left="595" w:hanging="595"/>
      <w:jc w:val="left"/>
    </w:pPr>
    <w:rPr>
      <w:rFonts w:ascii="Calibri" w:eastAsiaTheme="minorHAnsi" w:hAnsi="Calibri" w:cstheme="minorBidi"/>
      <w:b w:val="0"/>
      <w:i w:val="0"/>
      <w:color w:val="44546A" w:themeColor="text2"/>
      <w:szCs w:val="34"/>
    </w:rPr>
  </w:style>
  <w:style w:type="character" w:customStyle="1" w:styleId="HUSubsectionTitleChar">
    <w:name w:val="HU_Subsection_Title Char"/>
    <w:basedOn w:val="Cmsor3Char"/>
    <w:link w:val="HUSubsectionTitle"/>
    <w:uiPriority w:val="1"/>
    <w:rsid w:val="004A534C"/>
    <w:rPr>
      <w:rFonts w:ascii="Calibri" w:eastAsiaTheme="minorHAnsi" w:hAnsi="Calibri" w:cstheme="minorBidi"/>
      <w:b w:val="0"/>
      <w:bCs/>
      <w:i w:val="0"/>
      <w:color w:val="44546A" w:themeColor="text2"/>
      <w:sz w:val="24"/>
      <w:szCs w:val="34"/>
    </w:rPr>
  </w:style>
  <w:style w:type="paragraph" w:customStyle="1" w:styleId="Heading1Kiadvny">
    <w:name w:val="Heading 1 Kiadvány"/>
    <w:basedOn w:val="Cmsor1"/>
    <w:qFormat/>
    <w:rsid w:val="004A534C"/>
    <w:pPr>
      <w:keepLines/>
      <w:spacing w:before="480" w:after="210" w:line="276" w:lineRule="auto"/>
    </w:pPr>
    <w:rPr>
      <w:rFonts w:ascii="Calibri" w:eastAsiaTheme="majorEastAsia" w:hAnsi="Calibri" w:cstheme="majorBidi"/>
      <w:b w:val="0"/>
      <w:color w:val="44546A" w:themeColor="text2"/>
      <w:kern w:val="0"/>
      <w:sz w:val="5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25116894">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39007961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59301709">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174340680">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563633555">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967AA00D-D6CA-4B7D-B200-4D595EDA8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15</Pages>
  <Words>6938</Words>
  <Characters>52663</Characters>
  <Application>Microsoft Office Word</Application>
  <DocSecurity>0</DocSecurity>
  <Lines>438</Lines>
  <Paragraphs>118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59483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MNB</cp:lastModifiedBy>
  <cp:revision>33</cp:revision>
  <dcterms:created xsi:type="dcterms:W3CDTF">2025-07-25T08:01:00Z</dcterms:created>
  <dcterms:modified xsi:type="dcterms:W3CDTF">2025-11-07T14:47:00Z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