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D3071B" w14:textId="088038D2" w:rsidR="007D56C3" w:rsidRPr="00F5573D" w:rsidRDefault="009A359B" w:rsidP="005D2FF5">
      <w:pPr>
        <w:autoSpaceDE w:val="0"/>
        <w:autoSpaceDN w:val="0"/>
        <w:adjustRightInd w:val="0"/>
        <w:spacing w:after="0"/>
        <w:rPr>
          <w:rFonts w:ascii="Arial" w:hAnsi="Arial"/>
          <w:b/>
          <w:color w:val="000000"/>
          <w:lang w:val="fr-FR"/>
        </w:rPr>
      </w:pPr>
      <w:r w:rsidRPr="004923DF">
        <w:rPr>
          <w:rFonts w:ascii="Arial" w:eastAsia="Times New Roman" w:hAnsi="Arial" w:cs="Arial"/>
          <w:b/>
          <w:bCs/>
          <w:color w:val="000000"/>
          <w:lang w:val="fr-FR"/>
        </w:rPr>
        <w:t>“</w:t>
      </w:r>
      <w:r w:rsidRPr="00F5573D">
        <w:rPr>
          <w:rFonts w:ascii="Arial" w:hAnsi="Arial"/>
          <w:b/>
          <w:color w:val="000000"/>
          <w:lang w:val="fr-FR"/>
        </w:rPr>
        <w:t xml:space="preserve">MNB identification </w:t>
      </w:r>
      <w:proofErr w:type="gramStart"/>
      <w:r w:rsidRPr="00F5573D">
        <w:rPr>
          <w:rFonts w:ascii="Arial" w:hAnsi="Arial"/>
          <w:b/>
          <w:color w:val="000000"/>
          <w:lang w:val="fr-FR"/>
        </w:rPr>
        <w:t>code:</w:t>
      </w:r>
      <w:proofErr w:type="gramEnd"/>
      <w:r w:rsidRPr="00F5573D">
        <w:rPr>
          <w:rFonts w:ascii="Arial" w:hAnsi="Arial"/>
          <w:b/>
          <w:color w:val="000000"/>
          <w:lang w:val="fr-FR"/>
        </w:rPr>
        <w:t xml:space="preserve"> L71</w:t>
      </w:r>
    </w:p>
    <w:p w14:paraId="5BC464A8" w14:textId="77777777" w:rsidR="00CD5575" w:rsidRPr="00F5573D" w:rsidRDefault="00CD5575" w:rsidP="000A4168">
      <w:pPr>
        <w:autoSpaceDE w:val="0"/>
        <w:autoSpaceDN w:val="0"/>
        <w:adjustRightInd w:val="0"/>
        <w:spacing w:after="0"/>
        <w:rPr>
          <w:rFonts w:ascii="Arial" w:hAnsi="Arial"/>
          <w:b/>
          <w:color w:val="000000"/>
          <w:lang w:val="fr-FR"/>
        </w:rPr>
      </w:pPr>
    </w:p>
    <w:p w14:paraId="185676AC" w14:textId="77777777" w:rsidR="007D56C3" w:rsidRPr="00F5573D" w:rsidRDefault="009A359B" w:rsidP="000A4168">
      <w:pPr>
        <w:autoSpaceDE w:val="0"/>
        <w:autoSpaceDN w:val="0"/>
        <w:adjustRightInd w:val="0"/>
        <w:spacing w:after="0"/>
        <w:jc w:val="center"/>
        <w:rPr>
          <w:rFonts w:ascii="Arial" w:eastAsia="Calibri" w:hAnsi="Arial" w:cs="Times New Roman"/>
          <w:b/>
          <w:color w:val="000000"/>
          <w:szCs w:val="22"/>
          <w:lang w:val="fr-FR"/>
        </w:rPr>
      </w:pPr>
      <w:proofErr w:type="spellStart"/>
      <w:r w:rsidRPr="00F5573D">
        <w:rPr>
          <w:rFonts w:ascii="Arial" w:hAnsi="Arial"/>
          <w:b/>
          <w:color w:val="000000"/>
          <w:lang w:val="fr-FR"/>
        </w:rPr>
        <w:t>Completion</w:t>
      </w:r>
      <w:proofErr w:type="spellEnd"/>
      <w:r w:rsidRPr="00F5573D">
        <w:rPr>
          <w:rFonts w:ascii="Arial" w:hAnsi="Arial"/>
          <w:b/>
          <w:color w:val="000000"/>
          <w:lang w:val="fr-FR"/>
        </w:rPr>
        <w:t xml:space="preserve"> instructions</w:t>
      </w:r>
    </w:p>
    <w:p w14:paraId="48135EB4" w14:textId="77777777" w:rsidR="001433DF" w:rsidRPr="00F5573D" w:rsidRDefault="009A359B" w:rsidP="004923DF">
      <w:pPr>
        <w:spacing w:after="0"/>
        <w:jc w:val="center"/>
        <w:rPr>
          <w:rFonts w:ascii="Arial" w:eastAsia="Calibri" w:hAnsi="Arial" w:cs="Times New Roman"/>
          <w:b/>
          <w:color w:val="000000"/>
          <w:szCs w:val="22"/>
          <w:lang w:val="en-GB"/>
        </w:rPr>
      </w:pPr>
      <w:r w:rsidRPr="00F5573D">
        <w:rPr>
          <w:rFonts w:ascii="Arial" w:hAnsi="Arial"/>
          <w:b/>
          <w:color w:val="000000"/>
          <w:lang w:val="en-GB"/>
        </w:rPr>
        <w:t>Quarterly report on the distribution of risk-weighted exposures</w:t>
      </w:r>
    </w:p>
    <w:p w14:paraId="338DC814" w14:textId="77777777" w:rsidR="00FE79D9" w:rsidRPr="0021179C" w:rsidRDefault="00FE79D9" w:rsidP="000A4168">
      <w:pPr>
        <w:spacing w:after="0"/>
        <w:jc w:val="center"/>
        <w:rPr>
          <w:rFonts w:ascii="Arial" w:eastAsia="Times New Roman" w:hAnsi="Arial" w:cs="Arial"/>
          <w:b/>
          <w:bCs/>
          <w:color w:val="000000"/>
          <w:lang w:val="en-GB"/>
        </w:rPr>
      </w:pPr>
    </w:p>
    <w:p w14:paraId="2972D570" w14:textId="77777777" w:rsidR="00FE79D9" w:rsidRPr="0021179C" w:rsidRDefault="00FE79D9" w:rsidP="000A4168">
      <w:pPr>
        <w:spacing w:after="0"/>
        <w:jc w:val="center"/>
        <w:rPr>
          <w:rFonts w:ascii="Arial" w:hAnsi="Arial" w:cs="Arial"/>
          <w:b/>
          <w:color w:val="000000"/>
          <w:u w:val="single"/>
          <w:lang w:val="en-GB"/>
        </w:rPr>
      </w:pPr>
    </w:p>
    <w:p w14:paraId="2A24FE67" w14:textId="77777777" w:rsidR="004B6EA9" w:rsidRPr="00F5573D" w:rsidRDefault="009A359B" w:rsidP="004923DF">
      <w:pPr>
        <w:spacing w:after="0"/>
        <w:rPr>
          <w:rFonts w:ascii="Arial" w:eastAsia="Calibri" w:hAnsi="Arial" w:cs="Times New Roman"/>
          <w:b/>
          <w:color w:val="000000"/>
          <w:szCs w:val="22"/>
          <w:lang w:val="en-GB"/>
        </w:rPr>
      </w:pPr>
      <w:r w:rsidRPr="00F5573D">
        <w:rPr>
          <w:rFonts w:ascii="Arial" w:hAnsi="Arial"/>
          <w:b/>
          <w:color w:val="000000"/>
          <w:lang w:val="en-GB"/>
        </w:rPr>
        <w:t>I. General instructions</w:t>
      </w:r>
    </w:p>
    <w:p w14:paraId="1733110A" w14:textId="77777777" w:rsidR="00FE79D9" w:rsidRPr="0021179C" w:rsidRDefault="00FE79D9" w:rsidP="000A4168">
      <w:pPr>
        <w:spacing w:after="0"/>
        <w:rPr>
          <w:rFonts w:ascii="Arial" w:hAnsi="Arial" w:cs="Arial"/>
          <w:color w:val="000000"/>
          <w:lang w:val="en-GB"/>
        </w:rPr>
      </w:pPr>
    </w:p>
    <w:p w14:paraId="6840752E" w14:textId="6B7DF3C0" w:rsidR="0075051A" w:rsidRPr="0021179C" w:rsidRDefault="009A359B" w:rsidP="004923DF">
      <w:pPr>
        <w:spacing w:after="0"/>
        <w:rPr>
          <w:rFonts w:ascii="Arial" w:hAnsi="Arial" w:cs="Arial"/>
          <w:color w:val="000000"/>
          <w:lang w:val="en-GB"/>
        </w:rPr>
      </w:pPr>
      <w:r w:rsidRPr="0021179C">
        <w:rPr>
          <w:rFonts w:ascii="Arial" w:hAnsi="Arial"/>
          <w:color w:val="000000"/>
          <w:lang w:val="en-GB"/>
        </w:rPr>
        <w:t xml:space="preserve">1. </w:t>
      </w:r>
      <w:r w:rsidR="00917020">
        <w:rPr>
          <w:rFonts w:ascii="Arial" w:hAnsi="Arial"/>
          <w:color w:val="000000"/>
          <w:lang w:val="en-GB"/>
        </w:rPr>
        <w:t xml:space="preserve">Data reporting shall be carried out on an individual basis. </w:t>
      </w:r>
      <w:r w:rsidRPr="0021179C">
        <w:rPr>
          <w:rFonts w:ascii="Arial" w:hAnsi="Arial"/>
          <w:color w:val="000000"/>
          <w:lang w:val="en-GB"/>
        </w:rPr>
        <w:t>In the case of an individual credit institution subject to consolidated supervision the data supplier shall provide the data on a consolidated basis as well.</w:t>
      </w:r>
    </w:p>
    <w:p w14:paraId="24BE805B" w14:textId="77777777" w:rsidR="00FE79D9" w:rsidRPr="0021179C" w:rsidRDefault="00FE79D9" w:rsidP="000A4168">
      <w:pPr>
        <w:spacing w:after="0"/>
        <w:rPr>
          <w:rFonts w:ascii="Arial" w:hAnsi="Arial" w:cs="Arial"/>
          <w:color w:val="000000"/>
          <w:lang w:val="en-GB"/>
        </w:rPr>
      </w:pPr>
    </w:p>
    <w:p w14:paraId="0BDC55A8" w14:textId="11E2E4C2" w:rsidR="0075051A" w:rsidRPr="0021179C" w:rsidRDefault="009A359B" w:rsidP="000A4168">
      <w:pPr>
        <w:spacing w:after="0"/>
        <w:rPr>
          <w:rFonts w:ascii="Arial" w:eastAsia="Calibri" w:hAnsi="Arial" w:cs="Arial"/>
          <w:color w:val="000000"/>
          <w:szCs w:val="22"/>
          <w:lang w:val="en-GB"/>
        </w:rPr>
      </w:pPr>
      <w:r w:rsidRPr="0021179C">
        <w:rPr>
          <w:rFonts w:ascii="Arial" w:hAnsi="Arial"/>
          <w:color w:val="000000"/>
          <w:lang w:val="en-GB"/>
        </w:rPr>
        <w:t xml:space="preserve">2. The data shall be </w:t>
      </w:r>
      <w:r w:rsidRPr="0021179C">
        <w:rPr>
          <w:rFonts w:ascii="Arial" w:hAnsi="Arial" w:cs="Arial"/>
          <w:color w:val="000000"/>
          <w:lang w:val="en-GB"/>
        </w:rPr>
        <w:t>reported</w:t>
      </w:r>
      <w:r w:rsidRPr="0021179C">
        <w:rPr>
          <w:rFonts w:ascii="Arial" w:hAnsi="Arial"/>
          <w:color w:val="000000"/>
          <w:lang w:val="en-GB"/>
        </w:rPr>
        <w:t xml:space="preserve"> in </w:t>
      </w:r>
      <w:r w:rsidRPr="0021179C">
        <w:rPr>
          <w:rFonts w:ascii="Arial" w:hAnsi="Arial" w:cs="Arial"/>
          <w:color w:val="000000"/>
          <w:lang w:val="en-GB"/>
        </w:rPr>
        <w:t>accordance</w:t>
      </w:r>
      <w:r w:rsidRPr="0021179C">
        <w:rPr>
          <w:rFonts w:ascii="Arial" w:hAnsi="Arial"/>
          <w:color w:val="000000"/>
          <w:lang w:val="en-GB"/>
        </w:rPr>
        <w:t xml:space="preserve"> with the </w:t>
      </w:r>
      <w:proofErr w:type="spellStart"/>
      <w:r w:rsidRPr="0021179C">
        <w:rPr>
          <w:rFonts w:ascii="Arial" w:hAnsi="Arial"/>
          <w:color w:val="000000"/>
          <w:lang w:val="en-GB"/>
        </w:rPr>
        <w:t>COREP</w:t>
      </w:r>
      <w:proofErr w:type="spellEnd"/>
      <w:r w:rsidRPr="0021179C">
        <w:rPr>
          <w:rFonts w:ascii="Arial" w:hAnsi="Arial"/>
          <w:color w:val="000000"/>
          <w:lang w:val="en-GB"/>
        </w:rPr>
        <w:t xml:space="preserve"> </w:t>
      </w:r>
      <w:r w:rsidRPr="0021179C">
        <w:rPr>
          <w:rFonts w:ascii="Arial" w:hAnsi="Arial" w:cs="Arial"/>
          <w:color w:val="000000"/>
          <w:lang w:val="en-GB"/>
        </w:rPr>
        <w:t>data reporting requirements set out in</w:t>
      </w:r>
      <w:r w:rsidRPr="0021179C">
        <w:rPr>
          <w:rFonts w:ascii="Arial" w:hAnsi="Arial"/>
          <w:color w:val="000000"/>
          <w:lang w:val="en-GB"/>
        </w:rPr>
        <w:t xml:space="preserve"> Commission Implementing Regulation </w:t>
      </w:r>
      <w:r w:rsidRPr="0021179C">
        <w:rPr>
          <w:rFonts w:ascii="Arial" w:hAnsi="Arial" w:cs="Arial"/>
          <w:color w:val="000000"/>
          <w:lang w:val="en-GB"/>
        </w:rPr>
        <w:t>(EU) 2024/3117 of 29 November 2024</w:t>
      </w:r>
      <w:r w:rsidRPr="0021179C">
        <w:rPr>
          <w:rFonts w:ascii="Arial" w:hAnsi="Arial"/>
          <w:color w:val="000000"/>
          <w:lang w:val="en-GB"/>
        </w:rPr>
        <w:t xml:space="preserve"> laying down implementing technical standards </w:t>
      </w:r>
      <w:r w:rsidR="00483183">
        <w:rPr>
          <w:rFonts w:ascii="Arial" w:hAnsi="Arial"/>
          <w:color w:val="000000"/>
          <w:lang w:val="en-GB"/>
        </w:rPr>
        <w:t>for</w:t>
      </w:r>
      <w:r w:rsidRPr="0021179C">
        <w:rPr>
          <w:rFonts w:ascii="Arial" w:hAnsi="Arial"/>
          <w:color w:val="000000"/>
          <w:lang w:val="en-GB"/>
        </w:rPr>
        <w:t xml:space="preserve"> </w:t>
      </w:r>
      <w:r w:rsidRPr="0021179C">
        <w:rPr>
          <w:rFonts w:ascii="Arial" w:hAnsi="Arial" w:cs="Arial"/>
          <w:color w:val="000000"/>
          <w:lang w:val="en-GB"/>
        </w:rPr>
        <w:t xml:space="preserve">the application of Regulation (EU) No 575/2013 of the European Parliament and of the Council </w:t>
      </w:r>
      <w:proofErr w:type="gramStart"/>
      <w:r w:rsidR="00483183">
        <w:rPr>
          <w:rFonts w:ascii="Arial" w:hAnsi="Arial" w:cs="Arial"/>
          <w:color w:val="000000"/>
          <w:lang w:val="en-GB"/>
        </w:rPr>
        <w:t>with</w:t>
      </w:r>
      <w:r w:rsidRPr="0021179C">
        <w:rPr>
          <w:rFonts w:ascii="Arial" w:hAnsi="Arial" w:cs="Arial"/>
          <w:color w:val="000000"/>
          <w:lang w:val="en-GB"/>
        </w:rPr>
        <w:t xml:space="preserve"> regard</w:t>
      </w:r>
      <w:r w:rsidR="00483183">
        <w:rPr>
          <w:rFonts w:ascii="Arial" w:hAnsi="Arial" w:cs="Arial"/>
          <w:color w:val="000000"/>
          <w:lang w:val="en-GB"/>
        </w:rPr>
        <w:t xml:space="preserve"> to</w:t>
      </w:r>
      <w:proofErr w:type="gramEnd"/>
      <w:r w:rsidRPr="0021179C">
        <w:rPr>
          <w:rFonts w:ascii="Arial" w:hAnsi="Arial" w:cs="Arial"/>
          <w:color w:val="000000"/>
          <w:lang w:val="en-GB"/>
        </w:rPr>
        <w:t xml:space="preserve"> supervisory reporting by institutions and repealing Commission Implementing Regulation (EU) 2021/451.</w:t>
      </w:r>
    </w:p>
    <w:p w14:paraId="5B0A719F" w14:textId="77777777" w:rsidR="00FE79D9" w:rsidRPr="0021179C" w:rsidRDefault="00FE79D9" w:rsidP="004923DF">
      <w:pPr>
        <w:spacing w:after="0"/>
        <w:rPr>
          <w:rFonts w:ascii="Arial" w:hAnsi="Arial" w:cs="Arial"/>
          <w:color w:val="000000"/>
          <w:lang w:val="en-GB"/>
        </w:rPr>
      </w:pPr>
    </w:p>
    <w:p w14:paraId="7F049153" w14:textId="3B4ED9E8" w:rsidR="00CF34B5" w:rsidRPr="0021179C" w:rsidRDefault="009A359B" w:rsidP="00F5573D">
      <w:pPr>
        <w:spacing w:after="0"/>
        <w:rPr>
          <w:rFonts w:ascii="Arial" w:hAnsi="Arial" w:cs="Arial"/>
          <w:color w:val="000000"/>
          <w:lang w:val="en-GB"/>
        </w:rPr>
      </w:pPr>
      <w:r w:rsidRPr="0021179C">
        <w:rPr>
          <w:rFonts w:ascii="Arial" w:hAnsi="Arial"/>
          <w:color w:val="000000"/>
          <w:lang w:val="en-GB"/>
        </w:rPr>
        <w:t xml:space="preserve">3. The data supply shall contain the exposure data calculated </w:t>
      </w:r>
      <w:proofErr w:type="gramStart"/>
      <w:r w:rsidRPr="0021179C">
        <w:rPr>
          <w:rFonts w:ascii="Arial" w:hAnsi="Arial"/>
          <w:color w:val="000000"/>
          <w:lang w:val="en-GB"/>
        </w:rPr>
        <w:t>on the basis of</w:t>
      </w:r>
      <w:proofErr w:type="gramEnd"/>
      <w:r w:rsidRPr="0021179C">
        <w:rPr>
          <w:rFonts w:ascii="Arial" w:hAnsi="Arial"/>
          <w:color w:val="000000"/>
          <w:lang w:val="en-GB"/>
        </w:rPr>
        <w:t xml:space="preserve"> stock data for the last day of the period under review.</w:t>
      </w:r>
    </w:p>
    <w:p w14:paraId="6D480D2B" w14:textId="77777777" w:rsidR="00D007B0" w:rsidRPr="0021179C" w:rsidRDefault="00D007B0" w:rsidP="00861C70">
      <w:pPr>
        <w:spacing w:after="0"/>
        <w:rPr>
          <w:rFonts w:ascii="Arial" w:hAnsi="Arial" w:cs="Arial"/>
          <w:color w:val="000000"/>
          <w:lang w:val="en-GB"/>
        </w:rPr>
      </w:pPr>
    </w:p>
    <w:p w14:paraId="33420420" w14:textId="77777777" w:rsidR="00FE79D9" w:rsidRPr="0021179C" w:rsidRDefault="00FE79D9" w:rsidP="000A4168">
      <w:pPr>
        <w:spacing w:after="0"/>
        <w:rPr>
          <w:rFonts w:ascii="Arial" w:hAnsi="Arial" w:cs="Arial"/>
          <w:color w:val="000000"/>
          <w:lang w:val="en-GB"/>
        </w:rPr>
      </w:pPr>
    </w:p>
    <w:p w14:paraId="002E19BE" w14:textId="77777777" w:rsidR="007F169C" w:rsidRPr="0021179C" w:rsidRDefault="009A359B" w:rsidP="004923DF">
      <w:pPr>
        <w:spacing w:after="0"/>
        <w:rPr>
          <w:rFonts w:ascii="Arial" w:hAnsi="Arial" w:cs="Arial"/>
          <w:b/>
          <w:bCs/>
          <w:color w:val="000000"/>
          <w:lang w:val="en-GB"/>
        </w:rPr>
      </w:pPr>
      <w:r w:rsidRPr="0021179C">
        <w:rPr>
          <w:rFonts w:ascii="Arial" w:hAnsi="Arial"/>
          <w:b/>
          <w:color w:val="000000"/>
          <w:lang w:val="en-GB"/>
        </w:rPr>
        <w:t>II. Detailed instructions for the completion of the table</w:t>
      </w:r>
    </w:p>
    <w:p w14:paraId="69A78D66" w14:textId="77777777" w:rsidR="00FE79D9" w:rsidRPr="0021179C" w:rsidRDefault="00FE79D9" w:rsidP="000A4168">
      <w:pPr>
        <w:spacing w:after="0"/>
        <w:rPr>
          <w:rFonts w:ascii="Arial" w:hAnsi="Arial" w:cs="Arial"/>
          <w:color w:val="000000"/>
          <w:lang w:val="en-GB"/>
        </w:rPr>
      </w:pPr>
    </w:p>
    <w:p w14:paraId="039E4FE4" w14:textId="486EAD82" w:rsidR="00FB0DB2" w:rsidRPr="0021179C" w:rsidRDefault="009A359B" w:rsidP="004923DF">
      <w:pPr>
        <w:spacing w:after="0"/>
        <w:rPr>
          <w:rFonts w:ascii="Arial" w:hAnsi="Arial" w:cs="Arial"/>
          <w:color w:val="000000"/>
          <w:lang w:val="en-GB"/>
        </w:rPr>
      </w:pPr>
      <w:r w:rsidRPr="0021179C">
        <w:rPr>
          <w:rFonts w:ascii="Arial" w:hAnsi="Arial"/>
          <w:color w:val="000000"/>
          <w:lang w:val="en-GB"/>
        </w:rPr>
        <w:t>1. Instructions for completing the columns in the table</w:t>
      </w:r>
    </w:p>
    <w:p w14:paraId="0165C857" w14:textId="77777777" w:rsidR="00FE79D9" w:rsidRPr="0021179C" w:rsidRDefault="00FE79D9" w:rsidP="000A4168">
      <w:pPr>
        <w:spacing w:after="0"/>
        <w:rPr>
          <w:rFonts w:ascii="Arial" w:hAnsi="Arial" w:cs="Arial"/>
          <w:color w:val="000000"/>
          <w:lang w:val="en-GB"/>
        </w:rPr>
      </w:pPr>
    </w:p>
    <w:p w14:paraId="6B6B8457" w14:textId="69BC4E1D" w:rsidR="00A16054" w:rsidRPr="0021179C" w:rsidRDefault="009A359B" w:rsidP="004923DF">
      <w:pPr>
        <w:spacing w:after="0"/>
        <w:rPr>
          <w:rFonts w:ascii="Arial" w:hAnsi="Arial" w:cs="Arial"/>
          <w:b/>
          <w:color w:val="000000"/>
          <w:lang w:val="en-GB"/>
        </w:rPr>
      </w:pPr>
      <w:r w:rsidRPr="0021179C">
        <w:rPr>
          <w:rFonts w:ascii="Arial" w:hAnsi="Arial"/>
          <w:color w:val="000000"/>
          <w:lang w:val="en-GB"/>
        </w:rPr>
        <w:t xml:space="preserve">In terms of the content of the concepts of original exposure preceding credit conversion factor, risk-weighted exposure value and capital requirement </w:t>
      </w:r>
      <w:r w:rsidRPr="0021179C">
        <w:rPr>
          <w:rFonts w:ascii="Arial" w:hAnsi="Arial" w:cs="Arial"/>
          <w:color w:val="000000"/>
          <w:lang w:val="en-GB"/>
        </w:rPr>
        <w:t xml:space="preserve">– </w:t>
      </w:r>
      <w:r w:rsidRPr="0021179C">
        <w:rPr>
          <w:rFonts w:ascii="Arial" w:hAnsi="Arial"/>
          <w:color w:val="000000"/>
          <w:lang w:val="en-GB"/>
        </w:rPr>
        <w:t>Pillar I capital requirement</w:t>
      </w:r>
      <w:r w:rsidRPr="0021179C">
        <w:rPr>
          <w:rFonts w:ascii="Arial" w:hAnsi="Arial" w:cs="Arial"/>
          <w:color w:val="000000"/>
          <w:lang w:val="en-GB"/>
        </w:rPr>
        <w:t xml:space="preserve"> –,</w:t>
      </w:r>
      <w:r w:rsidRPr="0021179C">
        <w:rPr>
          <w:rFonts w:ascii="Arial" w:hAnsi="Arial"/>
          <w:color w:val="000000"/>
          <w:lang w:val="en-GB"/>
        </w:rPr>
        <w:t xml:space="preserve"> the provisions in the third part of the CRR shall apply. The classification according to risk categories shall be carried out in line with the data reported in the template with code C 02.00 in Commission Implementing Regulation </w:t>
      </w:r>
      <w:r w:rsidRPr="0021179C">
        <w:rPr>
          <w:rFonts w:ascii="Arial" w:hAnsi="Arial" w:cs="Arial"/>
          <w:color w:val="000000"/>
          <w:lang w:val="en-GB"/>
        </w:rPr>
        <w:t xml:space="preserve">(EU) 2024/3117. </w:t>
      </w:r>
      <w:r w:rsidRPr="0021179C">
        <w:rPr>
          <w:rFonts w:ascii="Arial" w:hAnsi="Arial"/>
          <w:color w:val="000000"/>
          <w:lang w:val="en-GB"/>
        </w:rPr>
        <w:t xml:space="preserve">The classification </w:t>
      </w:r>
      <w:r w:rsidRPr="0021179C">
        <w:rPr>
          <w:rFonts w:ascii="Arial" w:hAnsi="Arial" w:cs="Arial"/>
          <w:color w:val="000000"/>
          <w:lang w:val="en-GB"/>
        </w:rPr>
        <w:t>of</w:t>
      </w:r>
      <w:r w:rsidRPr="0021179C">
        <w:rPr>
          <w:rFonts w:ascii="Arial" w:hAnsi="Arial"/>
          <w:color w:val="000000"/>
          <w:lang w:val="en-GB"/>
        </w:rPr>
        <w:t xml:space="preserve"> customers </w:t>
      </w:r>
      <w:r w:rsidRPr="0021179C">
        <w:rPr>
          <w:rFonts w:ascii="Arial" w:hAnsi="Arial" w:cs="Arial"/>
          <w:color w:val="000000"/>
          <w:lang w:val="en-GB"/>
        </w:rPr>
        <w:t xml:space="preserve">– </w:t>
      </w:r>
      <w:r w:rsidRPr="0021179C">
        <w:rPr>
          <w:rFonts w:ascii="Arial" w:hAnsi="Arial"/>
          <w:color w:val="000000"/>
          <w:lang w:val="en-GB"/>
        </w:rPr>
        <w:t xml:space="preserve">non-financial </w:t>
      </w:r>
      <w:r w:rsidR="0025678F">
        <w:rPr>
          <w:rFonts w:ascii="Arial" w:hAnsi="Arial" w:cs="Arial"/>
          <w:color w:val="000000"/>
          <w:lang w:val="en-GB"/>
        </w:rPr>
        <w:t>corporations</w:t>
      </w:r>
      <w:r w:rsidRPr="0021179C">
        <w:rPr>
          <w:rFonts w:ascii="Arial" w:hAnsi="Arial"/>
          <w:color w:val="000000"/>
          <w:lang w:val="en-GB"/>
        </w:rPr>
        <w:t xml:space="preserve"> and households</w:t>
      </w:r>
      <w:r w:rsidRPr="0021179C">
        <w:rPr>
          <w:rFonts w:ascii="Arial" w:hAnsi="Arial" w:cs="Arial"/>
          <w:color w:val="000000"/>
          <w:lang w:val="en-GB"/>
        </w:rPr>
        <w:t xml:space="preserve"> –</w:t>
      </w:r>
      <w:r w:rsidRPr="0021179C">
        <w:rPr>
          <w:rFonts w:ascii="Arial" w:hAnsi="Arial"/>
          <w:color w:val="000000"/>
          <w:lang w:val="en-GB"/>
        </w:rPr>
        <w:t xml:space="preserve"> shall be in </w:t>
      </w:r>
      <w:r w:rsidRPr="0021179C">
        <w:rPr>
          <w:rFonts w:ascii="Arial" w:hAnsi="Arial" w:cs="Arial"/>
          <w:color w:val="000000"/>
          <w:lang w:val="en-GB"/>
        </w:rPr>
        <w:t>accordance</w:t>
      </w:r>
      <w:r w:rsidRPr="0021179C">
        <w:rPr>
          <w:rFonts w:ascii="Arial" w:hAnsi="Arial"/>
          <w:color w:val="000000"/>
          <w:lang w:val="en-GB"/>
        </w:rPr>
        <w:t xml:space="preserve"> with </w:t>
      </w:r>
      <w:r w:rsidRPr="0021179C">
        <w:rPr>
          <w:rFonts w:ascii="Arial" w:hAnsi="Arial" w:cs="Arial"/>
          <w:color w:val="000000"/>
          <w:lang w:val="en-GB"/>
        </w:rPr>
        <w:t>Section 42(</w:t>
      </w:r>
      <w:r w:rsidRPr="0021179C">
        <w:rPr>
          <w:rFonts w:ascii="Arial" w:hAnsi="Arial"/>
          <w:color w:val="000000"/>
          <w:lang w:val="en-GB"/>
        </w:rPr>
        <w:t xml:space="preserve">e) and </w:t>
      </w:r>
      <w:r w:rsidRPr="0021179C">
        <w:rPr>
          <w:rFonts w:ascii="Arial" w:hAnsi="Arial" w:cs="Arial"/>
          <w:color w:val="000000"/>
          <w:lang w:val="en-GB"/>
        </w:rPr>
        <w:t>(</w:t>
      </w:r>
      <w:r w:rsidRPr="0021179C">
        <w:rPr>
          <w:rFonts w:ascii="Arial" w:hAnsi="Arial"/>
          <w:color w:val="000000"/>
          <w:lang w:val="en-GB"/>
        </w:rPr>
        <w:t xml:space="preserve">f) of Part 1 of Annex V of </w:t>
      </w:r>
      <w:r w:rsidRPr="0021179C">
        <w:rPr>
          <w:rFonts w:ascii="Arial" w:hAnsi="Arial" w:cs="Arial"/>
          <w:color w:val="000000"/>
          <w:lang w:val="en-GB"/>
        </w:rPr>
        <w:t>the Guid</w:t>
      </w:r>
      <w:r w:rsidR="0025678F">
        <w:rPr>
          <w:rFonts w:ascii="Arial" w:hAnsi="Arial" w:cs="Arial"/>
          <w:color w:val="000000"/>
          <w:lang w:val="en-GB"/>
        </w:rPr>
        <w:t>ance</w:t>
      </w:r>
      <w:r w:rsidRPr="0021179C">
        <w:rPr>
          <w:rFonts w:ascii="Arial" w:hAnsi="Arial" w:cs="Arial"/>
          <w:color w:val="000000"/>
          <w:lang w:val="en-GB"/>
        </w:rPr>
        <w:t xml:space="preserve"> relating to </w:t>
      </w:r>
      <w:r w:rsidRPr="0021179C">
        <w:rPr>
          <w:rFonts w:ascii="Arial" w:hAnsi="Arial"/>
          <w:color w:val="000000"/>
          <w:lang w:val="en-GB"/>
        </w:rPr>
        <w:t xml:space="preserve">Commission Implementing Regulation </w:t>
      </w:r>
      <w:r w:rsidRPr="0021179C">
        <w:rPr>
          <w:rFonts w:ascii="Arial" w:hAnsi="Arial" w:cs="Arial"/>
          <w:color w:val="000000"/>
          <w:lang w:val="en-GB"/>
        </w:rPr>
        <w:t>(EU) 2024/3117 published on the website of the European Banking Authority</w:t>
      </w:r>
      <w:r w:rsidR="00483183">
        <w:rPr>
          <w:rFonts w:ascii="Arial" w:hAnsi="Arial" w:cs="Arial"/>
          <w:color w:val="000000"/>
          <w:lang w:val="en-GB"/>
        </w:rPr>
        <w:t xml:space="preserve"> </w:t>
      </w:r>
      <w:r w:rsidR="00483183" w:rsidRPr="0021179C">
        <w:rPr>
          <w:rFonts w:ascii="Arial" w:hAnsi="Arial" w:cs="Arial"/>
          <w:color w:val="000000"/>
          <w:lang w:val="en-GB"/>
        </w:rPr>
        <w:t>(hereinafter referred to as “Guid</w:t>
      </w:r>
      <w:r w:rsidR="00483183">
        <w:rPr>
          <w:rFonts w:ascii="Arial" w:hAnsi="Arial" w:cs="Arial"/>
          <w:color w:val="000000"/>
          <w:lang w:val="en-GB"/>
        </w:rPr>
        <w:t>ance</w:t>
      </w:r>
      <w:r w:rsidR="00483183" w:rsidRPr="0021179C">
        <w:rPr>
          <w:rFonts w:ascii="Arial" w:hAnsi="Arial" w:cs="Arial"/>
          <w:color w:val="000000"/>
          <w:lang w:val="en-GB"/>
        </w:rPr>
        <w:t>”)</w:t>
      </w:r>
      <w:r w:rsidRPr="0021179C">
        <w:rPr>
          <w:rFonts w:ascii="Arial" w:hAnsi="Arial"/>
          <w:color w:val="000000"/>
          <w:lang w:val="en-GB"/>
        </w:rPr>
        <w:t>.</w:t>
      </w:r>
    </w:p>
    <w:p w14:paraId="3A606ABE" w14:textId="77777777" w:rsidR="00FE79D9" w:rsidRPr="0021179C" w:rsidRDefault="00FE79D9" w:rsidP="000A4168">
      <w:pPr>
        <w:spacing w:after="0"/>
        <w:rPr>
          <w:rFonts w:ascii="Arial" w:hAnsi="Arial" w:cs="Arial"/>
          <w:color w:val="000000"/>
          <w:lang w:val="en-GB"/>
        </w:rPr>
      </w:pPr>
    </w:p>
    <w:p w14:paraId="16C0F3C2" w14:textId="566EA544" w:rsidR="007B0ECA" w:rsidRPr="0021179C" w:rsidRDefault="009A359B" w:rsidP="004923DF">
      <w:pPr>
        <w:spacing w:after="0"/>
        <w:rPr>
          <w:rFonts w:ascii="Arial" w:hAnsi="Arial" w:cs="Arial"/>
          <w:color w:val="000000"/>
          <w:lang w:val="en-GB"/>
        </w:rPr>
      </w:pPr>
      <w:r w:rsidRPr="0021179C">
        <w:rPr>
          <w:rFonts w:ascii="Arial" w:hAnsi="Arial"/>
          <w:color w:val="000000"/>
          <w:lang w:val="en-GB"/>
        </w:rPr>
        <w:t xml:space="preserve">2. Instructions for completing the </w:t>
      </w:r>
      <w:r w:rsidRPr="0021179C">
        <w:rPr>
          <w:rFonts w:ascii="Arial" w:hAnsi="Arial" w:cs="Arial"/>
          <w:color w:val="000000"/>
          <w:lang w:val="en-GB"/>
        </w:rPr>
        <w:t>lines</w:t>
      </w:r>
      <w:r w:rsidRPr="0021179C">
        <w:rPr>
          <w:rFonts w:ascii="Arial" w:hAnsi="Arial"/>
          <w:color w:val="000000"/>
          <w:lang w:val="en-GB"/>
        </w:rPr>
        <w:t xml:space="preserve"> in the table</w:t>
      </w:r>
    </w:p>
    <w:p w14:paraId="43477535" w14:textId="77777777" w:rsidR="00FE79D9" w:rsidRPr="0021179C" w:rsidRDefault="00FE79D9" w:rsidP="000A4168">
      <w:pPr>
        <w:spacing w:after="0"/>
        <w:rPr>
          <w:rFonts w:ascii="Arial" w:hAnsi="Arial" w:cs="Arial"/>
          <w:color w:val="000000"/>
          <w:lang w:val="en-GB"/>
        </w:rPr>
      </w:pPr>
    </w:p>
    <w:p w14:paraId="03540743" w14:textId="7A9D2A50" w:rsidR="00A16054" w:rsidRPr="0021179C" w:rsidRDefault="009A359B" w:rsidP="004923DF">
      <w:pPr>
        <w:spacing w:after="0"/>
        <w:rPr>
          <w:rFonts w:ascii="Arial" w:hAnsi="Arial" w:cs="Arial"/>
          <w:color w:val="000000"/>
          <w:lang w:val="en-GB"/>
        </w:rPr>
      </w:pPr>
      <w:r w:rsidRPr="0021179C">
        <w:rPr>
          <w:rFonts w:ascii="Arial" w:hAnsi="Arial"/>
          <w:color w:val="000000"/>
          <w:lang w:val="en-GB"/>
        </w:rPr>
        <w:t xml:space="preserve">Individual exposures, risk-weighted exposures and capital requirements (hereinafter jointly referred to as </w:t>
      </w:r>
      <w:r w:rsidRPr="0021179C">
        <w:rPr>
          <w:rFonts w:ascii="Arial" w:hAnsi="Arial" w:cs="Arial"/>
          <w:color w:val="000000"/>
          <w:lang w:val="en-GB"/>
        </w:rPr>
        <w:t>“amounts”)</w:t>
      </w:r>
      <w:r w:rsidRPr="0021179C">
        <w:rPr>
          <w:rFonts w:ascii="Arial" w:hAnsi="Arial"/>
          <w:color w:val="000000"/>
          <w:lang w:val="en-GB"/>
        </w:rPr>
        <w:t xml:space="preserve"> shall be classified in conformity with the location of their occurrence. </w:t>
      </w:r>
      <w:r w:rsidRPr="0021179C">
        <w:rPr>
          <w:rFonts w:ascii="Arial" w:hAnsi="Arial" w:cs="Arial"/>
          <w:color w:val="000000"/>
          <w:lang w:val="en-GB"/>
        </w:rPr>
        <w:t>Where</w:t>
      </w:r>
      <w:r w:rsidRPr="0021179C">
        <w:rPr>
          <w:rFonts w:ascii="Arial" w:hAnsi="Arial"/>
          <w:color w:val="000000"/>
          <w:lang w:val="en-GB"/>
        </w:rPr>
        <w:t xml:space="preserve"> Commission Implementing Regulation </w:t>
      </w:r>
      <w:r w:rsidRPr="0021179C">
        <w:rPr>
          <w:rFonts w:ascii="Arial" w:hAnsi="Arial" w:cs="Arial"/>
          <w:color w:val="000000"/>
          <w:lang w:val="en-GB"/>
        </w:rPr>
        <w:t>(EU) 2024/3117 or the Guidance</w:t>
      </w:r>
      <w:r w:rsidRPr="0021179C">
        <w:rPr>
          <w:rFonts w:ascii="Arial" w:hAnsi="Arial"/>
          <w:color w:val="000000"/>
          <w:lang w:val="en-GB"/>
        </w:rPr>
        <w:t xml:space="preserve"> provides for </w:t>
      </w:r>
      <w:r w:rsidRPr="0021179C">
        <w:rPr>
          <w:rFonts w:ascii="Arial" w:hAnsi="Arial" w:cs="Arial"/>
          <w:color w:val="000000"/>
          <w:lang w:val="en-GB"/>
        </w:rPr>
        <w:t>a</w:t>
      </w:r>
      <w:r w:rsidRPr="0021179C">
        <w:rPr>
          <w:rFonts w:ascii="Arial" w:hAnsi="Arial"/>
          <w:color w:val="000000"/>
          <w:lang w:val="en-GB"/>
        </w:rPr>
        <w:t xml:space="preserve"> geographical breakdown of </w:t>
      </w:r>
      <w:r w:rsidRPr="0021179C">
        <w:rPr>
          <w:rFonts w:ascii="Arial" w:hAnsi="Arial" w:cs="Arial"/>
          <w:color w:val="000000"/>
          <w:lang w:val="en-GB"/>
        </w:rPr>
        <w:t xml:space="preserve">the </w:t>
      </w:r>
      <w:r w:rsidRPr="0021179C">
        <w:rPr>
          <w:rFonts w:ascii="Arial" w:hAnsi="Arial"/>
          <w:color w:val="000000"/>
          <w:lang w:val="en-GB"/>
        </w:rPr>
        <w:t xml:space="preserve">amounts </w:t>
      </w:r>
      <w:r w:rsidRPr="0021179C">
        <w:rPr>
          <w:rFonts w:ascii="Arial" w:hAnsi="Arial" w:cs="Arial"/>
          <w:color w:val="000000"/>
          <w:lang w:val="en-GB"/>
        </w:rPr>
        <w:t>relating</w:t>
      </w:r>
      <w:r w:rsidRPr="0021179C">
        <w:rPr>
          <w:rFonts w:ascii="Arial" w:hAnsi="Arial"/>
          <w:color w:val="000000"/>
          <w:lang w:val="en-GB"/>
        </w:rPr>
        <w:t xml:space="preserve"> to individual risks, the classification shall be </w:t>
      </w:r>
      <w:r w:rsidRPr="0021179C">
        <w:rPr>
          <w:rFonts w:ascii="Arial" w:hAnsi="Arial" w:cs="Arial"/>
          <w:color w:val="000000"/>
          <w:lang w:val="en-GB"/>
        </w:rPr>
        <w:t>carried out in accordance with those provisions [e.g.</w:t>
      </w:r>
      <w:r w:rsidRPr="0021179C">
        <w:rPr>
          <w:rFonts w:ascii="Arial" w:hAnsi="Arial"/>
          <w:color w:val="000000"/>
          <w:lang w:val="en-GB"/>
        </w:rPr>
        <w:t xml:space="preserve"> significant credit risk and related market risk exposure values in </w:t>
      </w:r>
      <w:r w:rsidRPr="0021179C">
        <w:rPr>
          <w:rFonts w:ascii="Arial" w:hAnsi="Arial" w:cs="Arial"/>
          <w:color w:val="000000"/>
          <w:lang w:val="en-GB"/>
        </w:rPr>
        <w:t>accordance</w:t>
      </w:r>
      <w:r w:rsidRPr="0021179C">
        <w:rPr>
          <w:rFonts w:ascii="Arial" w:hAnsi="Arial"/>
          <w:color w:val="000000"/>
          <w:lang w:val="en-GB"/>
        </w:rPr>
        <w:t xml:space="preserve"> with </w:t>
      </w:r>
      <w:r w:rsidRPr="0021179C">
        <w:rPr>
          <w:rFonts w:ascii="Arial" w:hAnsi="Arial" w:cs="Arial"/>
          <w:color w:val="000000"/>
          <w:lang w:val="en-GB"/>
        </w:rPr>
        <w:t>Table</w:t>
      </w:r>
      <w:r w:rsidRPr="0021179C">
        <w:rPr>
          <w:rFonts w:ascii="Arial" w:hAnsi="Arial"/>
          <w:color w:val="000000"/>
          <w:lang w:val="en-GB"/>
        </w:rPr>
        <w:t xml:space="preserve"> C 09.04 of Commission Implementing Regulation </w:t>
      </w:r>
      <w:r w:rsidRPr="0021179C">
        <w:rPr>
          <w:rFonts w:ascii="Arial" w:hAnsi="Arial" w:cs="Arial"/>
          <w:color w:val="000000"/>
          <w:lang w:val="en-GB"/>
        </w:rPr>
        <w:t>(EU) 2024/3117].</w:t>
      </w:r>
      <w:r w:rsidRPr="0021179C">
        <w:rPr>
          <w:rFonts w:ascii="Arial" w:hAnsi="Arial"/>
          <w:color w:val="000000"/>
          <w:lang w:val="en-GB"/>
        </w:rPr>
        <w:t xml:space="preserve"> If the data supplier is unable to break down by countries the amounts belonging to a risk, they shall be distributed either in proportion to the exposure value of the operational risk according to the basic indicator calculated for the individual countries </w:t>
      </w:r>
      <w:r w:rsidRPr="0021179C">
        <w:rPr>
          <w:rFonts w:ascii="Arial" w:hAnsi="Arial" w:cs="Arial"/>
          <w:color w:val="000000"/>
          <w:lang w:val="en-GB"/>
        </w:rPr>
        <w:t xml:space="preserve">– </w:t>
      </w:r>
      <w:r w:rsidRPr="0021179C">
        <w:rPr>
          <w:rFonts w:ascii="Arial" w:hAnsi="Arial"/>
          <w:color w:val="000000"/>
          <w:lang w:val="en-GB"/>
        </w:rPr>
        <w:t>relevant indicator</w:t>
      </w:r>
      <w:r w:rsidRPr="0021179C">
        <w:rPr>
          <w:rFonts w:ascii="Arial" w:hAnsi="Arial" w:cs="Arial"/>
          <w:color w:val="000000"/>
          <w:lang w:val="en-GB"/>
        </w:rPr>
        <w:t xml:space="preserve"> –</w:t>
      </w:r>
      <w:r w:rsidRPr="0021179C">
        <w:rPr>
          <w:rFonts w:ascii="Arial" w:hAnsi="Arial"/>
          <w:color w:val="000000"/>
          <w:lang w:val="en-GB"/>
        </w:rPr>
        <w:t xml:space="preserve"> or it shall be considered entirely domestic.</w:t>
      </w:r>
    </w:p>
    <w:p w14:paraId="4D589D7D" w14:textId="77777777" w:rsidR="00861C70" w:rsidRPr="0021179C" w:rsidRDefault="00861C70" w:rsidP="00861C70">
      <w:pPr>
        <w:spacing w:after="0"/>
        <w:rPr>
          <w:rFonts w:ascii="Arial" w:hAnsi="Arial" w:cs="Arial"/>
          <w:color w:val="000000"/>
          <w:lang w:val="en-GB"/>
        </w:rPr>
      </w:pPr>
    </w:p>
    <w:p w14:paraId="26BDBBDE" w14:textId="77777777" w:rsidR="00861C70" w:rsidRPr="0021179C" w:rsidRDefault="00861C70" w:rsidP="00861C70">
      <w:pPr>
        <w:spacing w:after="0"/>
        <w:rPr>
          <w:rFonts w:ascii="Arial" w:hAnsi="Arial" w:cs="Arial"/>
          <w:color w:val="000000"/>
          <w:lang w:val="en-GB"/>
        </w:rPr>
      </w:pPr>
    </w:p>
    <w:p w14:paraId="7607B873" w14:textId="77777777" w:rsidR="00861C70" w:rsidRPr="0021179C" w:rsidRDefault="00861C70" w:rsidP="00861C70">
      <w:pPr>
        <w:spacing w:after="0"/>
        <w:rPr>
          <w:rFonts w:ascii="Arial" w:hAnsi="Arial" w:cs="Arial"/>
          <w:color w:val="000000"/>
          <w:lang w:val="en-GB"/>
        </w:rPr>
      </w:pPr>
    </w:p>
    <w:p w14:paraId="49A74824" w14:textId="77777777" w:rsidR="00CF5848" w:rsidRPr="0021179C" w:rsidRDefault="00CF5848" w:rsidP="004923DF">
      <w:pPr>
        <w:spacing w:after="0" w:line="240" w:lineRule="auto"/>
        <w:rPr>
          <w:rFonts w:ascii="Arial" w:hAnsi="Arial" w:cs="Arial"/>
          <w:color w:val="000000"/>
          <w:lang w:val="en-GB"/>
        </w:rPr>
      </w:pPr>
    </w:p>
    <w:p w14:paraId="31876CC4" w14:textId="77777777" w:rsidR="00996933" w:rsidRPr="0021179C" w:rsidRDefault="00996933" w:rsidP="004923DF">
      <w:pPr>
        <w:spacing w:after="0"/>
        <w:rPr>
          <w:rFonts w:ascii="Arial" w:hAnsi="Arial" w:cs="Arial"/>
          <w:color w:val="000000"/>
          <w:lang w:val="en-GB"/>
        </w:rPr>
      </w:pPr>
    </w:p>
    <w:sectPr w:rsidR="00996933" w:rsidRPr="0021179C" w:rsidSect="00824030">
      <w:headerReference w:type="default" r:id="rId8"/>
      <w:footerReference w:type="default" r:id="rId9"/>
      <w:pgSz w:w="11906" w:h="16838" w:code="9"/>
      <w:pgMar w:top="1418" w:right="1191" w:bottom="1418" w:left="119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E162CE" w14:textId="77777777" w:rsidR="004923DF" w:rsidRDefault="004923DF" w:rsidP="004923DF">
      <w:pPr>
        <w:spacing w:after="0" w:line="240" w:lineRule="auto"/>
      </w:pPr>
      <w:r>
        <w:separator/>
      </w:r>
    </w:p>
  </w:endnote>
  <w:endnote w:type="continuationSeparator" w:id="0">
    <w:p w14:paraId="32DF7D15" w14:textId="77777777" w:rsidR="004923DF" w:rsidRDefault="004923DF" w:rsidP="004923D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Verdana">
    <w:panose1 w:val="020B0604030504040204"/>
    <w:charset w:val="EE"/>
    <w:family w:val="swiss"/>
    <w:pitch w:val="variable"/>
    <w:sig w:usb0="A00006FF" w:usb1="4000205B" w:usb2="00000010" w:usb3="00000000" w:csb0="0000019F" w:csb1="00000000"/>
  </w:font>
  <w:font w:name="Cordia New">
    <w:panose1 w:val="020B0304020202020204"/>
    <w:charset w:val="DE"/>
    <w:family w:val="swiss"/>
    <w:pitch w:val="variable"/>
    <w:sig w:usb0="81000003" w:usb1="00000000" w:usb2="00000000" w:usb3="00000000" w:csb0="0001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Yu Mincho">
    <w:altName w:val="游明朝"/>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C057D2" w14:textId="77777777" w:rsidR="00AD781C" w:rsidRPr="00AC6950" w:rsidRDefault="009A359B" w:rsidP="00AC6950">
    <w:pPr>
      <w:tabs>
        <w:tab w:val="left" w:pos="8460"/>
      </w:tabs>
      <w:rPr>
        <w:sz w:val="18"/>
        <w:szCs w:val="18"/>
      </w:rPr>
    </w:pPr>
    <w:r w:rsidRPr="00F5573D">
      <w:rPr>
        <w:sz w:val="18"/>
        <w:lang w:val="en"/>
      </w:rPr>
      <w:tab/>
    </w:r>
    <w:r w:rsidRPr="00F5573D">
      <w:rPr>
        <w:sz w:val="18"/>
        <w:lang w:val="en"/>
      </w:rPr>
      <w:fldChar w:fldCharType="begin"/>
    </w:r>
    <w:r w:rsidRPr="00F5573D">
      <w:rPr>
        <w:sz w:val="18"/>
        <w:lang w:val="en"/>
      </w:rPr>
      <w:instrText xml:space="preserve"> PAGE </w:instrText>
    </w:r>
    <w:r w:rsidRPr="00F5573D">
      <w:rPr>
        <w:sz w:val="18"/>
        <w:lang w:val="en"/>
      </w:rPr>
      <w:fldChar w:fldCharType="separate"/>
    </w:r>
    <w:r w:rsidRPr="00F5573D">
      <w:rPr>
        <w:sz w:val="18"/>
        <w:lang w:val="en"/>
      </w:rPr>
      <w:t>2</w:t>
    </w:r>
    <w:r w:rsidRPr="00F5573D">
      <w:rPr>
        <w:sz w:val="18"/>
        <w:lang w:val="en"/>
      </w:rPr>
      <w:fldChar w:fldCharType="end"/>
    </w:r>
    <w:r w:rsidRPr="00F5573D">
      <w:rPr>
        <w:sz w:val="18"/>
        <w:lang w:val="en"/>
      </w:rPr>
      <w:t>/</w:t>
    </w:r>
    <w:r w:rsidRPr="00F5573D">
      <w:rPr>
        <w:sz w:val="18"/>
        <w:lang w:val="en"/>
      </w:rPr>
      <w:fldChar w:fldCharType="begin"/>
    </w:r>
    <w:r w:rsidRPr="00F5573D">
      <w:rPr>
        <w:sz w:val="18"/>
        <w:lang w:val="en"/>
      </w:rPr>
      <w:instrText xml:space="preserve"> NUMPAGES </w:instrText>
    </w:r>
    <w:r w:rsidRPr="00F5573D">
      <w:rPr>
        <w:sz w:val="18"/>
        <w:lang w:val="en"/>
      </w:rPr>
      <w:fldChar w:fldCharType="separate"/>
    </w:r>
    <w:r w:rsidRPr="00F5573D">
      <w:rPr>
        <w:sz w:val="18"/>
        <w:lang w:val="en"/>
      </w:rPr>
      <w:t>2</w:t>
    </w:r>
    <w:r w:rsidRPr="00F5573D">
      <w:rPr>
        <w:sz w:val="18"/>
        <w:lang w:val="e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BB8F4A" w14:textId="77777777" w:rsidR="004923DF" w:rsidRDefault="004923DF" w:rsidP="004923DF">
      <w:pPr>
        <w:spacing w:after="0" w:line="240" w:lineRule="auto"/>
      </w:pPr>
      <w:r>
        <w:separator/>
      </w:r>
    </w:p>
  </w:footnote>
  <w:footnote w:type="continuationSeparator" w:id="0">
    <w:p w14:paraId="41E64FA5" w14:textId="77777777" w:rsidR="004923DF" w:rsidRDefault="004923DF" w:rsidP="004923D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FFE70" w14:textId="77777777" w:rsidR="00AD781C" w:rsidRPr="00AC6950" w:rsidRDefault="00AD781C" w:rsidP="008349B3">
    <w:pPr>
      <w:jc w:val="cente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0D4493"/>
    <w:multiLevelType w:val="hybridMultilevel"/>
    <w:tmpl w:val="D6785742"/>
    <w:lvl w:ilvl="0" w:tplc="A5D2FC24">
      <w:start w:val="1"/>
      <w:numFmt w:val="decimal"/>
      <w:lvlText w:val="%1."/>
      <w:lvlJc w:val="left"/>
      <w:pPr>
        <w:ind w:left="2138" w:hanging="360"/>
      </w:pPr>
      <w:rPr>
        <w:rFonts w:hint="default"/>
      </w:rPr>
    </w:lvl>
    <w:lvl w:ilvl="1" w:tplc="ACBA0BD2" w:tentative="1">
      <w:start w:val="1"/>
      <w:numFmt w:val="bullet"/>
      <w:lvlText w:val="o"/>
      <w:lvlJc w:val="left"/>
      <w:pPr>
        <w:ind w:left="2858" w:hanging="360"/>
      </w:pPr>
      <w:rPr>
        <w:rFonts w:ascii="Courier New" w:hAnsi="Courier New" w:cs="Courier New" w:hint="default"/>
      </w:rPr>
    </w:lvl>
    <w:lvl w:ilvl="2" w:tplc="C672B534" w:tentative="1">
      <w:start w:val="1"/>
      <w:numFmt w:val="bullet"/>
      <w:lvlText w:val=""/>
      <w:lvlJc w:val="left"/>
      <w:pPr>
        <w:ind w:left="3578" w:hanging="360"/>
      </w:pPr>
      <w:rPr>
        <w:rFonts w:ascii="Wingdings" w:hAnsi="Wingdings" w:hint="default"/>
      </w:rPr>
    </w:lvl>
    <w:lvl w:ilvl="3" w:tplc="4384A118" w:tentative="1">
      <w:start w:val="1"/>
      <w:numFmt w:val="bullet"/>
      <w:lvlText w:val=""/>
      <w:lvlJc w:val="left"/>
      <w:pPr>
        <w:ind w:left="4298" w:hanging="360"/>
      </w:pPr>
      <w:rPr>
        <w:rFonts w:ascii="Symbol" w:hAnsi="Symbol" w:hint="default"/>
      </w:rPr>
    </w:lvl>
    <w:lvl w:ilvl="4" w:tplc="BEF65F4C" w:tentative="1">
      <w:start w:val="1"/>
      <w:numFmt w:val="bullet"/>
      <w:lvlText w:val="o"/>
      <w:lvlJc w:val="left"/>
      <w:pPr>
        <w:ind w:left="5018" w:hanging="360"/>
      </w:pPr>
      <w:rPr>
        <w:rFonts w:ascii="Courier New" w:hAnsi="Courier New" w:cs="Courier New" w:hint="default"/>
      </w:rPr>
    </w:lvl>
    <w:lvl w:ilvl="5" w:tplc="6570EBAC" w:tentative="1">
      <w:start w:val="1"/>
      <w:numFmt w:val="bullet"/>
      <w:lvlText w:val=""/>
      <w:lvlJc w:val="left"/>
      <w:pPr>
        <w:ind w:left="5738" w:hanging="360"/>
      </w:pPr>
      <w:rPr>
        <w:rFonts w:ascii="Wingdings" w:hAnsi="Wingdings" w:hint="default"/>
      </w:rPr>
    </w:lvl>
    <w:lvl w:ilvl="6" w:tplc="C32CF3FC" w:tentative="1">
      <w:start w:val="1"/>
      <w:numFmt w:val="bullet"/>
      <w:lvlText w:val=""/>
      <w:lvlJc w:val="left"/>
      <w:pPr>
        <w:ind w:left="6458" w:hanging="360"/>
      </w:pPr>
      <w:rPr>
        <w:rFonts w:ascii="Symbol" w:hAnsi="Symbol" w:hint="default"/>
      </w:rPr>
    </w:lvl>
    <w:lvl w:ilvl="7" w:tplc="8CB8F766" w:tentative="1">
      <w:start w:val="1"/>
      <w:numFmt w:val="bullet"/>
      <w:lvlText w:val="o"/>
      <w:lvlJc w:val="left"/>
      <w:pPr>
        <w:ind w:left="7178" w:hanging="360"/>
      </w:pPr>
      <w:rPr>
        <w:rFonts w:ascii="Courier New" w:hAnsi="Courier New" w:cs="Courier New" w:hint="default"/>
      </w:rPr>
    </w:lvl>
    <w:lvl w:ilvl="8" w:tplc="A3081AAE" w:tentative="1">
      <w:start w:val="1"/>
      <w:numFmt w:val="bullet"/>
      <w:lvlText w:val=""/>
      <w:lvlJc w:val="left"/>
      <w:pPr>
        <w:ind w:left="7898" w:hanging="360"/>
      </w:pPr>
      <w:rPr>
        <w:rFonts w:ascii="Wingdings" w:hAnsi="Wingdings" w:hint="default"/>
      </w:rPr>
    </w:lvl>
  </w:abstractNum>
  <w:abstractNum w:abstractNumId="1" w15:restartNumberingAfterBreak="0">
    <w:nsid w:val="0731056C"/>
    <w:multiLevelType w:val="hybridMultilevel"/>
    <w:tmpl w:val="720E096A"/>
    <w:lvl w:ilvl="0" w:tplc="25080740">
      <w:start w:val="1"/>
      <w:numFmt w:val="bullet"/>
      <w:lvlText w:val=""/>
      <w:lvlJc w:val="left"/>
      <w:pPr>
        <w:ind w:left="720" w:hanging="360"/>
      </w:pPr>
      <w:rPr>
        <w:rFonts w:ascii="Symbol" w:hAnsi="Symbol" w:hint="default"/>
      </w:rPr>
    </w:lvl>
    <w:lvl w:ilvl="1" w:tplc="9892A99C" w:tentative="1">
      <w:start w:val="1"/>
      <w:numFmt w:val="bullet"/>
      <w:lvlText w:val="o"/>
      <w:lvlJc w:val="left"/>
      <w:pPr>
        <w:ind w:left="1440" w:hanging="360"/>
      </w:pPr>
      <w:rPr>
        <w:rFonts w:ascii="Courier New" w:hAnsi="Courier New" w:cs="Courier New" w:hint="default"/>
      </w:rPr>
    </w:lvl>
    <w:lvl w:ilvl="2" w:tplc="36F0DEEE" w:tentative="1">
      <w:start w:val="1"/>
      <w:numFmt w:val="bullet"/>
      <w:lvlText w:val=""/>
      <w:lvlJc w:val="left"/>
      <w:pPr>
        <w:ind w:left="2160" w:hanging="360"/>
      </w:pPr>
      <w:rPr>
        <w:rFonts w:ascii="Wingdings" w:hAnsi="Wingdings" w:hint="default"/>
      </w:rPr>
    </w:lvl>
    <w:lvl w:ilvl="3" w:tplc="13368502" w:tentative="1">
      <w:start w:val="1"/>
      <w:numFmt w:val="bullet"/>
      <w:lvlText w:val=""/>
      <w:lvlJc w:val="left"/>
      <w:pPr>
        <w:ind w:left="2880" w:hanging="360"/>
      </w:pPr>
      <w:rPr>
        <w:rFonts w:ascii="Symbol" w:hAnsi="Symbol" w:hint="default"/>
      </w:rPr>
    </w:lvl>
    <w:lvl w:ilvl="4" w:tplc="274CD29E" w:tentative="1">
      <w:start w:val="1"/>
      <w:numFmt w:val="bullet"/>
      <w:lvlText w:val="o"/>
      <w:lvlJc w:val="left"/>
      <w:pPr>
        <w:ind w:left="3600" w:hanging="360"/>
      </w:pPr>
      <w:rPr>
        <w:rFonts w:ascii="Courier New" w:hAnsi="Courier New" w:cs="Courier New" w:hint="default"/>
      </w:rPr>
    </w:lvl>
    <w:lvl w:ilvl="5" w:tplc="71DA3F1E" w:tentative="1">
      <w:start w:val="1"/>
      <w:numFmt w:val="bullet"/>
      <w:lvlText w:val=""/>
      <w:lvlJc w:val="left"/>
      <w:pPr>
        <w:ind w:left="4320" w:hanging="360"/>
      </w:pPr>
      <w:rPr>
        <w:rFonts w:ascii="Wingdings" w:hAnsi="Wingdings" w:hint="default"/>
      </w:rPr>
    </w:lvl>
    <w:lvl w:ilvl="6" w:tplc="DFDA5D1E" w:tentative="1">
      <w:start w:val="1"/>
      <w:numFmt w:val="bullet"/>
      <w:lvlText w:val=""/>
      <w:lvlJc w:val="left"/>
      <w:pPr>
        <w:ind w:left="5040" w:hanging="360"/>
      </w:pPr>
      <w:rPr>
        <w:rFonts w:ascii="Symbol" w:hAnsi="Symbol" w:hint="default"/>
      </w:rPr>
    </w:lvl>
    <w:lvl w:ilvl="7" w:tplc="A7805590" w:tentative="1">
      <w:start w:val="1"/>
      <w:numFmt w:val="bullet"/>
      <w:lvlText w:val="o"/>
      <w:lvlJc w:val="left"/>
      <w:pPr>
        <w:ind w:left="5760" w:hanging="360"/>
      </w:pPr>
      <w:rPr>
        <w:rFonts w:ascii="Courier New" w:hAnsi="Courier New" w:cs="Courier New" w:hint="default"/>
      </w:rPr>
    </w:lvl>
    <w:lvl w:ilvl="8" w:tplc="E8EC6728" w:tentative="1">
      <w:start w:val="1"/>
      <w:numFmt w:val="bullet"/>
      <w:lvlText w:val=""/>
      <w:lvlJc w:val="left"/>
      <w:pPr>
        <w:ind w:left="6480" w:hanging="360"/>
      </w:pPr>
      <w:rPr>
        <w:rFonts w:ascii="Wingdings" w:hAnsi="Wingdings" w:hint="default"/>
      </w:rPr>
    </w:lvl>
  </w:abstractNum>
  <w:abstractNum w:abstractNumId="2" w15:restartNumberingAfterBreak="0">
    <w:nsid w:val="080271CF"/>
    <w:multiLevelType w:val="hybridMultilevel"/>
    <w:tmpl w:val="0510A0FC"/>
    <w:lvl w:ilvl="0" w:tplc="AE1600D8">
      <w:start w:val="1"/>
      <w:numFmt w:val="decimal"/>
      <w:lvlText w:val="%1."/>
      <w:lvlJc w:val="left"/>
      <w:pPr>
        <w:ind w:left="1440" w:hanging="360"/>
      </w:pPr>
      <w:rPr>
        <w:rFonts w:hint="default"/>
      </w:rPr>
    </w:lvl>
    <w:lvl w:ilvl="1" w:tplc="9CDAF390" w:tentative="1">
      <w:start w:val="1"/>
      <w:numFmt w:val="bullet"/>
      <w:lvlText w:val="o"/>
      <w:lvlJc w:val="left"/>
      <w:pPr>
        <w:ind w:left="2160" w:hanging="360"/>
      </w:pPr>
      <w:rPr>
        <w:rFonts w:ascii="Courier New" w:hAnsi="Courier New" w:cs="Courier New" w:hint="default"/>
      </w:rPr>
    </w:lvl>
    <w:lvl w:ilvl="2" w:tplc="71DCA162" w:tentative="1">
      <w:start w:val="1"/>
      <w:numFmt w:val="bullet"/>
      <w:lvlText w:val=""/>
      <w:lvlJc w:val="left"/>
      <w:pPr>
        <w:ind w:left="2880" w:hanging="360"/>
      </w:pPr>
      <w:rPr>
        <w:rFonts w:ascii="Wingdings" w:hAnsi="Wingdings" w:hint="default"/>
      </w:rPr>
    </w:lvl>
    <w:lvl w:ilvl="3" w:tplc="B13A75D2" w:tentative="1">
      <w:start w:val="1"/>
      <w:numFmt w:val="bullet"/>
      <w:lvlText w:val=""/>
      <w:lvlJc w:val="left"/>
      <w:pPr>
        <w:ind w:left="3600" w:hanging="360"/>
      </w:pPr>
      <w:rPr>
        <w:rFonts w:ascii="Symbol" w:hAnsi="Symbol" w:hint="default"/>
      </w:rPr>
    </w:lvl>
    <w:lvl w:ilvl="4" w:tplc="6B6435D4" w:tentative="1">
      <w:start w:val="1"/>
      <w:numFmt w:val="bullet"/>
      <w:lvlText w:val="o"/>
      <w:lvlJc w:val="left"/>
      <w:pPr>
        <w:ind w:left="4320" w:hanging="360"/>
      </w:pPr>
      <w:rPr>
        <w:rFonts w:ascii="Courier New" w:hAnsi="Courier New" w:cs="Courier New" w:hint="default"/>
      </w:rPr>
    </w:lvl>
    <w:lvl w:ilvl="5" w:tplc="6464C364" w:tentative="1">
      <w:start w:val="1"/>
      <w:numFmt w:val="bullet"/>
      <w:lvlText w:val=""/>
      <w:lvlJc w:val="left"/>
      <w:pPr>
        <w:ind w:left="5040" w:hanging="360"/>
      </w:pPr>
      <w:rPr>
        <w:rFonts w:ascii="Wingdings" w:hAnsi="Wingdings" w:hint="default"/>
      </w:rPr>
    </w:lvl>
    <w:lvl w:ilvl="6" w:tplc="4B74F8B2" w:tentative="1">
      <w:start w:val="1"/>
      <w:numFmt w:val="bullet"/>
      <w:lvlText w:val=""/>
      <w:lvlJc w:val="left"/>
      <w:pPr>
        <w:ind w:left="5760" w:hanging="360"/>
      </w:pPr>
      <w:rPr>
        <w:rFonts w:ascii="Symbol" w:hAnsi="Symbol" w:hint="default"/>
      </w:rPr>
    </w:lvl>
    <w:lvl w:ilvl="7" w:tplc="623E4698" w:tentative="1">
      <w:start w:val="1"/>
      <w:numFmt w:val="bullet"/>
      <w:lvlText w:val="o"/>
      <w:lvlJc w:val="left"/>
      <w:pPr>
        <w:ind w:left="6480" w:hanging="360"/>
      </w:pPr>
      <w:rPr>
        <w:rFonts w:ascii="Courier New" w:hAnsi="Courier New" w:cs="Courier New" w:hint="default"/>
      </w:rPr>
    </w:lvl>
    <w:lvl w:ilvl="8" w:tplc="8D2C764C" w:tentative="1">
      <w:start w:val="1"/>
      <w:numFmt w:val="bullet"/>
      <w:lvlText w:val=""/>
      <w:lvlJc w:val="left"/>
      <w:pPr>
        <w:ind w:left="7200" w:hanging="360"/>
      </w:pPr>
      <w:rPr>
        <w:rFonts w:ascii="Wingdings" w:hAnsi="Wingdings" w:hint="default"/>
      </w:rPr>
    </w:lvl>
  </w:abstractNum>
  <w:abstractNum w:abstractNumId="3" w15:restartNumberingAfterBreak="0">
    <w:nsid w:val="0C205DD0"/>
    <w:multiLevelType w:val="multilevel"/>
    <w:tmpl w:val="709C80C8"/>
    <w:lvl w:ilvl="0">
      <w:start w:val="1"/>
      <w:numFmt w:val="decimal"/>
      <w:lvlText w:val="%1"/>
      <w:lvlJc w:val="left"/>
      <w:pPr>
        <w:ind w:left="435" w:hanging="435"/>
      </w:pPr>
      <w:rPr>
        <w:rFonts w:hint="default"/>
      </w:rPr>
    </w:lvl>
    <w:lvl w:ilvl="1">
      <w:numFmt w:val="decimal"/>
      <w:lvlText w:val="%1.%2.0"/>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DDA0F89"/>
    <w:multiLevelType w:val="multilevel"/>
    <w:tmpl w:val="AC78E908"/>
    <w:lvl w:ilvl="0">
      <w:start w:val="1"/>
      <w:numFmt w:val="decimal"/>
      <w:pStyle w:val="Szmozs"/>
      <w:isLg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3.1"/>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none"/>
      <w:lvlRestart w:val="3"/>
      <w:lvlText w:val="1)"/>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E7D07EA"/>
    <w:multiLevelType w:val="hybridMultilevel"/>
    <w:tmpl w:val="39C0C754"/>
    <w:lvl w:ilvl="0" w:tplc="6A20DF42">
      <w:numFmt w:val="bullet"/>
      <w:pStyle w:val="Listaszerbekezds2"/>
      <w:lvlText w:val="-"/>
      <w:lvlJc w:val="left"/>
      <w:pPr>
        <w:ind w:left="720" w:hanging="360"/>
      </w:pPr>
      <w:rPr>
        <w:rFonts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E0003" w:tentative="1">
      <w:start w:val="1"/>
      <w:numFmt w:val="bullet"/>
      <w:lvlText w:val="o"/>
      <w:lvlJc w:val="left"/>
      <w:pPr>
        <w:ind w:left="1440" w:hanging="360"/>
      </w:pPr>
      <w:rPr>
        <w:rFonts w:ascii="Courier New" w:hAnsi="Courier New" w:cs="Courier New" w:hint="default"/>
      </w:rPr>
    </w:lvl>
    <w:lvl w:ilvl="2" w:tplc="040E0005" w:tentative="1">
      <w:start w:val="1"/>
      <w:numFmt w:val="bullet"/>
      <w:lvlText w:val=""/>
      <w:lvlJc w:val="left"/>
      <w:pPr>
        <w:ind w:left="2160" w:hanging="360"/>
      </w:pPr>
      <w:rPr>
        <w:rFonts w:ascii="Wingdings" w:hAnsi="Wingdings" w:hint="default"/>
      </w:rPr>
    </w:lvl>
    <w:lvl w:ilvl="3" w:tplc="040E0001" w:tentative="1">
      <w:start w:val="1"/>
      <w:numFmt w:val="bullet"/>
      <w:lvlText w:val=""/>
      <w:lvlJc w:val="left"/>
      <w:pPr>
        <w:ind w:left="2880" w:hanging="360"/>
      </w:pPr>
      <w:rPr>
        <w:rFonts w:ascii="Symbol" w:hAnsi="Symbol" w:hint="default"/>
      </w:rPr>
    </w:lvl>
    <w:lvl w:ilvl="4" w:tplc="040E0003" w:tentative="1">
      <w:start w:val="1"/>
      <w:numFmt w:val="bullet"/>
      <w:lvlText w:val="o"/>
      <w:lvlJc w:val="left"/>
      <w:pPr>
        <w:ind w:left="3600" w:hanging="360"/>
      </w:pPr>
      <w:rPr>
        <w:rFonts w:ascii="Courier New" w:hAnsi="Courier New" w:cs="Courier New" w:hint="default"/>
      </w:rPr>
    </w:lvl>
    <w:lvl w:ilvl="5" w:tplc="040E0005" w:tentative="1">
      <w:start w:val="1"/>
      <w:numFmt w:val="bullet"/>
      <w:lvlText w:val=""/>
      <w:lvlJc w:val="left"/>
      <w:pPr>
        <w:ind w:left="4320" w:hanging="360"/>
      </w:pPr>
      <w:rPr>
        <w:rFonts w:ascii="Wingdings" w:hAnsi="Wingdings" w:hint="default"/>
      </w:rPr>
    </w:lvl>
    <w:lvl w:ilvl="6" w:tplc="040E0001" w:tentative="1">
      <w:start w:val="1"/>
      <w:numFmt w:val="bullet"/>
      <w:lvlText w:val=""/>
      <w:lvlJc w:val="left"/>
      <w:pPr>
        <w:ind w:left="5040" w:hanging="360"/>
      </w:pPr>
      <w:rPr>
        <w:rFonts w:ascii="Symbol" w:hAnsi="Symbol" w:hint="default"/>
      </w:rPr>
    </w:lvl>
    <w:lvl w:ilvl="7" w:tplc="040E0003" w:tentative="1">
      <w:start w:val="1"/>
      <w:numFmt w:val="bullet"/>
      <w:lvlText w:val="o"/>
      <w:lvlJc w:val="left"/>
      <w:pPr>
        <w:ind w:left="5760" w:hanging="360"/>
      </w:pPr>
      <w:rPr>
        <w:rFonts w:ascii="Courier New" w:hAnsi="Courier New" w:cs="Courier New" w:hint="default"/>
      </w:rPr>
    </w:lvl>
    <w:lvl w:ilvl="8" w:tplc="040E0005" w:tentative="1">
      <w:start w:val="1"/>
      <w:numFmt w:val="bullet"/>
      <w:lvlText w:val=""/>
      <w:lvlJc w:val="left"/>
      <w:pPr>
        <w:ind w:left="6480" w:hanging="360"/>
      </w:pPr>
      <w:rPr>
        <w:rFonts w:ascii="Wingdings" w:hAnsi="Wingdings" w:hint="default"/>
      </w:rPr>
    </w:lvl>
  </w:abstractNum>
  <w:abstractNum w:abstractNumId="6" w15:restartNumberingAfterBreak="0">
    <w:nsid w:val="136D63A5"/>
    <w:multiLevelType w:val="multilevel"/>
    <w:tmpl w:val="2480BFBC"/>
    <w:styleLink w:val="Hierarchikuslista"/>
    <w:lvl w:ilvl="0">
      <w:start w:val="1"/>
      <w:numFmt w:val="upperLetter"/>
      <w:lvlText w:val="%1."/>
      <w:lvlJc w:val="left"/>
      <w:pPr>
        <w:ind w:left="360" w:hanging="360"/>
      </w:pPr>
      <w:rPr>
        <w:rFonts w:hint="default"/>
      </w:rPr>
    </w:lvl>
    <w:lvl w:ilvl="1">
      <w:start w:val="1"/>
      <w:numFmt w:val="upperRoman"/>
      <w:lvlText w:val="%2."/>
      <w:lvlJc w:val="left"/>
      <w:pPr>
        <w:ind w:left="720" w:hanging="360"/>
      </w:pPr>
      <w:rPr>
        <w:rFonts w:hint="default"/>
      </w:rPr>
    </w:lvl>
    <w:lvl w:ilvl="2">
      <w:start w:val="1"/>
      <w:numFmt w:val="decimal"/>
      <w:lvlText w:val="%3."/>
      <w:lvlJc w:val="left"/>
      <w:pPr>
        <w:ind w:left="1080" w:hanging="360"/>
      </w:pPr>
      <w:rPr>
        <w:rFonts w:hint="default"/>
      </w:rPr>
    </w:lvl>
    <w:lvl w:ilvl="3">
      <w:start w:val="1"/>
      <w:numFmt w:val="lowerLetter"/>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5FA4C67"/>
    <w:multiLevelType w:val="hybridMultilevel"/>
    <w:tmpl w:val="6114AD60"/>
    <w:lvl w:ilvl="0" w:tplc="05CE118E">
      <w:start w:val="1"/>
      <w:numFmt w:val="lowerLetter"/>
      <w:lvlText w:val="%1. oszlop"/>
      <w:lvlJc w:val="left"/>
      <w:pPr>
        <w:ind w:left="1920" w:hanging="360"/>
      </w:pPr>
      <w:rPr>
        <w:rFonts w:hint="default"/>
        <w:b w:val="0"/>
        <w:i w:val="0"/>
      </w:rPr>
    </w:lvl>
    <w:lvl w:ilvl="1" w:tplc="D19E2734">
      <w:start w:val="1"/>
      <w:numFmt w:val="bullet"/>
      <w:lvlText w:val="o"/>
      <w:lvlJc w:val="left"/>
      <w:pPr>
        <w:ind w:left="369" w:hanging="360"/>
      </w:pPr>
      <w:rPr>
        <w:rFonts w:ascii="Courier New" w:hAnsi="Courier New" w:cs="Courier New" w:hint="default"/>
      </w:rPr>
    </w:lvl>
    <w:lvl w:ilvl="2" w:tplc="6E8C599A">
      <w:start w:val="1"/>
      <w:numFmt w:val="bullet"/>
      <w:lvlText w:val=""/>
      <w:lvlJc w:val="left"/>
      <w:pPr>
        <w:ind w:left="1089" w:hanging="360"/>
      </w:pPr>
      <w:rPr>
        <w:rFonts w:ascii="Wingdings" w:hAnsi="Wingdings" w:hint="default"/>
      </w:rPr>
    </w:lvl>
    <w:lvl w:ilvl="3" w:tplc="DFD4717C">
      <w:start w:val="1"/>
      <w:numFmt w:val="bullet"/>
      <w:lvlText w:val=""/>
      <w:lvlJc w:val="left"/>
      <w:pPr>
        <w:ind w:left="1809" w:hanging="360"/>
      </w:pPr>
      <w:rPr>
        <w:rFonts w:ascii="Symbol" w:hAnsi="Symbol" w:hint="default"/>
      </w:rPr>
    </w:lvl>
    <w:lvl w:ilvl="4" w:tplc="20384B40">
      <w:start w:val="1"/>
      <w:numFmt w:val="bullet"/>
      <w:lvlText w:val="o"/>
      <w:lvlJc w:val="left"/>
      <w:pPr>
        <w:ind w:left="2529" w:hanging="360"/>
      </w:pPr>
      <w:rPr>
        <w:rFonts w:ascii="Courier New" w:hAnsi="Courier New" w:cs="Courier New" w:hint="default"/>
      </w:rPr>
    </w:lvl>
    <w:lvl w:ilvl="5" w:tplc="2D30DDEE" w:tentative="1">
      <w:start w:val="1"/>
      <w:numFmt w:val="bullet"/>
      <w:lvlText w:val=""/>
      <w:lvlJc w:val="left"/>
      <w:pPr>
        <w:ind w:left="3249" w:hanging="360"/>
      </w:pPr>
      <w:rPr>
        <w:rFonts w:ascii="Wingdings" w:hAnsi="Wingdings" w:hint="default"/>
      </w:rPr>
    </w:lvl>
    <w:lvl w:ilvl="6" w:tplc="B6F8D388" w:tentative="1">
      <w:start w:val="1"/>
      <w:numFmt w:val="bullet"/>
      <w:lvlText w:val=""/>
      <w:lvlJc w:val="left"/>
      <w:pPr>
        <w:ind w:left="3969" w:hanging="360"/>
      </w:pPr>
      <w:rPr>
        <w:rFonts w:ascii="Symbol" w:hAnsi="Symbol" w:hint="default"/>
      </w:rPr>
    </w:lvl>
    <w:lvl w:ilvl="7" w:tplc="98E4E828" w:tentative="1">
      <w:start w:val="1"/>
      <w:numFmt w:val="bullet"/>
      <w:lvlText w:val="o"/>
      <w:lvlJc w:val="left"/>
      <w:pPr>
        <w:ind w:left="4689" w:hanging="360"/>
      </w:pPr>
      <w:rPr>
        <w:rFonts w:ascii="Courier New" w:hAnsi="Courier New" w:cs="Courier New" w:hint="default"/>
      </w:rPr>
    </w:lvl>
    <w:lvl w:ilvl="8" w:tplc="C2E2D826" w:tentative="1">
      <w:start w:val="1"/>
      <w:numFmt w:val="bullet"/>
      <w:lvlText w:val=""/>
      <w:lvlJc w:val="left"/>
      <w:pPr>
        <w:ind w:left="5409" w:hanging="360"/>
      </w:pPr>
      <w:rPr>
        <w:rFonts w:ascii="Wingdings" w:hAnsi="Wingdings" w:hint="default"/>
      </w:rPr>
    </w:lvl>
  </w:abstractNum>
  <w:abstractNum w:abstractNumId="8" w15:restartNumberingAfterBreak="0">
    <w:nsid w:val="17721CCF"/>
    <w:multiLevelType w:val="hybridMultilevel"/>
    <w:tmpl w:val="FC96AC80"/>
    <w:lvl w:ilvl="0" w:tplc="5B1A86A4">
      <w:start w:val="1"/>
      <w:numFmt w:val="lowerLetter"/>
      <w:pStyle w:val="Listabetve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9" w15:restartNumberingAfterBreak="0">
    <w:nsid w:val="185826EA"/>
    <w:multiLevelType w:val="hybridMultilevel"/>
    <w:tmpl w:val="D6785742"/>
    <w:lvl w:ilvl="0" w:tplc="9B36DA80">
      <w:start w:val="1"/>
      <w:numFmt w:val="decimal"/>
      <w:lvlText w:val="%1."/>
      <w:lvlJc w:val="left"/>
      <w:pPr>
        <w:ind w:left="2138" w:hanging="360"/>
      </w:pPr>
      <w:rPr>
        <w:rFonts w:hint="default"/>
      </w:rPr>
    </w:lvl>
    <w:lvl w:ilvl="1" w:tplc="1206CFBC" w:tentative="1">
      <w:start w:val="1"/>
      <w:numFmt w:val="bullet"/>
      <w:lvlText w:val="o"/>
      <w:lvlJc w:val="left"/>
      <w:pPr>
        <w:ind w:left="2858" w:hanging="360"/>
      </w:pPr>
      <w:rPr>
        <w:rFonts w:ascii="Courier New" w:hAnsi="Courier New" w:cs="Courier New" w:hint="default"/>
      </w:rPr>
    </w:lvl>
    <w:lvl w:ilvl="2" w:tplc="014E6DF4" w:tentative="1">
      <w:start w:val="1"/>
      <w:numFmt w:val="bullet"/>
      <w:lvlText w:val=""/>
      <w:lvlJc w:val="left"/>
      <w:pPr>
        <w:ind w:left="3578" w:hanging="360"/>
      </w:pPr>
      <w:rPr>
        <w:rFonts w:ascii="Wingdings" w:hAnsi="Wingdings" w:hint="default"/>
      </w:rPr>
    </w:lvl>
    <w:lvl w:ilvl="3" w:tplc="C614A556" w:tentative="1">
      <w:start w:val="1"/>
      <w:numFmt w:val="bullet"/>
      <w:lvlText w:val=""/>
      <w:lvlJc w:val="left"/>
      <w:pPr>
        <w:ind w:left="4298" w:hanging="360"/>
      </w:pPr>
      <w:rPr>
        <w:rFonts w:ascii="Symbol" w:hAnsi="Symbol" w:hint="default"/>
      </w:rPr>
    </w:lvl>
    <w:lvl w:ilvl="4" w:tplc="476EA002" w:tentative="1">
      <w:start w:val="1"/>
      <w:numFmt w:val="bullet"/>
      <w:lvlText w:val="o"/>
      <w:lvlJc w:val="left"/>
      <w:pPr>
        <w:ind w:left="5018" w:hanging="360"/>
      </w:pPr>
      <w:rPr>
        <w:rFonts w:ascii="Courier New" w:hAnsi="Courier New" w:cs="Courier New" w:hint="default"/>
      </w:rPr>
    </w:lvl>
    <w:lvl w:ilvl="5" w:tplc="0434A868" w:tentative="1">
      <w:start w:val="1"/>
      <w:numFmt w:val="bullet"/>
      <w:lvlText w:val=""/>
      <w:lvlJc w:val="left"/>
      <w:pPr>
        <w:ind w:left="5738" w:hanging="360"/>
      </w:pPr>
      <w:rPr>
        <w:rFonts w:ascii="Wingdings" w:hAnsi="Wingdings" w:hint="default"/>
      </w:rPr>
    </w:lvl>
    <w:lvl w:ilvl="6" w:tplc="3F54ECA6" w:tentative="1">
      <w:start w:val="1"/>
      <w:numFmt w:val="bullet"/>
      <w:lvlText w:val=""/>
      <w:lvlJc w:val="left"/>
      <w:pPr>
        <w:ind w:left="6458" w:hanging="360"/>
      </w:pPr>
      <w:rPr>
        <w:rFonts w:ascii="Symbol" w:hAnsi="Symbol" w:hint="default"/>
      </w:rPr>
    </w:lvl>
    <w:lvl w:ilvl="7" w:tplc="2FB47EFE" w:tentative="1">
      <w:start w:val="1"/>
      <w:numFmt w:val="bullet"/>
      <w:lvlText w:val="o"/>
      <w:lvlJc w:val="left"/>
      <w:pPr>
        <w:ind w:left="7178" w:hanging="360"/>
      </w:pPr>
      <w:rPr>
        <w:rFonts w:ascii="Courier New" w:hAnsi="Courier New" w:cs="Courier New" w:hint="default"/>
      </w:rPr>
    </w:lvl>
    <w:lvl w:ilvl="8" w:tplc="490A6BDC" w:tentative="1">
      <w:start w:val="1"/>
      <w:numFmt w:val="bullet"/>
      <w:lvlText w:val=""/>
      <w:lvlJc w:val="left"/>
      <w:pPr>
        <w:ind w:left="7898" w:hanging="360"/>
      </w:pPr>
      <w:rPr>
        <w:rFonts w:ascii="Wingdings" w:hAnsi="Wingdings" w:hint="default"/>
      </w:rPr>
    </w:lvl>
  </w:abstractNum>
  <w:abstractNum w:abstractNumId="10" w15:restartNumberingAfterBreak="0">
    <w:nsid w:val="1E253B15"/>
    <w:multiLevelType w:val="multilevel"/>
    <w:tmpl w:val="E8AEFF86"/>
    <w:styleLink w:val="Style1"/>
    <w:lvl w:ilvl="0">
      <w:start w:val="1"/>
      <w:numFmt w:val="decimal"/>
      <w:pStyle w:val="ENChapterTitle"/>
      <w:lvlText w:val="%1"/>
      <w:lvlJc w:val="left"/>
      <w:pPr>
        <w:ind w:left="431" w:hanging="431"/>
      </w:pPr>
      <w:rPr>
        <w:rFonts w:hint="default"/>
      </w:rPr>
    </w:lvl>
    <w:lvl w:ilvl="1">
      <w:start w:val="1"/>
      <w:numFmt w:val="decimal"/>
      <w:pStyle w:val="ENSectionTitle"/>
      <w:lvlText w:val="%1.%2"/>
      <w:lvlJc w:val="left"/>
      <w:pPr>
        <w:ind w:left="431" w:hanging="431"/>
      </w:pPr>
      <w:rPr>
        <w:rFonts w:hint="default"/>
      </w:rPr>
    </w:lvl>
    <w:lvl w:ilvl="2">
      <w:start w:val="1"/>
      <w:numFmt w:val="decimal"/>
      <w:pStyle w:val="ENSubsectionTitle"/>
      <w:lvlText w:val="%1.%2.%3"/>
      <w:lvlJc w:val="left"/>
      <w:pPr>
        <w:ind w:left="431" w:hanging="431"/>
      </w:pPr>
      <w:rPr>
        <w:rFonts w:hint="default"/>
      </w:rPr>
    </w:lvl>
    <w:lvl w:ilvl="3">
      <w:start w:val="1"/>
      <w:numFmt w:val="decimal"/>
      <w:lvlText w:val="%1.%2.%3.%4"/>
      <w:lvlJc w:val="left"/>
      <w:pPr>
        <w:ind w:left="431" w:hanging="431"/>
      </w:pPr>
      <w:rPr>
        <w:rFonts w:hint="default"/>
      </w:rPr>
    </w:lvl>
    <w:lvl w:ilvl="4">
      <w:start w:val="1"/>
      <w:numFmt w:val="decimal"/>
      <w:lvlText w:val="%1.%2.%3.%4.%5"/>
      <w:lvlJc w:val="left"/>
      <w:pPr>
        <w:ind w:left="431" w:hanging="431"/>
      </w:pPr>
      <w:rPr>
        <w:rFonts w:hint="default"/>
      </w:rPr>
    </w:lvl>
    <w:lvl w:ilvl="5">
      <w:start w:val="1"/>
      <w:numFmt w:val="decimal"/>
      <w:lvlText w:val="%1.%2.%3.%4.%5.%6"/>
      <w:lvlJc w:val="left"/>
      <w:pPr>
        <w:ind w:left="431" w:hanging="431"/>
      </w:pPr>
      <w:rPr>
        <w:rFonts w:hint="default"/>
      </w:rPr>
    </w:lvl>
    <w:lvl w:ilvl="6">
      <w:start w:val="1"/>
      <w:numFmt w:val="decimal"/>
      <w:lvlText w:val="%1.%2.%3.%4.%5.%6.%7"/>
      <w:lvlJc w:val="left"/>
      <w:pPr>
        <w:ind w:left="431" w:hanging="431"/>
      </w:pPr>
      <w:rPr>
        <w:rFonts w:hint="default"/>
      </w:rPr>
    </w:lvl>
    <w:lvl w:ilvl="7">
      <w:start w:val="1"/>
      <w:numFmt w:val="decimal"/>
      <w:lvlText w:val="%1.%2.%3.%4.%5.%6.%7.%8"/>
      <w:lvlJc w:val="left"/>
      <w:pPr>
        <w:ind w:left="431" w:hanging="431"/>
      </w:pPr>
      <w:rPr>
        <w:rFonts w:hint="default"/>
      </w:rPr>
    </w:lvl>
    <w:lvl w:ilvl="8">
      <w:start w:val="1"/>
      <w:numFmt w:val="decimal"/>
      <w:lvlText w:val="%1.%2.%3.%4.%5.%6.%7.%8.%9"/>
      <w:lvlJc w:val="left"/>
      <w:pPr>
        <w:ind w:left="431" w:hanging="431"/>
      </w:pPr>
      <w:rPr>
        <w:rFonts w:hint="default"/>
      </w:rPr>
    </w:lvl>
  </w:abstractNum>
  <w:abstractNum w:abstractNumId="11" w15:restartNumberingAfterBreak="0">
    <w:nsid w:val="2A721D9F"/>
    <w:multiLevelType w:val="multilevel"/>
    <w:tmpl w:val="55727B6C"/>
    <w:lvl w:ilvl="0">
      <w:start w:val="1"/>
      <w:numFmt w:val="decimal"/>
      <w:pStyle w:val="Cmsor1"/>
      <w:suff w:val="space"/>
      <w:lvlText w:val="%1."/>
      <w:lvlJc w:val="left"/>
      <w:pPr>
        <w:ind w:left="431" w:hanging="431"/>
      </w:pPr>
      <w:rPr>
        <w:rFonts w:hint="default"/>
      </w:rPr>
    </w:lvl>
    <w:lvl w:ilvl="1">
      <w:start w:val="1"/>
      <w:numFmt w:val="decimal"/>
      <w:pStyle w:val="Cmsor2"/>
      <w:suff w:val="space"/>
      <w:lvlText w:val="%1.%2."/>
      <w:lvlJc w:val="left"/>
      <w:pPr>
        <w:ind w:left="431" w:hanging="431"/>
      </w:pPr>
      <w:rPr>
        <w:rFonts w:hint="default"/>
      </w:rPr>
    </w:lvl>
    <w:lvl w:ilvl="2">
      <w:start w:val="1"/>
      <w:numFmt w:val="decimal"/>
      <w:pStyle w:val="Cmsor3"/>
      <w:suff w:val="space"/>
      <w:lvlText w:val="%1.%2.%3."/>
      <w:lvlJc w:val="left"/>
      <w:pPr>
        <w:ind w:left="431" w:hanging="431"/>
      </w:pPr>
      <w:rPr>
        <w:rFonts w:hint="default"/>
      </w:rPr>
    </w:lvl>
    <w:lvl w:ilvl="3">
      <w:start w:val="1"/>
      <w:numFmt w:val="decimal"/>
      <w:pStyle w:val="Cmsor4"/>
      <w:suff w:val="space"/>
      <w:lvlText w:val="%1.%2.%3.%4."/>
      <w:lvlJc w:val="left"/>
      <w:pPr>
        <w:ind w:left="431" w:hanging="431"/>
      </w:pPr>
      <w:rPr>
        <w:rFonts w:hint="default"/>
      </w:rPr>
    </w:lvl>
    <w:lvl w:ilvl="4">
      <w:start w:val="1"/>
      <w:numFmt w:val="decimal"/>
      <w:pStyle w:val="Cmsor5"/>
      <w:suff w:val="space"/>
      <w:lvlText w:val="%1.%2.%3.%4.%5."/>
      <w:lvlJc w:val="left"/>
      <w:pPr>
        <w:ind w:left="431" w:hanging="431"/>
      </w:pPr>
      <w:rPr>
        <w:rFonts w:hint="default"/>
      </w:rPr>
    </w:lvl>
    <w:lvl w:ilvl="5">
      <w:start w:val="1"/>
      <w:numFmt w:val="decimal"/>
      <w:pStyle w:val="Cmsor6"/>
      <w:suff w:val="space"/>
      <w:lvlText w:val="%1.%2.%3.%4.%5.%6."/>
      <w:lvlJc w:val="left"/>
      <w:pPr>
        <w:ind w:left="431" w:hanging="431"/>
      </w:pPr>
      <w:rPr>
        <w:rFonts w:hint="default"/>
      </w:rPr>
    </w:lvl>
    <w:lvl w:ilvl="6">
      <w:start w:val="1"/>
      <w:numFmt w:val="decimal"/>
      <w:pStyle w:val="Cmsor7"/>
      <w:lvlText w:val="%1.%2.%3.%4.%5.%6.%7."/>
      <w:lvlJc w:val="left"/>
      <w:pPr>
        <w:ind w:left="431" w:hanging="431"/>
      </w:pPr>
      <w:rPr>
        <w:rFonts w:hint="default"/>
      </w:rPr>
    </w:lvl>
    <w:lvl w:ilvl="7">
      <w:start w:val="1"/>
      <w:numFmt w:val="decimal"/>
      <w:pStyle w:val="Cmsor8"/>
      <w:lvlText w:val="%1.%2.%3.%4.%5.%6.%7.%8."/>
      <w:lvlJc w:val="left"/>
      <w:pPr>
        <w:ind w:left="431" w:hanging="431"/>
      </w:pPr>
      <w:rPr>
        <w:rFonts w:hint="default"/>
      </w:rPr>
    </w:lvl>
    <w:lvl w:ilvl="8">
      <w:start w:val="1"/>
      <w:numFmt w:val="decimal"/>
      <w:pStyle w:val="Cmsor9"/>
      <w:lvlText w:val="%1.%2.%3.%4.%5.%6.%7.%8.%9."/>
      <w:lvlJc w:val="left"/>
      <w:pPr>
        <w:ind w:left="431" w:hanging="431"/>
      </w:pPr>
      <w:rPr>
        <w:rFonts w:hint="default"/>
      </w:rPr>
    </w:lvl>
  </w:abstractNum>
  <w:abstractNum w:abstractNumId="12" w15:restartNumberingAfterBreak="0">
    <w:nsid w:val="2DCB043B"/>
    <w:multiLevelType w:val="hybridMultilevel"/>
    <w:tmpl w:val="07DA96DC"/>
    <w:lvl w:ilvl="0" w:tplc="A156FC80">
      <w:start w:val="1"/>
      <w:numFmt w:val="bullet"/>
      <w:lvlText w:val=""/>
      <w:lvlJc w:val="left"/>
      <w:pPr>
        <w:ind w:left="720" w:hanging="360"/>
      </w:pPr>
      <w:rPr>
        <w:rFonts w:ascii="Symbol" w:hAnsi="Symbol" w:cstheme="minorHAnsi" w:hint="default"/>
        <w:b/>
        <w:color w:val="44546A" w:themeColor="text2"/>
        <w:sz w:val="24"/>
      </w:rPr>
    </w:lvl>
    <w:lvl w:ilvl="1" w:tplc="41420328">
      <w:start w:val="1"/>
      <w:numFmt w:val="bullet"/>
      <w:lvlText w:val="o"/>
      <w:lvlJc w:val="left"/>
      <w:pPr>
        <w:ind w:left="1440" w:hanging="360"/>
      </w:pPr>
      <w:rPr>
        <w:rFonts w:ascii="Courier New" w:hAnsi="Courier New" w:hint="default"/>
        <w:b/>
        <w:color w:val="44546A" w:themeColor="text2"/>
        <w:sz w:val="24"/>
      </w:rPr>
    </w:lvl>
    <w:lvl w:ilvl="2" w:tplc="EA2C5BBE">
      <w:start w:val="1"/>
      <w:numFmt w:val="bullet"/>
      <w:lvlText w:val=""/>
      <w:lvlJc w:val="left"/>
      <w:pPr>
        <w:ind w:left="2160" w:hanging="360"/>
      </w:pPr>
      <w:rPr>
        <w:rFonts w:ascii="Wingdings" w:hAnsi="Wingdings" w:cstheme="minorHAnsi" w:hint="default"/>
        <w:b/>
        <w:color w:val="44546A" w:themeColor="text2"/>
        <w:sz w:val="24"/>
      </w:rPr>
    </w:lvl>
    <w:lvl w:ilvl="3" w:tplc="6C34901E">
      <w:start w:val="1"/>
      <w:numFmt w:val="bullet"/>
      <w:lvlText w:val=""/>
      <w:lvlJc w:val="left"/>
      <w:pPr>
        <w:ind w:left="2880" w:hanging="360"/>
      </w:pPr>
      <w:rPr>
        <w:rFonts w:ascii="Symbol" w:hAnsi="Symbol" w:cstheme="minorHAnsi" w:hint="default"/>
        <w:b/>
        <w:color w:val="44546A" w:themeColor="text2"/>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3" w15:restartNumberingAfterBreak="0">
    <w:nsid w:val="38247FFA"/>
    <w:multiLevelType w:val="hybridMultilevel"/>
    <w:tmpl w:val="F9B2A432"/>
    <w:lvl w:ilvl="0" w:tplc="B956CD46">
      <w:start w:val="1"/>
      <w:numFmt w:val="lowerLetter"/>
      <w:lvlText w:val="%1. oszlop"/>
      <w:lvlJc w:val="left"/>
      <w:pPr>
        <w:ind w:left="720" w:hanging="360"/>
      </w:pPr>
      <w:rPr>
        <w:rFonts w:hint="default"/>
        <w:b w:val="0"/>
        <w:i w:val="0"/>
      </w:rPr>
    </w:lvl>
    <w:lvl w:ilvl="1" w:tplc="91B096C2">
      <w:start w:val="1"/>
      <w:numFmt w:val="bullet"/>
      <w:lvlText w:val="o"/>
      <w:lvlJc w:val="left"/>
      <w:pPr>
        <w:ind w:left="1440" w:hanging="360"/>
      </w:pPr>
      <w:rPr>
        <w:rFonts w:ascii="Courier New" w:hAnsi="Courier New" w:cs="Courier New" w:hint="default"/>
      </w:rPr>
    </w:lvl>
    <w:lvl w:ilvl="2" w:tplc="201E81B4">
      <w:start w:val="1"/>
      <w:numFmt w:val="bullet"/>
      <w:lvlText w:val=""/>
      <w:lvlJc w:val="left"/>
      <w:pPr>
        <w:ind w:left="2160" w:hanging="360"/>
      </w:pPr>
      <w:rPr>
        <w:rFonts w:ascii="Wingdings" w:hAnsi="Wingdings" w:hint="default"/>
      </w:rPr>
    </w:lvl>
    <w:lvl w:ilvl="3" w:tplc="740C576A">
      <w:start w:val="1"/>
      <w:numFmt w:val="decimal"/>
      <w:lvlText w:val="%4."/>
      <w:lvlJc w:val="left"/>
      <w:pPr>
        <w:ind w:left="2487" w:hanging="360"/>
      </w:pPr>
      <w:rPr>
        <w:rFonts w:hint="default"/>
      </w:rPr>
    </w:lvl>
    <w:lvl w:ilvl="4" w:tplc="DF3A73DE" w:tentative="1">
      <w:start w:val="1"/>
      <w:numFmt w:val="bullet"/>
      <w:lvlText w:val="o"/>
      <w:lvlJc w:val="left"/>
      <w:pPr>
        <w:ind w:left="3600" w:hanging="360"/>
      </w:pPr>
      <w:rPr>
        <w:rFonts w:ascii="Courier New" w:hAnsi="Courier New" w:cs="Courier New" w:hint="default"/>
      </w:rPr>
    </w:lvl>
    <w:lvl w:ilvl="5" w:tplc="9A9E1E1E" w:tentative="1">
      <w:start w:val="1"/>
      <w:numFmt w:val="bullet"/>
      <w:lvlText w:val=""/>
      <w:lvlJc w:val="left"/>
      <w:pPr>
        <w:ind w:left="4320" w:hanging="360"/>
      </w:pPr>
      <w:rPr>
        <w:rFonts w:ascii="Wingdings" w:hAnsi="Wingdings" w:hint="default"/>
      </w:rPr>
    </w:lvl>
    <w:lvl w:ilvl="6" w:tplc="B0AC42CC" w:tentative="1">
      <w:start w:val="1"/>
      <w:numFmt w:val="bullet"/>
      <w:lvlText w:val=""/>
      <w:lvlJc w:val="left"/>
      <w:pPr>
        <w:ind w:left="5040" w:hanging="360"/>
      </w:pPr>
      <w:rPr>
        <w:rFonts w:ascii="Symbol" w:hAnsi="Symbol" w:hint="default"/>
      </w:rPr>
    </w:lvl>
    <w:lvl w:ilvl="7" w:tplc="0FE2A486" w:tentative="1">
      <w:start w:val="1"/>
      <w:numFmt w:val="bullet"/>
      <w:lvlText w:val="o"/>
      <w:lvlJc w:val="left"/>
      <w:pPr>
        <w:ind w:left="5760" w:hanging="360"/>
      </w:pPr>
      <w:rPr>
        <w:rFonts w:ascii="Courier New" w:hAnsi="Courier New" w:cs="Courier New" w:hint="default"/>
      </w:rPr>
    </w:lvl>
    <w:lvl w:ilvl="8" w:tplc="33C44F5E" w:tentative="1">
      <w:start w:val="1"/>
      <w:numFmt w:val="bullet"/>
      <w:lvlText w:val=""/>
      <w:lvlJc w:val="left"/>
      <w:pPr>
        <w:ind w:left="6480" w:hanging="360"/>
      </w:pPr>
      <w:rPr>
        <w:rFonts w:ascii="Wingdings" w:hAnsi="Wingdings" w:hint="default"/>
      </w:rPr>
    </w:lvl>
  </w:abstractNum>
  <w:abstractNum w:abstractNumId="14" w15:restartNumberingAfterBreak="0">
    <w:nsid w:val="3CF53707"/>
    <w:multiLevelType w:val="hybridMultilevel"/>
    <w:tmpl w:val="D6785742"/>
    <w:lvl w:ilvl="0" w:tplc="B4163848">
      <w:start w:val="1"/>
      <w:numFmt w:val="decimal"/>
      <w:lvlText w:val="%1."/>
      <w:lvlJc w:val="left"/>
      <w:pPr>
        <w:ind w:left="2138" w:hanging="360"/>
      </w:pPr>
      <w:rPr>
        <w:rFonts w:hint="default"/>
      </w:rPr>
    </w:lvl>
    <w:lvl w:ilvl="1" w:tplc="AB1E1948" w:tentative="1">
      <w:start w:val="1"/>
      <w:numFmt w:val="bullet"/>
      <w:lvlText w:val="o"/>
      <w:lvlJc w:val="left"/>
      <w:pPr>
        <w:ind w:left="2858" w:hanging="360"/>
      </w:pPr>
      <w:rPr>
        <w:rFonts w:ascii="Courier New" w:hAnsi="Courier New" w:cs="Courier New" w:hint="default"/>
      </w:rPr>
    </w:lvl>
    <w:lvl w:ilvl="2" w:tplc="5A24B1D0" w:tentative="1">
      <w:start w:val="1"/>
      <w:numFmt w:val="bullet"/>
      <w:lvlText w:val=""/>
      <w:lvlJc w:val="left"/>
      <w:pPr>
        <w:ind w:left="3578" w:hanging="360"/>
      </w:pPr>
      <w:rPr>
        <w:rFonts w:ascii="Wingdings" w:hAnsi="Wingdings" w:hint="default"/>
      </w:rPr>
    </w:lvl>
    <w:lvl w:ilvl="3" w:tplc="E81075BE" w:tentative="1">
      <w:start w:val="1"/>
      <w:numFmt w:val="bullet"/>
      <w:lvlText w:val=""/>
      <w:lvlJc w:val="left"/>
      <w:pPr>
        <w:ind w:left="4298" w:hanging="360"/>
      </w:pPr>
      <w:rPr>
        <w:rFonts w:ascii="Symbol" w:hAnsi="Symbol" w:hint="default"/>
      </w:rPr>
    </w:lvl>
    <w:lvl w:ilvl="4" w:tplc="656C5856" w:tentative="1">
      <w:start w:val="1"/>
      <w:numFmt w:val="bullet"/>
      <w:lvlText w:val="o"/>
      <w:lvlJc w:val="left"/>
      <w:pPr>
        <w:ind w:left="5018" w:hanging="360"/>
      </w:pPr>
      <w:rPr>
        <w:rFonts w:ascii="Courier New" w:hAnsi="Courier New" w:cs="Courier New" w:hint="default"/>
      </w:rPr>
    </w:lvl>
    <w:lvl w:ilvl="5" w:tplc="2F1EE396" w:tentative="1">
      <w:start w:val="1"/>
      <w:numFmt w:val="bullet"/>
      <w:lvlText w:val=""/>
      <w:lvlJc w:val="left"/>
      <w:pPr>
        <w:ind w:left="5738" w:hanging="360"/>
      </w:pPr>
      <w:rPr>
        <w:rFonts w:ascii="Wingdings" w:hAnsi="Wingdings" w:hint="default"/>
      </w:rPr>
    </w:lvl>
    <w:lvl w:ilvl="6" w:tplc="72522898" w:tentative="1">
      <w:start w:val="1"/>
      <w:numFmt w:val="bullet"/>
      <w:lvlText w:val=""/>
      <w:lvlJc w:val="left"/>
      <w:pPr>
        <w:ind w:left="6458" w:hanging="360"/>
      </w:pPr>
      <w:rPr>
        <w:rFonts w:ascii="Symbol" w:hAnsi="Symbol" w:hint="default"/>
      </w:rPr>
    </w:lvl>
    <w:lvl w:ilvl="7" w:tplc="B01463B4" w:tentative="1">
      <w:start w:val="1"/>
      <w:numFmt w:val="bullet"/>
      <w:lvlText w:val="o"/>
      <w:lvlJc w:val="left"/>
      <w:pPr>
        <w:ind w:left="7178" w:hanging="360"/>
      </w:pPr>
      <w:rPr>
        <w:rFonts w:ascii="Courier New" w:hAnsi="Courier New" w:cs="Courier New" w:hint="default"/>
      </w:rPr>
    </w:lvl>
    <w:lvl w:ilvl="8" w:tplc="4A063F40" w:tentative="1">
      <w:start w:val="1"/>
      <w:numFmt w:val="bullet"/>
      <w:lvlText w:val=""/>
      <w:lvlJc w:val="left"/>
      <w:pPr>
        <w:ind w:left="7898" w:hanging="360"/>
      </w:pPr>
      <w:rPr>
        <w:rFonts w:ascii="Wingdings" w:hAnsi="Wingdings" w:hint="default"/>
      </w:rPr>
    </w:lvl>
  </w:abstractNum>
  <w:abstractNum w:abstractNumId="15" w15:restartNumberingAfterBreak="0">
    <w:nsid w:val="3D7D28FC"/>
    <w:multiLevelType w:val="hybridMultilevel"/>
    <w:tmpl w:val="2624A526"/>
    <w:lvl w:ilvl="0" w:tplc="040E000F">
      <w:start w:val="1"/>
      <w:numFmt w:val="decimal"/>
      <w:lvlText w:val="%1."/>
      <w:lvlJc w:val="left"/>
      <w:pPr>
        <w:ind w:left="720" w:hanging="360"/>
      </w:pPr>
    </w:lvl>
    <w:lvl w:ilvl="1" w:tplc="040E0019" w:tentative="1">
      <w:start w:val="1"/>
      <w:numFmt w:val="lowerLetter"/>
      <w:lvlText w:val="%2."/>
      <w:lvlJc w:val="left"/>
      <w:pPr>
        <w:ind w:left="1440" w:hanging="360"/>
      </w:pPr>
    </w:lvl>
    <w:lvl w:ilvl="2" w:tplc="040E001B" w:tentative="1">
      <w:start w:val="1"/>
      <w:numFmt w:val="lowerRoman"/>
      <w:lvlText w:val="%3."/>
      <w:lvlJc w:val="right"/>
      <w:pPr>
        <w:ind w:left="2160" w:hanging="180"/>
      </w:pPr>
    </w:lvl>
    <w:lvl w:ilvl="3" w:tplc="040E000F" w:tentative="1">
      <w:start w:val="1"/>
      <w:numFmt w:val="decimal"/>
      <w:lvlText w:val="%4."/>
      <w:lvlJc w:val="left"/>
      <w:pPr>
        <w:ind w:left="2880" w:hanging="360"/>
      </w:pPr>
    </w:lvl>
    <w:lvl w:ilvl="4" w:tplc="040E0019" w:tentative="1">
      <w:start w:val="1"/>
      <w:numFmt w:val="lowerLetter"/>
      <w:lvlText w:val="%5."/>
      <w:lvlJc w:val="left"/>
      <w:pPr>
        <w:ind w:left="3600" w:hanging="360"/>
      </w:pPr>
    </w:lvl>
    <w:lvl w:ilvl="5" w:tplc="040E001B" w:tentative="1">
      <w:start w:val="1"/>
      <w:numFmt w:val="lowerRoman"/>
      <w:lvlText w:val="%6."/>
      <w:lvlJc w:val="right"/>
      <w:pPr>
        <w:ind w:left="4320" w:hanging="180"/>
      </w:pPr>
    </w:lvl>
    <w:lvl w:ilvl="6" w:tplc="040E000F" w:tentative="1">
      <w:start w:val="1"/>
      <w:numFmt w:val="decimal"/>
      <w:lvlText w:val="%7."/>
      <w:lvlJc w:val="left"/>
      <w:pPr>
        <w:ind w:left="5040" w:hanging="360"/>
      </w:pPr>
    </w:lvl>
    <w:lvl w:ilvl="7" w:tplc="040E0019" w:tentative="1">
      <w:start w:val="1"/>
      <w:numFmt w:val="lowerLetter"/>
      <w:lvlText w:val="%8."/>
      <w:lvlJc w:val="left"/>
      <w:pPr>
        <w:ind w:left="5760" w:hanging="360"/>
      </w:pPr>
    </w:lvl>
    <w:lvl w:ilvl="8" w:tplc="040E001B" w:tentative="1">
      <w:start w:val="1"/>
      <w:numFmt w:val="lowerRoman"/>
      <w:lvlText w:val="%9."/>
      <w:lvlJc w:val="right"/>
      <w:pPr>
        <w:ind w:left="6480" w:hanging="180"/>
      </w:pPr>
    </w:lvl>
  </w:abstractNum>
  <w:abstractNum w:abstractNumId="16" w15:restartNumberingAfterBreak="0">
    <w:nsid w:val="418C66E8"/>
    <w:multiLevelType w:val="hybridMultilevel"/>
    <w:tmpl w:val="0ECE5A1C"/>
    <w:lvl w:ilvl="0" w:tplc="A156FC80">
      <w:start w:val="1"/>
      <w:numFmt w:val="bullet"/>
      <w:pStyle w:val="Listaszerbekezds"/>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AA782C4A">
      <w:start w:val="1"/>
      <w:numFmt w:val="bullet"/>
      <w:lvlText w:val=""/>
      <w:lvlJc w:val="left"/>
      <w:pPr>
        <w:ind w:left="2160" w:hanging="360"/>
      </w:pPr>
      <w:rPr>
        <w:rFonts w:ascii="Wingdings" w:hAnsi="Wingdings" w:cstheme="minorHAnsi" w:hint="default"/>
        <w:b/>
        <w:color w:val="5B9BD5" w:themeColor="accent5"/>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17" w15:restartNumberingAfterBreak="0">
    <w:nsid w:val="41C4336D"/>
    <w:multiLevelType w:val="hybridMultilevel"/>
    <w:tmpl w:val="D6785742"/>
    <w:lvl w:ilvl="0" w:tplc="5AC6C40A">
      <w:start w:val="1"/>
      <w:numFmt w:val="decimal"/>
      <w:lvlText w:val="%1."/>
      <w:lvlJc w:val="left"/>
      <w:pPr>
        <w:ind w:left="2138" w:hanging="360"/>
      </w:pPr>
      <w:rPr>
        <w:rFonts w:hint="default"/>
      </w:rPr>
    </w:lvl>
    <w:lvl w:ilvl="1" w:tplc="4C085E06" w:tentative="1">
      <w:start w:val="1"/>
      <w:numFmt w:val="bullet"/>
      <w:lvlText w:val="o"/>
      <w:lvlJc w:val="left"/>
      <w:pPr>
        <w:ind w:left="2858" w:hanging="360"/>
      </w:pPr>
      <w:rPr>
        <w:rFonts w:ascii="Courier New" w:hAnsi="Courier New" w:cs="Courier New" w:hint="default"/>
      </w:rPr>
    </w:lvl>
    <w:lvl w:ilvl="2" w:tplc="7CC2A5A4" w:tentative="1">
      <w:start w:val="1"/>
      <w:numFmt w:val="bullet"/>
      <w:lvlText w:val=""/>
      <w:lvlJc w:val="left"/>
      <w:pPr>
        <w:ind w:left="3578" w:hanging="360"/>
      </w:pPr>
      <w:rPr>
        <w:rFonts w:ascii="Wingdings" w:hAnsi="Wingdings" w:hint="default"/>
      </w:rPr>
    </w:lvl>
    <w:lvl w:ilvl="3" w:tplc="0E40FAC8" w:tentative="1">
      <w:start w:val="1"/>
      <w:numFmt w:val="bullet"/>
      <w:lvlText w:val=""/>
      <w:lvlJc w:val="left"/>
      <w:pPr>
        <w:ind w:left="4298" w:hanging="360"/>
      </w:pPr>
      <w:rPr>
        <w:rFonts w:ascii="Symbol" w:hAnsi="Symbol" w:hint="default"/>
      </w:rPr>
    </w:lvl>
    <w:lvl w:ilvl="4" w:tplc="5FCC6EE0" w:tentative="1">
      <w:start w:val="1"/>
      <w:numFmt w:val="bullet"/>
      <w:lvlText w:val="o"/>
      <w:lvlJc w:val="left"/>
      <w:pPr>
        <w:ind w:left="5018" w:hanging="360"/>
      </w:pPr>
      <w:rPr>
        <w:rFonts w:ascii="Courier New" w:hAnsi="Courier New" w:cs="Courier New" w:hint="default"/>
      </w:rPr>
    </w:lvl>
    <w:lvl w:ilvl="5" w:tplc="068C9C5E" w:tentative="1">
      <w:start w:val="1"/>
      <w:numFmt w:val="bullet"/>
      <w:lvlText w:val=""/>
      <w:lvlJc w:val="left"/>
      <w:pPr>
        <w:ind w:left="5738" w:hanging="360"/>
      </w:pPr>
      <w:rPr>
        <w:rFonts w:ascii="Wingdings" w:hAnsi="Wingdings" w:hint="default"/>
      </w:rPr>
    </w:lvl>
    <w:lvl w:ilvl="6" w:tplc="27FC6EBE" w:tentative="1">
      <w:start w:val="1"/>
      <w:numFmt w:val="bullet"/>
      <w:lvlText w:val=""/>
      <w:lvlJc w:val="left"/>
      <w:pPr>
        <w:ind w:left="6458" w:hanging="360"/>
      </w:pPr>
      <w:rPr>
        <w:rFonts w:ascii="Symbol" w:hAnsi="Symbol" w:hint="default"/>
      </w:rPr>
    </w:lvl>
    <w:lvl w:ilvl="7" w:tplc="D194BC20" w:tentative="1">
      <w:start w:val="1"/>
      <w:numFmt w:val="bullet"/>
      <w:lvlText w:val="o"/>
      <w:lvlJc w:val="left"/>
      <w:pPr>
        <w:ind w:left="7178" w:hanging="360"/>
      </w:pPr>
      <w:rPr>
        <w:rFonts w:ascii="Courier New" w:hAnsi="Courier New" w:cs="Courier New" w:hint="default"/>
      </w:rPr>
    </w:lvl>
    <w:lvl w:ilvl="8" w:tplc="C39A9F5A" w:tentative="1">
      <w:start w:val="1"/>
      <w:numFmt w:val="bullet"/>
      <w:lvlText w:val=""/>
      <w:lvlJc w:val="left"/>
      <w:pPr>
        <w:ind w:left="7898" w:hanging="360"/>
      </w:pPr>
      <w:rPr>
        <w:rFonts w:ascii="Wingdings" w:hAnsi="Wingdings" w:hint="default"/>
      </w:rPr>
    </w:lvl>
  </w:abstractNum>
  <w:abstractNum w:abstractNumId="18" w15:restartNumberingAfterBreak="0">
    <w:nsid w:val="45B90AEE"/>
    <w:multiLevelType w:val="hybridMultilevel"/>
    <w:tmpl w:val="F3A0C744"/>
    <w:lvl w:ilvl="0" w:tplc="83B2CCD6">
      <w:start w:val="1"/>
      <w:numFmt w:val="lowerLetter"/>
      <w:lvlText w:val="%1."/>
      <w:lvlJc w:val="left"/>
      <w:pPr>
        <w:ind w:left="720" w:hanging="360"/>
      </w:pPr>
    </w:lvl>
    <w:lvl w:ilvl="1" w:tplc="BC80FC2E">
      <w:start w:val="1"/>
      <w:numFmt w:val="bullet"/>
      <w:lvlText w:val=""/>
      <w:lvlJc w:val="left"/>
      <w:pPr>
        <w:ind w:left="1440" w:hanging="360"/>
      </w:pPr>
      <w:rPr>
        <w:rFonts w:ascii="Symbol" w:hAnsi="Symbol" w:hint="default"/>
      </w:rPr>
    </w:lvl>
    <w:lvl w:ilvl="2" w:tplc="0BE82DEE" w:tentative="1">
      <w:start w:val="1"/>
      <w:numFmt w:val="lowerRoman"/>
      <w:lvlText w:val="%3."/>
      <w:lvlJc w:val="right"/>
      <w:pPr>
        <w:ind w:left="2160" w:hanging="180"/>
      </w:pPr>
    </w:lvl>
    <w:lvl w:ilvl="3" w:tplc="770EF844" w:tentative="1">
      <w:start w:val="1"/>
      <w:numFmt w:val="decimal"/>
      <w:lvlText w:val="%4."/>
      <w:lvlJc w:val="left"/>
      <w:pPr>
        <w:ind w:left="2880" w:hanging="360"/>
      </w:pPr>
    </w:lvl>
    <w:lvl w:ilvl="4" w:tplc="016847A2" w:tentative="1">
      <w:start w:val="1"/>
      <w:numFmt w:val="lowerLetter"/>
      <w:lvlText w:val="%5."/>
      <w:lvlJc w:val="left"/>
      <w:pPr>
        <w:ind w:left="3600" w:hanging="360"/>
      </w:pPr>
    </w:lvl>
    <w:lvl w:ilvl="5" w:tplc="9B08EFBA" w:tentative="1">
      <w:start w:val="1"/>
      <w:numFmt w:val="lowerRoman"/>
      <w:lvlText w:val="%6."/>
      <w:lvlJc w:val="right"/>
      <w:pPr>
        <w:ind w:left="4320" w:hanging="180"/>
      </w:pPr>
    </w:lvl>
    <w:lvl w:ilvl="6" w:tplc="4C060FE2" w:tentative="1">
      <w:start w:val="1"/>
      <w:numFmt w:val="decimal"/>
      <w:lvlText w:val="%7."/>
      <w:lvlJc w:val="left"/>
      <w:pPr>
        <w:ind w:left="5040" w:hanging="360"/>
      </w:pPr>
    </w:lvl>
    <w:lvl w:ilvl="7" w:tplc="B038058C" w:tentative="1">
      <w:start w:val="1"/>
      <w:numFmt w:val="lowerLetter"/>
      <w:lvlText w:val="%8."/>
      <w:lvlJc w:val="left"/>
      <w:pPr>
        <w:ind w:left="5760" w:hanging="360"/>
      </w:pPr>
    </w:lvl>
    <w:lvl w:ilvl="8" w:tplc="27CC19D6" w:tentative="1">
      <w:start w:val="1"/>
      <w:numFmt w:val="lowerRoman"/>
      <w:lvlText w:val="%9."/>
      <w:lvlJc w:val="right"/>
      <w:pPr>
        <w:ind w:left="6480" w:hanging="180"/>
      </w:pPr>
    </w:lvl>
  </w:abstractNum>
  <w:abstractNum w:abstractNumId="19" w15:restartNumberingAfterBreak="0">
    <w:nsid w:val="48CE539B"/>
    <w:multiLevelType w:val="hybridMultilevel"/>
    <w:tmpl w:val="5972DB12"/>
    <w:lvl w:ilvl="0" w:tplc="A156FC80">
      <w:start w:val="1"/>
      <w:numFmt w:val="bullet"/>
      <w:lvlText w:val=""/>
      <w:lvlJc w:val="left"/>
      <w:pPr>
        <w:ind w:left="720" w:hanging="360"/>
      </w:pPr>
      <w:rPr>
        <w:rFonts w:ascii="Symbol" w:hAnsi="Symbol" w:cstheme="minorHAnsi" w:hint="default"/>
        <w:b/>
        <w:color w:val="44546A" w:themeColor="text2"/>
        <w:sz w:val="24"/>
      </w:rPr>
    </w:lvl>
    <w:lvl w:ilvl="1" w:tplc="41420328">
      <w:start w:val="1"/>
      <w:numFmt w:val="bullet"/>
      <w:lvlText w:val="o"/>
      <w:lvlJc w:val="left"/>
      <w:pPr>
        <w:ind w:left="1440" w:hanging="360"/>
      </w:pPr>
      <w:rPr>
        <w:rFonts w:ascii="Courier New" w:hAnsi="Courier New" w:hint="default"/>
        <w:b/>
        <w:color w:val="44546A" w:themeColor="text2"/>
        <w:sz w:val="24"/>
      </w:rPr>
    </w:lvl>
    <w:lvl w:ilvl="2" w:tplc="EA2C5BBE">
      <w:start w:val="1"/>
      <w:numFmt w:val="bullet"/>
      <w:lvlText w:val=""/>
      <w:lvlJc w:val="left"/>
      <w:pPr>
        <w:ind w:left="2160" w:hanging="360"/>
      </w:pPr>
      <w:rPr>
        <w:rFonts w:ascii="Wingdings" w:hAnsi="Wingdings" w:cstheme="minorHAnsi" w:hint="default"/>
        <w:b/>
        <w:color w:val="44546A" w:themeColor="text2"/>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0" w15:restartNumberingAfterBreak="0">
    <w:nsid w:val="577C7888"/>
    <w:multiLevelType w:val="hybridMultilevel"/>
    <w:tmpl w:val="7EFE7B12"/>
    <w:lvl w:ilvl="0" w:tplc="2E7E2442">
      <w:start w:val="1"/>
      <w:numFmt w:val="lowerLetter"/>
      <w:lvlText w:val="%1. oszlop"/>
      <w:lvlJc w:val="left"/>
      <w:pPr>
        <w:ind w:left="720" w:hanging="360"/>
      </w:pPr>
      <w:rPr>
        <w:rFonts w:hint="default"/>
        <w:b w:val="0"/>
        <w:i w:val="0"/>
      </w:rPr>
    </w:lvl>
    <w:lvl w:ilvl="1" w:tplc="7E2AA5CC">
      <w:start w:val="1"/>
      <w:numFmt w:val="bullet"/>
      <w:lvlText w:val="o"/>
      <w:lvlJc w:val="left"/>
      <w:pPr>
        <w:ind w:left="1440" w:hanging="360"/>
      </w:pPr>
      <w:rPr>
        <w:rFonts w:ascii="Courier New" w:hAnsi="Courier New" w:cs="Courier New" w:hint="default"/>
      </w:rPr>
    </w:lvl>
    <w:lvl w:ilvl="2" w:tplc="EDCAE8C2">
      <w:start w:val="1"/>
      <w:numFmt w:val="bullet"/>
      <w:lvlText w:val=""/>
      <w:lvlJc w:val="left"/>
      <w:pPr>
        <w:ind w:left="2160" w:hanging="360"/>
      </w:pPr>
      <w:rPr>
        <w:rFonts w:ascii="Wingdings" w:hAnsi="Wingdings" w:hint="default"/>
      </w:rPr>
    </w:lvl>
    <w:lvl w:ilvl="3" w:tplc="21D8A758">
      <w:start w:val="1"/>
      <w:numFmt w:val="decimal"/>
      <w:lvlText w:val="%4."/>
      <w:lvlJc w:val="left"/>
      <w:pPr>
        <w:ind w:left="2487" w:hanging="360"/>
      </w:pPr>
      <w:rPr>
        <w:rFonts w:hint="default"/>
      </w:rPr>
    </w:lvl>
    <w:lvl w:ilvl="4" w:tplc="4806A64A" w:tentative="1">
      <w:start w:val="1"/>
      <w:numFmt w:val="bullet"/>
      <w:lvlText w:val="o"/>
      <w:lvlJc w:val="left"/>
      <w:pPr>
        <w:ind w:left="3600" w:hanging="360"/>
      </w:pPr>
      <w:rPr>
        <w:rFonts w:ascii="Courier New" w:hAnsi="Courier New" w:cs="Courier New" w:hint="default"/>
      </w:rPr>
    </w:lvl>
    <w:lvl w:ilvl="5" w:tplc="18302DBC" w:tentative="1">
      <w:start w:val="1"/>
      <w:numFmt w:val="bullet"/>
      <w:lvlText w:val=""/>
      <w:lvlJc w:val="left"/>
      <w:pPr>
        <w:ind w:left="4320" w:hanging="360"/>
      </w:pPr>
      <w:rPr>
        <w:rFonts w:ascii="Wingdings" w:hAnsi="Wingdings" w:hint="default"/>
      </w:rPr>
    </w:lvl>
    <w:lvl w:ilvl="6" w:tplc="11229284" w:tentative="1">
      <w:start w:val="1"/>
      <w:numFmt w:val="bullet"/>
      <w:lvlText w:val=""/>
      <w:lvlJc w:val="left"/>
      <w:pPr>
        <w:ind w:left="5040" w:hanging="360"/>
      </w:pPr>
      <w:rPr>
        <w:rFonts w:ascii="Symbol" w:hAnsi="Symbol" w:hint="default"/>
      </w:rPr>
    </w:lvl>
    <w:lvl w:ilvl="7" w:tplc="732E0D24" w:tentative="1">
      <w:start w:val="1"/>
      <w:numFmt w:val="bullet"/>
      <w:lvlText w:val="o"/>
      <w:lvlJc w:val="left"/>
      <w:pPr>
        <w:ind w:left="5760" w:hanging="360"/>
      </w:pPr>
      <w:rPr>
        <w:rFonts w:ascii="Courier New" w:hAnsi="Courier New" w:cs="Courier New" w:hint="default"/>
      </w:rPr>
    </w:lvl>
    <w:lvl w:ilvl="8" w:tplc="9A66B734" w:tentative="1">
      <w:start w:val="1"/>
      <w:numFmt w:val="bullet"/>
      <w:lvlText w:val=""/>
      <w:lvlJc w:val="left"/>
      <w:pPr>
        <w:ind w:left="6480" w:hanging="360"/>
      </w:pPr>
      <w:rPr>
        <w:rFonts w:ascii="Wingdings" w:hAnsi="Wingdings" w:hint="default"/>
      </w:rPr>
    </w:lvl>
  </w:abstractNum>
  <w:abstractNum w:abstractNumId="21" w15:restartNumberingAfterBreak="0">
    <w:nsid w:val="57A36158"/>
    <w:multiLevelType w:val="hybridMultilevel"/>
    <w:tmpl w:val="8C60BBCC"/>
    <w:lvl w:ilvl="0" w:tplc="6B483B66">
      <w:start w:val="1"/>
      <w:numFmt w:val="decimal"/>
      <w:lvlText w:val="%1."/>
      <w:lvlJc w:val="left"/>
      <w:pPr>
        <w:ind w:left="2487" w:hanging="360"/>
      </w:pPr>
    </w:lvl>
    <w:lvl w:ilvl="1" w:tplc="187CC7F2" w:tentative="1">
      <w:start w:val="1"/>
      <w:numFmt w:val="lowerLetter"/>
      <w:lvlText w:val="%2."/>
      <w:lvlJc w:val="left"/>
      <w:pPr>
        <w:ind w:left="3207" w:hanging="360"/>
      </w:pPr>
    </w:lvl>
    <w:lvl w:ilvl="2" w:tplc="2E500FDC" w:tentative="1">
      <w:start w:val="1"/>
      <w:numFmt w:val="lowerRoman"/>
      <w:lvlText w:val="%3."/>
      <w:lvlJc w:val="right"/>
      <w:pPr>
        <w:ind w:left="3927" w:hanging="180"/>
      </w:pPr>
    </w:lvl>
    <w:lvl w:ilvl="3" w:tplc="B64E702A" w:tentative="1">
      <w:start w:val="1"/>
      <w:numFmt w:val="decimal"/>
      <w:lvlText w:val="%4."/>
      <w:lvlJc w:val="left"/>
      <w:pPr>
        <w:ind w:left="4647" w:hanging="360"/>
      </w:pPr>
    </w:lvl>
    <w:lvl w:ilvl="4" w:tplc="70E4755E" w:tentative="1">
      <w:start w:val="1"/>
      <w:numFmt w:val="lowerLetter"/>
      <w:lvlText w:val="%5."/>
      <w:lvlJc w:val="left"/>
      <w:pPr>
        <w:ind w:left="5367" w:hanging="360"/>
      </w:pPr>
    </w:lvl>
    <w:lvl w:ilvl="5" w:tplc="F82A2954" w:tentative="1">
      <w:start w:val="1"/>
      <w:numFmt w:val="lowerRoman"/>
      <w:lvlText w:val="%6."/>
      <w:lvlJc w:val="right"/>
      <w:pPr>
        <w:ind w:left="6087" w:hanging="180"/>
      </w:pPr>
    </w:lvl>
    <w:lvl w:ilvl="6" w:tplc="C368EB72" w:tentative="1">
      <w:start w:val="1"/>
      <w:numFmt w:val="decimal"/>
      <w:lvlText w:val="%7."/>
      <w:lvlJc w:val="left"/>
      <w:pPr>
        <w:ind w:left="6807" w:hanging="360"/>
      </w:pPr>
    </w:lvl>
    <w:lvl w:ilvl="7" w:tplc="151639CC" w:tentative="1">
      <w:start w:val="1"/>
      <w:numFmt w:val="lowerLetter"/>
      <w:lvlText w:val="%8."/>
      <w:lvlJc w:val="left"/>
      <w:pPr>
        <w:ind w:left="7527" w:hanging="360"/>
      </w:pPr>
    </w:lvl>
    <w:lvl w:ilvl="8" w:tplc="CDC8E5BC" w:tentative="1">
      <w:start w:val="1"/>
      <w:numFmt w:val="lowerRoman"/>
      <w:lvlText w:val="%9."/>
      <w:lvlJc w:val="right"/>
      <w:pPr>
        <w:ind w:left="8247" w:hanging="180"/>
      </w:pPr>
    </w:lvl>
  </w:abstractNum>
  <w:abstractNum w:abstractNumId="22" w15:restartNumberingAfterBreak="0">
    <w:nsid w:val="594169C5"/>
    <w:multiLevelType w:val="multilevel"/>
    <w:tmpl w:val="709C80C8"/>
    <w:lvl w:ilvl="0">
      <w:start w:val="1"/>
      <w:numFmt w:val="decimal"/>
      <w:lvlText w:val="%1"/>
      <w:lvlJc w:val="left"/>
      <w:pPr>
        <w:ind w:left="435" w:hanging="435"/>
      </w:pPr>
      <w:rPr>
        <w:rFonts w:hint="default"/>
      </w:rPr>
    </w:lvl>
    <w:lvl w:ilvl="1">
      <w:numFmt w:val="decimal"/>
      <w:lvlText w:val="%1.%2.0"/>
      <w:lvlJc w:val="left"/>
      <w:pPr>
        <w:ind w:left="720" w:hanging="7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5F5876BF"/>
    <w:multiLevelType w:val="hybridMultilevel"/>
    <w:tmpl w:val="BD18F9F0"/>
    <w:lvl w:ilvl="0" w:tplc="04A6D800">
      <w:start w:val="1"/>
      <w:numFmt w:val="decimal"/>
      <w:lvlText w:val="%1."/>
      <w:lvlJc w:val="left"/>
      <w:pPr>
        <w:ind w:left="2487" w:hanging="360"/>
      </w:pPr>
    </w:lvl>
    <w:lvl w:ilvl="1" w:tplc="338A84AE" w:tentative="1">
      <w:start w:val="1"/>
      <w:numFmt w:val="lowerLetter"/>
      <w:lvlText w:val="%2."/>
      <w:lvlJc w:val="left"/>
      <w:pPr>
        <w:ind w:left="3207" w:hanging="360"/>
      </w:pPr>
    </w:lvl>
    <w:lvl w:ilvl="2" w:tplc="ADCC024E" w:tentative="1">
      <w:start w:val="1"/>
      <w:numFmt w:val="lowerRoman"/>
      <w:lvlText w:val="%3."/>
      <w:lvlJc w:val="right"/>
      <w:pPr>
        <w:ind w:left="3927" w:hanging="180"/>
      </w:pPr>
    </w:lvl>
    <w:lvl w:ilvl="3" w:tplc="E73EF98E" w:tentative="1">
      <w:start w:val="1"/>
      <w:numFmt w:val="decimal"/>
      <w:lvlText w:val="%4."/>
      <w:lvlJc w:val="left"/>
      <w:pPr>
        <w:ind w:left="4647" w:hanging="360"/>
      </w:pPr>
    </w:lvl>
    <w:lvl w:ilvl="4" w:tplc="8092C210" w:tentative="1">
      <w:start w:val="1"/>
      <w:numFmt w:val="lowerLetter"/>
      <w:lvlText w:val="%5."/>
      <w:lvlJc w:val="left"/>
      <w:pPr>
        <w:ind w:left="5367" w:hanging="360"/>
      </w:pPr>
    </w:lvl>
    <w:lvl w:ilvl="5" w:tplc="7D3836E6" w:tentative="1">
      <w:start w:val="1"/>
      <w:numFmt w:val="lowerRoman"/>
      <w:lvlText w:val="%6."/>
      <w:lvlJc w:val="right"/>
      <w:pPr>
        <w:ind w:left="6087" w:hanging="180"/>
      </w:pPr>
    </w:lvl>
    <w:lvl w:ilvl="6" w:tplc="5E66CE46" w:tentative="1">
      <w:start w:val="1"/>
      <w:numFmt w:val="decimal"/>
      <w:lvlText w:val="%7."/>
      <w:lvlJc w:val="left"/>
      <w:pPr>
        <w:ind w:left="6807" w:hanging="360"/>
      </w:pPr>
    </w:lvl>
    <w:lvl w:ilvl="7" w:tplc="F4EE0D62" w:tentative="1">
      <w:start w:val="1"/>
      <w:numFmt w:val="lowerLetter"/>
      <w:lvlText w:val="%8."/>
      <w:lvlJc w:val="left"/>
      <w:pPr>
        <w:ind w:left="7527" w:hanging="360"/>
      </w:pPr>
    </w:lvl>
    <w:lvl w:ilvl="8" w:tplc="BD92FE7C" w:tentative="1">
      <w:start w:val="1"/>
      <w:numFmt w:val="lowerRoman"/>
      <w:lvlText w:val="%9."/>
      <w:lvlJc w:val="right"/>
      <w:pPr>
        <w:ind w:left="8247" w:hanging="180"/>
      </w:pPr>
    </w:lvl>
  </w:abstractNum>
  <w:abstractNum w:abstractNumId="24" w15:restartNumberingAfterBreak="0">
    <w:nsid w:val="6F322B13"/>
    <w:multiLevelType w:val="hybridMultilevel"/>
    <w:tmpl w:val="C15EA44C"/>
    <w:lvl w:ilvl="0" w:tplc="D0BC46E8">
      <w:start w:val="1"/>
      <w:numFmt w:val="bullet"/>
      <w:pStyle w:val="Listaszerbekezds2szint"/>
      <w:lvlText w:val=""/>
      <w:lvlJc w:val="left"/>
      <w:pPr>
        <w:ind w:left="1800" w:hanging="360"/>
      </w:pPr>
      <w:rPr>
        <w:rFonts w:ascii="Symbol" w:hAnsi="Symbol" w:cstheme="minorHAnsi" w:hint="default"/>
        <w:b/>
        <w:color w:val="44546A" w:themeColor="text2"/>
        <w:sz w:val="24"/>
      </w:rPr>
    </w:lvl>
    <w:lvl w:ilvl="1" w:tplc="040E0003" w:tentative="1">
      <w:start w:val="1"/>
      <w:numFmt w:val="bullet"/>
      <w:lvlText w:val="o"/>
      <w:lvlJc w:val="left"/>
      <w:pPr>
        <w:ind w:left="2520" w:hanging="360"/>
      </w:pPr>
      <w:rPr>
        <w:rFonts w:ascii="Courier New" w:hAnsi="Courier New" w:cs="Courier New" w:hint="default"/>
      </w:rPr>
    </w:lvl>
    <w:lvl w:ilvl="2" w:tplc="040E0005" w:tentative="1">
      <w:start w:val="1"/>
      <w:numFmt w:val="bullet"/>
      <w:lvlText w:val=""/>
      <w:lvlJc w:val="left"/>
      <w:pPr>
        <w:ind w:left="3240" w:hanging="360"/>
      </w:pPr>
      <w:rPr>
        <w:rFonts w:ascii="Wingdings" w:hAnsi="Wingdings" w:hint="default"/>
      </w:rPr>
    </w:lvl>
    <w:lvl w:ilvl="3" w:tplc="040E0001" w:tentative="1">
      <w:start w:val="1"/>
      <w:numFmt w:val="bullet"/>
      <w:lvlText w:val=""/>
      <w:lvlJc w:val="left"/>
      <w:pPr>
        <w:ind w:left="3960" w:hanging="360"/>
      </w:pPr>
      <w:rPr>
        <w:rFonts w:ascii="Symbol" w:hAnsi="Symbol" w:hint="default"/>
      </w:rPr>
    </w:lvl>
    <w:lvl w:ilvl="4" w:tplc="040E0003" w:tentative="1">
      <w:start w:val="1"/>
      <w:numFmt w:val="bullet"/>
      <w:lvlText w:val="o"/>
      <w:lvlJc w:val="left"/>
      <w:pPr>
        <w:ind w:left="4680" w:hanging="360"/>
      </w:pPr>
      <w:rPr>
        <w:rFonts w:ascii="Courier New" w:hAnsi="Courier New" w:cs="Courier New" w:hint="default"/>
      </w:rPr>
    </w:lvl>
    <w:lvl w:ilvl="5" w:tplc="040E0005" w:tentative="1">
      <w:start w:val="1"/>
      <w:numFmt w:val="bullet"/>
      <w:lvlText w:val=""/>
      <w:lvlJc w:val="left"/>
      <w:pPr>
        <w:ind w:left="5400" w:hanging="360"/>
      </w:pPr>
      <w:rPr>
        <w:rFonts w:ascii="Wingdings" w:hAnsi="Wingdings" w:hint="default"/>
      </w:rPr>
    </w:lvl>
    <w:lvl w:ilvl="6" w:tplc="040E0001" w:tentative="1">
      <w:start w:val="1"/>
      <w:numFmt w:val="bullet"/>
      <w:lvlText w:val=""/>
      <w:lvlJc w:val="left"/>
      <w:pPr>
        <w:ind w:left="6120" w:hanging="360"/>
      </w:pPr>
      <w:rPr>
        <w:rFonts w:ascii="Symbol" w:hAnsi="Symbol" w:hint="default"/>
      </w:rPr>
    </w:lvl>
    <w:lvl w:ilvl="7" w:tplc="040E0003" w:tentative="1">
      <w:start w:val="1"/>
      <w:numFmt w:val="bullet"/>
      <w:lvlText w:val="o"/>
      <w:lvlJc w:val="left"/>
      <w:pPr>
        <w:ind w:left="6840" w:hanging="360"/>
      </w:pPr>
      <w:rPr>
        <w:rFonts w:ascii="Courier New" w:hAnsi="Courier New" w:cs="Courier New" w:hint="default"/>
      </w:rPr>
    </w:lvl>
    <w:lvl w:ilvl="8" w:tplc="040E0005" w:tentative="1">
      <w:start w:val="1"/>
      <w:numFmt w:val="bullet"/>
      <w:lvlText w:val=""/>
      <w:lvlJc w:val="left"/>
      <w:pPr>
        <w:ind w:left="7560" w:hanging="360"/>
      </w:pPr>
      <w:rPr>
        <w:rFonts w:ascii="Wingdings" w:hAnsi="Wingdings" w:hint="default"/>
      </w:rPr>
    </w:lvl>
  </w:abstractNum>
  <w:abstractNum w:abstractNumId="25" w15:restartNumberingAfterBreak="0">
    <w:nsid w:val="745E0A6D"/>
    <w:multiLevelType w:val="hybridMultilevel"/>
    <w:tmpl w:val="30024616"/>
    <w:lvl w:ilvl="0" w:tplc="A156FC80">
      <w:start w:val="1"/>
      <w:numFmt w:val="bullet"/>
      <w:lvlText w:val=""/>
      <w:lvlJc w:val="left"/>
      <w:pPr>
        <w:ind w:left="720" w:hanging="360"/>
      </w:pPr>
      <w:rPr>
        <w:rFonts w:ascii="Symbol" w:hAnsi="Symbol" w:cstheme="minorHAnsi" w:hint="default"/>
        <w:b/>
        <w:color w:val="44546A" w:themeColor="text2"/>
        <w:sz w:val="24"/>
      </w:rPr>
    </w:lvl>
    <w:lvl w:ilvl="1" w:tplc="1242D2E6">
      <w:start w:val="1"/>
      <w:numFmt w:val="bullet"/>
      <w:lvlText w:val="o"/>
      <w:lvlJc w:val="left"/>
      <w:pPr>
        <w:ind w:left="1440" w:hanging="360"/>
      </w:pPr>
      <w:rPr>
        <w:rFonts w:ascii="Courier New" w:hAnsi="Courier New" w:hint="default"/>
        <w:b/>
        <w:color w:val="5B9BD5" w:themeColor="accent5"/>
        <w:sz w:val="24"/>
      </w:rPr>
    </w:lvl>
    <w:lvl w:ilvl="2" w:tplc="EA2C5BBE">
      <w:start w:val="1"/>
      <w:numFmt w:val="bullet"/>
      <w:pStyle w:val="Listaszerbekezds3szint"/>
      <w:lvlText w:val=""/>
      <w:lvlJc w:val="left"/>
      <w:pPr>
        <w:ind w:left="2160" w:hanging="360"/>
      </w:pPr>
      <w:rPr>
        <w:rFonts w:ascii="Wingdings" w:hAnsi="Wingdings" w:cstheme="minorHAnsi" w:hint="default"/>
        <w:b/>
        <w:color w:val="44546A" w:themeColor="text2"/>
        <w:sz w:val="24"/>
      </w:rPr>
    </w:lvl>
    <w:lvl w:ilvl="3" w:tplc="BA9A1B8A">
      <w:start w:val="1"/>
      <w:numFmt w:val="bullet"/>
      <w:lvlText w:val=""/>
      <w:lvlJc w:val="left"/>
      <w:pPr>
        <w:ind w:left="2880" w:hanging="360"/>
      </w:pPr>
      <w:rPr>
        <w:rFonts w:ascii="Symbol" w:hAnsi="Symbol" w:cstheme="minorHAnsi" w:hint="default"/>
        <w:b/>
        <w:color w:val="5B9BD5" w:themeColor="accent5"/>
        <w:sz w:val="24"/>
      </w:rPr>
    </w:lvl>
    <w:lvl w:ilvl="4" w:tplc="040E0003">
      <w:start w:val="1"/>
      <w:numFmt w:val="bullet"/>
      <w:lvlText w:val="o"/>
      <w:lvlJc w:val="left"/>
      <w:pPr>
        <w:ind w:left="3600" w:hanging="360"/>
      </w:pPr>
      <w:rPr>
        <w:rFonts w:ascii="Courier New" w:hAnsi="Courier New" w:cs="Courier New" w:hint="default"/>
      </w:rPr>
    </w:lvl>
    <w:lvl w:ilvl="5" w:tplc="040E0005">
      <w:start w:val="1"/>
      <w:numFmt w:val="bullet"/>
      <w:lvlText w:val=""/>
      <w:lvlJc w:val="left"/>
      <w:pPr>
        <w:ind w:left="4320" w:hanging="360"/>
      </w:pPr>
      <w:rPr>
        <w:rFonts w:ascii="Wingdings" w:hAnsi="Wingdings" w:hint="default"/>
      </w:rPr>
    </w:lvl>
    <w:lvl w:ilvl="6" w:tplc="040E0001">
      <w:start w:val="1"/>
      <w:numFmt w:val="bullet"/>
      <w:lvlText w:val=""/>
      <w:lvlJc w:val="left"/>
      <w:pPr>
        <w:ind w:left="5040" w:hanging="360"/>
      </w:pPr>
      <w:rPr>
        <w:rFonts w:ascii="Symbol" w:hAnsi="Symbol" w:hint="default"/>
      </w:rPr>
    </w:lvl>
    <w:lvl w:ilvl="7" w:tplc="040E0003">
      <w:start w:val="1"/>
      <w:numFmt w:val="bullet"/>
      <w:lvlText w:val="o"/>
      <w:lvlJc w:val="left"/>
      <w:pPr>
        <w:ind w:left="5760" w:hanging="360"/>
      </w:pPr>
      <w:rPr>
        <w:rFonts w:ascii="Courier New" w:hAnsi="Courier New" w:cs="Courier New" w:hint="default"/>
      </w:rPr>
    </w:lvl>
    <w:lvl w:ilvl="8" w:tplc="040E0005">
      <w:start w:val="1"/>
      <w:numFmt w:val="bullet"/>
      <w:lvlText w:val=""/>
      <w:lvlJc w:val="left"/>
      <w:pPr>
        <w:ind w:left="6480" w:hanging="360"/>
      </w:pPr>
      <w:rPr>
        <w:rFonts w:ascii="Wingdings" w:hAnsi="Wingdings" w:hint="default"/>
      </w:rPr>
    </w:lvl>
  </w:abstractNum>
  <w:abstractNum w:abstractNumId="26" w15:restartNumberingAfterBreak="0">
    <w:nsid w:val="7F4A0AC2"/>
    <w:multiLevelType w:val="hybridMultilevel"/>
    <w:tmpl w:val="A5C03780"/>
    <w:lvl w:ilvl="0" w:tplc="F2F435CE">
      <w:start w:val="1"/>
      <w:numFmt w:val="decimal"/>
      <w:lvlText w:val="%1."/>
      <w:lvlJc w:val="left"/>
      <w:pPr>
        <w:ind w:left="924" w:hanging="360"/>
      </w:pPr>
    </w:lvl>
    <w:lvl w:ilvl="1" w:tplc="89E23C58">
      <w:start w:val="1"/>
      <w:numFmt w:val="decimal"/>
      <w:lvlText w:val="%2."/>
      <w:lvlJc w:val="left"/>
      <w:pPr>
        <w:tabs>
          <w:tab w:val="num" w:pos="1440"/>
        </w:tabs>
        <w:ind w:left="1440" w:hanging="360"/>
      </w:pPr>
    </w:lvl>
    <w:lvl w:ilvl="2" w:tplc="6AD25CEE">
      <w:start w:val="1"/>
      <w:numFmt w:val="decimal"/>
      <w:lvlText w:val="%3."/>
      <w:lvlJc w:val="left"/>
      <w:pPr>
        <w:tabs>
          <w:tab w:val="num" w:pos="2160"/>
        </w:tabs>
        <w:ind w:left="2160" w:hanging="360"/>
      </w:pPr>
    </w:lvl>
    <w:lvl w:ilvl="3" w:tplc="AAFC2BFE">
      <w:start w:val="1"/>
      <w:numFmt w:val="decimal"/>
      <w:lvlText w:val="%4."/>
      <w:lvlJc w:val="left"/>
      <w:pPr>
        <w:tabs>
          <w:tab w:val="num" w:pos="2880"/>
        </w:tabs>
        <w:ind w:left="2880" w:hanging="360"/>
      </w:pPr>
    </w:lvl>
    <w:lvl w:ilvl="4" w:tplc="1B8E5C84">
      <w:start w:val="1"/>
      <w:numFmt w:val="decimal"/>
      <w:lvlText w:val="%5."/>
      <w:lvlJc w:val="left"/>
      <w:pPr>
        <w:tabs>
          <w:tab w:val="num" w:pos="3600"/>
        </w:tabs>
        <w:ind w:left="3600" w:hanging="360"/>
      </w:pPr>
    </w:lvl>
    <w:lvl w:ilvl="5" w:tplc="C85AA782">
      <w:start w:val="1"/>
      <w:numFmt w:val="decimal"/>
      <w:lvlText w:val="%6."/>
      <w:lvlJc w:val="left"/>
      <w:pPr>
        <w:tabs>
          <w:tab w:val="num" w:pos="4320"/>
        </w:tabs>
        <w:ind w:left="4320" w:hanging="360"/>
      </w:pPr>
    </w:lvl>
    <w:lvl w:ilvl="6" w:tplc="D8E2F6AA">
      <w:start w:val="1"/>
      <w:numFmt w:val="decimal"/>
      <w:lvlText w:val="%7."/>
      <w:lvlJc w:val="left"/>
      <w:pPr>
        <w:tabs>
          <w:tab w:val="num" w:pos="5040"/>
        </w:tabs>
        <w:ind w:left="5040" w:hanging="360"/>
      </w:pPr>
    </w:lvl>
    <w:lvl w:ilvl="7" w:tplc="A180307E">
      <w:start w:val="1"/>
      <w:numFmt w:val="decimal"/>
      <w:lvlText w:val="%8."/>
      <w:lvlJc w:val="left"/>
      <w:pPr>
        <w:tabs>
          <w:tab w:val="num" w:pos="5760"/>
        </w:tabs>
        <w:ind w:left="5760" w:hanging="360"/>
      </w:pPr>
    </w:lvl>
    <w:lvl w:ilvl="8" w:tplc="D2F80FAE">
      <w:start w:val="1"/>
      <w:numFmt w:val="decimal"/>
      <w:lvlText w:val="%9."/>
      <w:lvlJc w:val="left"/>
      <w:pPr>
        <w:tabs>
          <w:tab w:val="num" w:pos="6480"/>
        </w:tabs>
        <w:ind w:left="6480" w:hanging="360"/>
      </w:pPr>
    </w:lvl>
  </w:abstractNum>
  <w:num w:numId="1" w16cid:durableId="1522353826">
    <w:abstractNumId w:val="10"/>
  </w:num>
  <w:num w:numId="2" w16cid:durableId="656690999">
    <w:abstractNumId w:val="6"/>
  </w:num>
  <w:num w:numId="3" w16cid:durableId="1907916012">
    <w:abstractNumId w:val="11"/>
  </w:num>
  <w:num w:numId="4" w16cid:durableId="892815176">
    <w:abstractNumId w:val="4"/>
  </w:num>
  <w:num w:numId="5" w16cid:durableId="1442262777">
    <w:abstractNumId w:val="5"/>
  </w:num>
  <w:num w:numId="6" w16cid:durableId="1267230290">
    <w:abstractNumId w:val="16"/>
  </w:num>
  <w:num w:numId="7" w16cid:durableId="216431910">
    <w:abstractNumId w:val="8"/>
  </w:num>
  <w:num w:numId="8" w16cid:durableId="991442779">
    <w:abstractNumId w:val="24"/>
  </w:num>
  <w:num w:numId="9" w16cid:durableId="1335231397">
    <w:abstractNumId w:val="16"/>
    <w:lvlOverride w:ilvl="0">
      <w:startOverride w:val="1"/>
    </w:lvlOverride>
  </w:num>
  <w:num w:numId="10" w16cid:durableId="11612682">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100375586">
    <w:abstractNumId w:val="7"/>
  </w:num>
  <w:num w:numId="12" w16cid:durableId="1575359140">
    <w:abstractNumId w:val="22"/>
  </w:num>
  <w:num w:numId="13" w16cid:durableId="1014766872">
    <w:abstractNumId w:val="20"/>
  </w:num>
  <w:num w:numId="14" w16cid:durableId="1463621893">
    <w:abstractNumId w:val="13"/>
  </w:num>
  <w:num w:numId="15" w16cid:durableId="1197503835">
    <w:abstractNumId w:val="3"/>
  </w:num>
  <w:num w:numId="16" w16cid:durableId="1540628040">
    <w:abstractNumId w:val="1"/>
  </w:num>
  <w:num w:numId="17" w16cid:durableId="140580558">
    <w:abstractNumId w:val="0"/>
  </w:num>
  <w:num w:numId="18" w16cid:durableId="144781865">
    <w:abstractNumId w:val="2"/>
  </w:num>
  <w:num w:numId="19" w16cid:durableId="1574119723">
    <w:abstractNumId w:val="17"/>
  </w:num>
  <w:num w:numId="20" w16cid:durableId="4331101">
    <w:abstractNumId w:val="9"/>
  </w:num>
  <w:num w:numId="21" w16cid:durableId="1799446114">
    <w:abstractNumId w:val="14"/>
  </w:num>
  <w:num w:numId="22" w16cid:durableId="37827971">
    <w:abstractNumId w:val="16"/>
    <w:lvlOverride w:ilvl="0">
      <w:startOverride w:val="1"/>
    </w:lvlOverride>
  </w:num>
  <w:num w:numId="23" w16cid:durableId="1772126193">
    <w:abstractNumId w:val="21"/>
  </w:num>
  <w:num w:numId="24" w16cid:durableId="1426074864">
    <w:abstractNumId w:val="16"/>
    <w:lvlOverride w:ilvl="0">
      <w:startOverride w:val="1"/>
    </w:lvlOverride>
  </w:num>
  <w:num w:numId="25" w16cid:durableId="1177422823">
    <w:abstractNumId w:val="23"/>
  </w:num>
  <w:num w:numId="26" w16cid:durableId="1833329556">
    <w:abstractNumId w:val="16"/>
    <w:lvlOverride w:ilvl="0">
      <w:startOverride w:val="1"/>
    </w:lvlOverride>
  </w:num>
  <w:num w:numId="27" w16cid:durableId="2054233726">
    <w:abstractNumId w:val="18"/>
  </w:num>
  <w:num w:numId="28" w16cid:durableId="950474583">
    <w:abstractNumId w:val="25"/>
  </w:num>
  <w:num w:numId="29" w16cid:durableId="647319791">
    <w:abstractNumId w:val="19"/>
  </w:num>
  <w:num w:numId="30" w16cid:durableId="970944701">
    <w:abstractNumId w:val="12"/>
  </w:num>
  <w:num w:numId="31" w16cid:durableId="1803452390">
    <w:abstractNumId w:val="1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linkStyles/>
  <w:stylePaneFormatFilter w:val="7004" w:allStyles="0" w:customStyles="0" w:latentStyles="1" w:stylesInUse="0" w:headingStyles="0" w:numberingStyles="0" w:tableStyles="0" w:directFormattingOnRuns="0" w:directFormattingOnParagraphs="0" w:directFormattingOnNumbering="0" w:directFormattingOnTables="0" w:clearFormatting="1" w:top3HeadingStyles="1" w:visibleStyles="1" w:alternateStyleNames="0"/>
  <w:trackRevisions/>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65E5"/>
    <w:rsid w:val="00000C1E"/>
    <w:rsid w:val="000015F4"/>
    <w:rsid w:val="0000273C"/>
    <w:rsid w:val="00005A83"/>
    <w:rsid w:val="0000696F"/>
    <w:rsid w:val="00013716"/>
    <w:rsid w:val="0001731E"/>
    <w:rsid w:val="00017B1B"/>
    <w:rsid w:val="000205E3"/>
    <w:rsid w:val="00021260"/>
    <w:rsid w:val="0002498B"/>
    <w:rsid w:val="000250E6"/>
    <w:rsid w:val="00025C8E"/>
    <w:rsid w:val="00026D89"/>
    <w:rsid w:val="00027695"/>
    <w:rsid w:val="00027B62"/>
    <w:rsid w:val="00032100"/>
    <w:rsid w:val="00033357"/>
    <w:rsid w:val="00035697"/>
    <w:rsid w:val="00036DB6"/>
    <w:rsid w:val="00041A33"/>
    <w:rsid w:val="00041B96"/>
    <w:rsid w:val="00042CFE"/>
    <w:rsid w:val="00042EBB"/>
    <w:rsid w:val="000463CB"/>
    <w:rsid w:val="0005577F"/>
    <w:rsid w:val="00056589"/>
    <w:rsid w:val="00060148"/>
    <w:rsid w:val="00063216"/>
    <w:rsid w:val="0006374F"/>
    <w:rsid w:val="00064546"/>
    <w:rsid w:val="00067BE2"/>
    <w:rsid w:val="00067C0C"/>
    <w:rsid w:val="000715E8"/>
    <w:rsid w:val="00072751"/>
    <w:rsid w:val="00072CC9"/>
    <w:rsid w:val="000735C7"/>
    <w:rsid w:val="00076332"/>
    <w:rsid w:val="0008131E"/>
    <w:rsid w:val="00081654"/>
    <w:rsid w:val="00081934"/>
    <w:rsid w:val="000831EC"/>
    <w:rsid w:val="000878CD"/>
    <w:rsid w:val="00087E97"/>
    <w:rsid w:val="00090175"/>
    <w:rsid w:val="000947A1"/>
    <w:rsid w:val="00097516"/>
    <w:rsid w:val="000A3A63"/>
    <w:rsid w:val="000A4168"/>
    <w:rsid w:val="000A71F3"/>
    <w:rsid w:val="000B0536"/>
    <w:rsid w:val="000B5886"/>
    <w:rsid w:val="000B6C87"/>
    <w:rsid w:val="000C0C78"/>
    <w:rsid w:val="000C2918"/>
    <w:rsid w:val="000C5445"/>
    <w:rsid w:val="000C701E"/>
    <w:rsid w:val="000C701F"/>
    <w:rsid w:val="000D1C8B"/>
    <w:rsid w:val="000D1E44"/>
    <w:rsid w:val="000D40AE"/>
    <w:rsid w:val="000D4F61"/>
    <w:rsid w:val="000D5F26"/>
    <w:rsid w:val="000E2CBD"/>
    <w:rsid w:val="000E4EE3"/>
    <w:rsid w:val="000F0AA4"/>
    <w:rsid w:val="000F10C1"/>
    <w:rsid w:val="000F2858"/>
    <w:rsid w:val="000F2AE0"/>
    <w:rsid w:val="000F30B8"/>
    <w:rsid w:val="000F4CB8"/>
    <w:rsid w:val="000F68FE"/>
    <w:rsid w:val="001004BF"/>
    <w:rsid w:val="001004F3"/>
    <w:rsid w:val="00101654"/>
    <w:rsid w:val="00102F7D"/>
    <w:rsid w:val="0010447E"/>
    <w:rsid w:val="0010496C"/>
    <w:rsid w:val="00107B9D"/>
    <w:rsid w:val="00110868"/>
    <w:rsid w:val="00110C88"/>
    <w:rsid w:val="00113C88"/>
    <w:rsid w:val="001225E6"/>
    <w:rsid w:val="001255A4"/>
    <w:rsid w:val="00131136"/>
    <w:rsid w:val="00131EAC"/>
    <w:rsid w:val="00132260"/>
    <w:rsid w:val="00133A51"/>
    <w:rsid w:val="00134ADA"/>
    <w:rsid w:val="001356A6"/>
    <w:rsid w:val="001357D0"/>
    <w:rsid w:val="00136260"/>
    <w:rsid w:val="00137975"/>
    <w:rsid w:val="0014086D"/>
    <w:rsid w:val="001421CC"/>
    <w:rsid w:val="001433DF"/>
    <w:rsid w:val="00143691"/>
    <w:rsid w:val="001441BE"/>
    <w:rsid w:val="00147317"/>
    <w:rsid w:val="00150045"/>
    <w:rsid w:val="00152DBF"/>
    <w:rsid w:val="00154FC9"/>
    <w:rsid w:val="001605A4"/>
    <w:rsid w:val="00166F6C"/>
    <w:rsid w:val="001723AB"/>
    <w:rsid w:val="001739CC"/>
    <w:rsid w:val="001747F6"/>
    <w:rsid w:val="00176262"/>
    <w:rsid w:val="0018359E"/>
    <w:rsid w:val="0018619A"/>
    <w:rsid w:val="00186212"/>
    <w:rsid w:val="001870A7"/>
    <w:rsid w:val="00187BFC"/>
    <w:rsid w:val="00193666"/>
    <w:rsid w:val="00195F8B"/>
    <w:rsid w:val="00197350"/>
    <w:rsid w:val="00197C28"/>
    <w:rsid w:val="00197C6D"/>
    <w:rsid w:val="001A109F"/>
    <w:rsid w:val="001A2BAA"/>
    <w:rsid w:val="001B0B87"/>
    <w:rsid w:val="001B1352"/>
    <w:rsid w:val="001B33CB"/>
    <w:rsid w:val="001B3486"/>
    <w:rsid w:val="001B44A0"/>
    <w:rsid w:val="001B6683"/>
    <w:rsid w:val="001C0FAA"/>
    <w:rsid w:val="001C22B7"/>
    <w:rsid w:val="001C24F1"/>
    <w:rsid w:val="001C3A15"/>
    <w:rsid w:val="001C466F"/>
    <w:rsid w:val="001C5C33"/>
    <w:rsid w:val="001C5C3B"/>
    <w:rsid w:val="001D190D"/>
    <w:rsid w:val="001D4211"/>
    <w:rsid w:val="001D556B"/>
    <w:rsid w:val="001D5999"/>
    <w:rsid w:val="001D59FD"/>
    <w:rsid w:val="001D60A8"/>
    <w:rsid w:val="001D7009"/>
    <w:rsid w:val="001D7401"/>
    <w:rsid w:val="001E206C"/>
    <w:rsid w:val="001E34FF"/>
    <w:rsid w:val="001E4231"/>
    <w:rsid w:val="001E621D"/>
    <w:rsid w:val="001F09DE"/>
    <w:rsid w:val="001F0E5D"/>
    <w:rsid w:val="001F1610"/>
    <w:rsid w:val="001F41B7"/>
    <w:rsid w:val="001F6A14"/>
    <w:rsid w:val="002002EF"/>
    <w:rsid w:val="002012AD"/>
    <w:rsid w:val="00206642"/>
    <w:rsid w:val="00210D1A"/>
    <w:rsid w:val="0021179C"/>
    <w:rsid w:val="00214230"/>
    <w:rsid w:val="0021484C"/>
    <w:rsid w:val="0022056B"/>
    <w:rsid w:val="002242C2"/>
    <w:rsid w:val="0022764E"/>
    <w:rsid w:val="00230A86"/>
    <w:rsid w:val="00233CE0"/>
    <w:rsid w:val="0023475E"/>
    <w:rsid w:val="00234F8D"/>
    <w:rsid w:val="002369AB"/>
    <w:rsid w:val="00240C97"/>
    <w:rsid w:val="0024525F"/>
    <w:rsid w:val="002522F1"/>
    <w:rsid w:val="0025678F"/>
    <w:rsid w:val="002602F5"/>
    <w:rsid w:val="0026041B"/>
    <w:rsid w:val="002611AE"/>
    <w:rsid w:val="0026180A"/>
    <w:rsid w:val="00270724"/>
    <w:rsid w:val="00271371"/>
    <w:rsid w:val="00271FF3"/>
    <w:rsid w:val="0027267C"/>
    <w:rsid w:val="0027288D"/>
    <w:rsid w:val="00273052"/>
    <w:rsid w:val="0027402D"/>
    <w:rsid w:val="002856D6"/>
    <w:rsid w:val="002866DE"/>
    <w:rsid w:val="00287D15"/>
    <w:rsid w:val="00290D47"/>
    <w:rsid w:val="00292079"/>
    <w:rsid w:val="00292177"/>
    <w:rsid w:val="002939B3"/>
    <w:rsid w:val="002945B8"/>
    <w:rsid w:val="00294B81"/>
    <w:rsid w:val="002A1289"/>
    <w:rsid w:val="002A17DC"/>
    <w:rsid w:val="002A190C"/>
    <w:rsid w:val="002A2306"/>
    <w:rsid w:val="002A3B0E"/>
    <w:rsid w:val="002A554D"/>
    <w:rsid w:val="002A7E85"/>
    <w:rsid w:val="002B3674"/>
    <w:rsid w:val="002B4D45"/>
    <w:rsid w:val="002B5C8B"/>
    <w:rsid w:val="002B5FA0"/>
    <w:rsid w:val="002B6B78"/>
    <w:rsid w:val="002B6D25"/>
    <w:rsid w:val="002B78E0"/>
    <w:rsid w:val="002C0757"/>
    <w:rsid w:val="002C61EC"/>
    <w:rsid w:val="002C6B09"/>
    <w:rsid w:val="002C728F"/>
    <w:rsid w:val="002C72D1"/>
    <w:rsid w:val="002C7AB8"/>
    <w:rsid w:val="002C7D4D"/>
    <w:rsid w:val="002C7DD0"/>
    <w:rsid w:val="002D5E55"/>
    <w:rsid w:val="002D7925"/>
    <w:rsid w:val="002E3119"/>
    <w:rsid w:val="002E7799"/>
    <w:rsid w:val="002F0517"/>
    <w:rsid w:val="002F09EF"/>
    <w:rsid w:val="002F34ED"/>
    <w:rsid w:val="002F602F"/>
    <w:rsid w:val="00300EE3"/>
    <w:rsid w:val="00302136"/>
    <w:rsid w:val="003030C0"/>
    <w:rsid w:val="003103C5"/>
    <w:rsid w:val="00313246"/>
    <w:rsid w:val="00317642"/>
    <w:rsid w:val="003231ED"/>
    <w:rsid w:val="00325B33"/>
    <w:rsid w:val="00327A74"/>
    <w:rsid w:val="00340D1D"/>
    <w:rsid w:val="00340DBA"/>
    <w:rsid w:val="00341BB5"/>
    <w:rsid w:val="00343614"/>
    <w:rsid w:val="00343772"/>
    <w:rsid w:val="00344D9E"/>
    <w:rsid w:val="0035153B"/>
    <w:rsid w:val="003524A6"/>
    <w:rsid w:val="0035380F"/>
    <w:rsid w:val="003545C6"/>
    <w:rsid w:val="003548F7"/>
    <w:rsid w:val="00360464"/>
    <w:rsid w:val="003605FC"/>
    <w:rsid w:val="003701D4"/>
    <w:rsid w:val="003704B1"/>
    <w:rsid w:val="0037135D"/>
    <w:rsid w:val="00371A0E"/>
    <w:rsid w:val="003720DC"/>
    <w:rsid w:val="003728FE"/>
    <w:rsid w:val="00373BD2"/>
    <w:rsid w:val="0037494A"/>
    <w:rsid w:val="003751B6"/>
    <w:rsid w:val="0037696F"/>
    <w:rsid w:val="00380643"/>
    <w:rsid w:val="00381DB5"/>
    <w:rsid w:val="003824BF"/>
    <w:rsid w:val="003827F0"/>
    <w:rsid w:val="00391B59"/>
    <w:rsid w:val="00391D46"/>
    <w:rsid w:val="00392462"/>
    <w:rsid w:val="00395B14"/>
    <w:rsid w:val="00395D13"/>
    <w:rsid w:val="0039749C"/>
    <w:rsid w:val="00397F34"/>
    <w:rsid w:val="003A0BAC"/>
    <w:rsid w:val="003A1671"/>
    <w:rsid w:val="003B096D"/>
    <w:rsid w:val="003B12B2"/>
    <w:rsid w:val="003B46BE"/>
    <w:rsid w:val="003B5446"/>
    <w:rsid w:val="003B79B2"/>
    <w:rsid w:val="003B7D27"/>
    <w:rsid w:val="003C1EB4"/>
    <w:rsid w:val="003C5699"/>
    <w:rsid w:val="003C703E"/>
    <w:rsid w:val="003D04DD"/>
    <w:rsid w:val="003D21C5"/>
    <w:rsid w:val="003D34B8"/>
    <w:rsid w:val="003D3CC6"/>
    <w:rsid w:val="003D52BC"/>
    <w:rsid w:val="003D6260"/>
    <w:rsid w:val="003D632F"/>
    <w:rsid w:val="003F128A"/>
    <w:rsid w:val="003F15B2"/>
    <w:rsid w:val="003F60FF"/>
    <w:rsid w:val="00403FB6"/>
    <w:rsid w:val="00411FF5"/>
    <w:rsid w:val="0041484F"/>
    <w:rsid w:val="00416650"/>
    <w:rsid w:val="00417995"/>
    <w:rsid w:val="00423D50"/>
    <w:rsid w:val="0042412D"/>
    <w:rsid w:val="00425CAE"/>
    <w:rsid w:val="00426771"/>
    <w:rsid w:val="0043276D"/>
    <w:rsid w:val="004330EA"/>
    <w:rsid w:val="00434DC6"/>
    <w:rsid w:val="00435B33"/>
    <w:rsid w:val="00436E79"/>
    <w:rsid w:val="00440B69"/>
    <w:rsid w:val="004425E6"/>
    <w:rsid w:val="00442ABF"/>
    <w:rsid w:val="004451FE"/>
    <w:rsid w:val="00445B4A"/>
    <w:rsid w:val="00447696"/>
    <w:rsid w:val="00447806"/>
    <w:rsid w:val="004504B2"/>
    <w:rsid w:val="00451F95"/>
    <w:rsid w:val="00453087"/>
    <w:rsid w:val="00454AFF"/>
    <w:rsid w:val="00455162"/>
    <w:rsid w:val="004558B0"/>
    <w:rsid w:val="00455A38"/>
    <w:rsid w:val="00455B0C"/>
    <w:rsid w:val="00455FE6"/>
    <w:rsid w:val="0046552B"/>
    <w:rsid w:val="00465939"/>
    <w:rsid w:val="0047029F"/>
    <w:rsid w:val="0047051F"/>
    <w:rsid w:val="0047222E"/>
    <w:rsid w:val="00472869"/>
    <w:rsid w:val="004729CE"/>
    <w:rsid w:val="00474131"/>
    <w:rsid w:val="0048107C"/>
    <w:rsid w:val="0048183A"/>
    <w:rsid w:val="00483183"/>
    <w:rsid w:val="00486713"/>
    <w:rsid w:val="00491483"/>
    <w:rsid w:val="004919C2"/>
    <w:rsid w:val="004923DF"/>
    <w:rsid w:val="00494C89"/>
    <w:rsid w:val="004A1272"/>
    <w:rsid w:val="004A58E3"/>
    <w:rsid w:val="004A5F09"/>
    <w:rsid w:val="004B1A68"/>
    <w:rsid w:val="004B29E3"/>
    <w:rsid w:val="004B6EA9"/>
    <w:rsid w:val="004C3687"/>
    <w:rsid w:val="004C5AC6"/>
    <w:rsid w:val="004C5E3F"/>
    <w:rsid w:val="004D270F"/>
    <w:rsid w:val="004D2888"/>
    <w:rsid w:val="004D2F09"/>
    <w:rsid w:val="004D455D"/>
    <w:rsid w:val="004D6447"/>
    <w:rsid w:val="004D7635"/>
    <w:rsid w:val="004E2BA2"/>
    <w:rsid w:val="004E4493"/>
    <w:rsid w:val="004E555D"/>
    <w:rsid w:val="004E6691"/>
    <w:rsid w:val="004E7DEA"/>
    <w:rsid w:val="004F173A"/>
    <w:rsid w:val="004F1BAA"/>
    <w:rsid w:val="004F42D5"/>
    <w:rsid w:val="004F58BB"/>
    <w:rsid w:val="004F72B9"/>
    <w:rsid w:val="0050045B"/>
    <w:rsid w:val="00500767"/>
    <w:rsid w:val="00501172"/>
    <w:rsid w:val="00502C4B"/>
    <w:rsid w:val="00503A99"/>
    <w:rsid w:val="00505BED"/>
    <w:rsid w:val="0050657B"/>
    <w:rsid w:val="005102D5"/>
    <w:rsid w:val="00511850"/>
    <w:rsid w:val="00513B1F"/>
    <w:rsid w:val="0051486A"/>
    <w:rsid w:val="005149CD"/>
    <w:rsid w:val="00514E5C"/>
    <w:rsid w:val="00516455"/>
    <w:rsid w:val="005175FD"/>
    <w:rsid w:val="00517847"/>
    <w:rsid w:val="00520925"/>
    <w:rsid w:val="0052115B"/>
    <w:rsid w:val="00521754"/>
    <w:rsid w:val="005234AC"/>
    <w:rsid w:val="0052458B"/>
    <w:rsid w:val="0052546E"/>
    <w:rsid w:val="0052584F"/>
    <w:rsid w:val="005312FD"/>
    <w:rsid w:val="00532332"/>
    <w:rsid w:val="0053793F"/>
    <w:rsid w:val="00543C09"/>
    <w:rsid w:val="00544934"/>
    <w:rsid w:val="0054582C"/>
    <w:rsid w:val="005559C2"/>
    <w:rsid w:val="00555E51"/>
    <w:rsid w:val="00556AE8"/>
    <w:rsid w:val="0055790C"/>
    <w:rsid w:val="00557A68"/>
    <w:rsid w:val="0056072B"/>
    <w:rsid w:val="00560D02"/>
    <w:rsid w:val="00561175"/>
    <w:rsid w:val="0056250C"/>
    <w:rsid w:val="005648EE"/>
    <w:rsid w:val="00571C3C"/>
    <w:rsid w:val="0057250D"/>
    <w:rsid w:val="005763C5"/>
    <w:rsid w:val="00580975"/>
    <w:rsid w:val="005819B8"/>
    <w:rsid w:val="00581D24"/>
    <w:rsid w:val="0058459E"/>
    <w:rsid w:val="00586D4D"/>
    <w:rsid w:val="005875DA"/>
    <w:rsid w:val="00595125"/>
    <w:rsid w:val="005A011E"/>
    <w:rsid w:val="005A3531"/>
    <w:rsid w:val="005A3DDE"/>
    <w:rsid w:val="005A64A7"/>
    <w:rsid w:val="005A788E"/>
    <w:rsid w:val="005A7A4F"/>
    <w:rsid w:val="005B0A26"/>
    <w:rsid w:val="005B237F"/>
    <w:rsid w:val="005C0DF9"/>
    <w:rsid w:val="005C3883"/>
    <w:rsid w:val="005C3F73"/>
    <w:rsid w:val="005C498A"/>
    <w:rsid w:val="005C5BB7"/>
    <w:rsid w:val="005D1A2C"/>
    <w:rsid w:val="005D1CD7"/>
    <w:rsid w:val="005D2FF5"/>
    <w:rsid w:val="005E5CDB"/>
    <w:rsid w:val="005E7F01"/>
    <w:rsid w:val="005F2587"/>
    <w:rsid w:val="005F3818"/>
    <w:rsid w:val="005F3B4A"/>
    <w:rsid w:val="005F3D6A"/>
    <w:rsid w:val="005F3E3D"/>
    <w:rsid w:val="005F5236"/>
    <w:rsid w:val="005F7120"/>
    <w:rsid w:val="005F7232"/>
    <w:rsid w:val="00601433"/>
    <w:rsid w:val="00601FA0"/>
    <w:rsid w:val="00602F0C"/>
    <w:rsid w:val="00603723"/>
    <w:rsid w:val="00607665"/>
    <w:rsid w:val="00610E45"/>
    <w:rsid w:val="0062163D"/>
    <w:rsid w:val="00627BFA"/>
    <w:rsid w:val="00627F4D"/>
    <w:rsid w:val="006310B8"/>
    <w:rsid w:val="00631430"/>
    <w:rsid w:val="00633941"/>
    <w:rsid w:val="00637762"/>
    <w:rsid w:val="0064085A"/>
    <w:rsid w:val="00642A07"/>
    <w:rsid w:val="00643529"/>
    <w:rsid w:val="0064354D"/>
    <w:rsid w:val="00643CB4"/>
    <w:rsid w:val="00643E00"/>
    <w:rsid w:val="00644BE4"/>
    <w:rsid w:val="00651F4C"/>
    <w:rsid w:val="00652E60"/>
    <w:rsid w:val="00656D23"/>
    <w:rsid w:val="0067274E"/>
    <w:rsid w:val="0067570F"/>
    <w:rsid w:val="00681108"/>
    <w:rsid w:val="006828A8"/>
    <w:rsid w:val="006858A7"/>
    <w:rsid w:val="006864F1"/>
    <w:rsid w:val="00690C97"/>
    <w:rsid w:val="006924B6"/>
    <w:rsid w:val="0069441B"/>
    <w:rsid w:val="006A317C"/>
    <w:rsid w:val="006A54BA"/>
    <w:rsid w:val="006A6274"/>
    <w:rsid w:val="006A66EB"/>
    <w:rsid w:val="006A78D0"/>
    <w:rsid w:val="006B0392"/>
    <w:rsid w:val="006B098E"/>
    <w:rsid w:val="006B13B0"/>
    <w:rsid w:val="006B2726"/>
    <w:rsid w:val="006C2322"/>
    <w:rsid w:val="006C2893"/>
    <w:rsid w:val="006C2C3D"/>
    <w:rsid w:val="006C4871"/>
    <w:rsid w:val="006C6CE9"/>
    <w:rsid w:val="006C700F"/>
    <w:rsid w:val="006D0881"/>
    <w:rsid w:val="006D3867"/>
    <w:rsid w:val="006D67E9"/>
    <w:rsid w:val="006D7130"/>
    <w:rsid w:val="006E13A8"/>
    <w:rsid w:val="006E45F8"/>
    <w:rsid w:val="006E5F78"/>
    <w:rsid w:val="006E7EF3"/>
    <w:rsid w:val="006F0376"/>
    <w:rsid w:val="006F11C3"/>
    <w:rsid w:val="006F25AA"/>
    <w:rsid w:val="006F2720"/>
    <w:rsid w:val="006F39C8"/>
    <w:rsid w:val="006F5D02"/>
    <w:rsid w:val="006F6144"/>
    <w:rsid w:val="00702E90"/>
    <w:rsid w:val="00703E97"/>
    <w:rsid w:val="00705192"/>
    <w:rsid w:val="007073F0"/>
    <w:rsid w:val="00707C38"/>
    <w:rsid w:val="0072003A"/>
    <w:rsid w:val="00722186"/>
    <w:rsid w:val="0072357A"/>
    <w:rsid w:val="007236B8"/>
    <w:rsid w:val="0072398E"/>
    <w:rsid w:val="0072479F"/>
    <w:rsid w:val="00726BE7"/>
    <w:rsid w:val="00732D87"/>
    <w:rsid w:val="007331CE"/>
    <w:rsid w:val="007362A8"/>
    <w:rsid w:val="00736EB2"/>
    <w:rsid w:val="0073752A"/>
    <w:rsid w:val="00737660"/>
    <w:rsid w:val="007376E0"/>
    <w:rsid w:val="007419E5"/>
    <w:rsid w:val="0074346B"/>
    <w:rsid w:val="007449D2"/>
    <w:rsid w:val="00744A1F"/>
    <w:rsid w:val="00745311"/>
    <w:rsid w:val="0074558E"/>
    <w:rsid w:val="00746D82"/>
    <w:rsid w:val="007474DD"/>
    <w:rsid w:val="0075051A"/>
    <w:rsid w:val="00754A11"/>
    <w:rsid w:val="00757E64"/>
    <w:rsid w:val="00757E78"/>
    <w:rsid w:val="00761833"/>
    <w:rsid w:val="007653D9"/>
    <w:rsid w:val="007677FD"/>
    <w:rsid w:val="00767D3F"/>
    <w:rsid w:val="00771A7A"/>
    <w:rsid w:val="007736F7"/>
    <w:rsid w:val="00773D37"/>
    <w:rsid w:val="00774306"/>
    <w:rsid w:val="0077511C"/>
    <w:rsid w:val="007768BB"/>
    <w:rsid w:val="007807E2"/>
    <w:rsid w:val="00782B80"/>
    <w:rsid w:val="0078674E"/>
    <w:rsid w:val="00786EF4"/>
    <w:rsid w:val="00791092"/>
    <w:rsid w:val="007913EE"/>
    <w:rsid w:val="0079246A"/>
    <w:rsid w:val="00792C7B"/>
    <w:rsid w:val="00797E19"/>
    <w:rsid w:val="007A2BE7"/>
    <w:rsid w:val="007B0ECA"/>
    <w:rsid w:val="007B1174"/>
    <w:rsid w:val="007B1FDF"/>
    <w:rsid w:val="007B39B9"/>
    <w:rsid w:val="007B3F97"/>
    <w:rsid w:val="007B598E"/>
    <w:rsid w:val="007B7FC8"/>
    <w:rsid w:val="007C47BE"/>
    <w:rsid w:val="007D56C3"/>
    <w:rsid w:val="007D67A3"/>
    <w:rsid w:val="007D6B1F"/>
    <w:rsid w:val="007D7E92"/>
    <w:rsid w:val="007E0286"/>
    <w:rsid w:val="007E0786"/>
    <w:rsid w:val="007E186B"/>
    <w:rsid w:val="007E308B"/>
    <w:rsid w:val="007E5FBC"/>
    <w:rsid w:val="007E63A7"/>
    <w:rsid w:val="007E6CAA"/>
    <w:rsid w:val="007F169C"/>
    <w:rsid w:val="007F197C"/>
    <w:rsid w:val="007F1D57"/>
    <w:rsid w:val="007F7E59"/>
    <w:rsid w:val="00807369"/>
    <w:rsid w:val="00813E0B"/>
    <w:rsid w:val="00822FBE"/>
    <w:rsid w:val="00823B7E"/>
    <w:rsid w:val="00824030"/>
    <w:rsid w:val="0082616A"/>
    <w:rsid w:val="00826234"/>
    <w:rsid w:val="00826CC5"/>
    <w:rsid w:val="008272B9"/>
    <w:rsid w:val="0083252A"/>
    <w:rsid w:val="00832C62"/>
    <w:rsid w:val="008339D5"/>
    <w:rsid w:val="008349B3"/>
    <w:rsid w:val="0083663A"/>
    <w:rsid w:val="008370C0"/>
    <w:rsid w:val="00840065"/>
    <w:rsid w:val="00844283"/>
    <w:rsid w:val="008457D1"/>
    <w:rsid w:val="0084582F"/>
    <w:rsid w:val="00847C0A"/>
    <w:rsid w:val="008512C4"/>
    <w:rsid w:val="008528A0"/>
    <w:rsid w:val="0085446A"/>
    <w:rsid w:val="00854939"/>
    <w:rsid w:val="00860131"/>
    <w:rsid w:val="00860860"/>
    <w:rsid w:val="00861C70"/>
    <w:rsid w:val="00864468"/>
    <w:rsid w:val="00866547"/>
    <w:rsid w:val="008667F7"/>
    <w:rsid w:val="0087230A"/>
    <w:rsid w:val="00874A2E"/>
    <w:rsid w:val="00877E52"/>
    <w:rsid w:val="00881E53"/>
    <w:rsid w:val="00884914"/>
    <w:rsid w:val="008925D4"/>
    <w:rsid w:val="008935BD"/>
    <w:rsid w:val="008936DF"/>
    <w:rsid w:val="00893C64"/>
    <w:rsid w:val="008A0897"/>
    <w:rsid w:val="008A1C40"/>
    <w:rsid w:val="008A27F6"/>
    <w:rsid w:val="008A48DA"/>
    <w:rsid w:val="008B1C8F"/>
    <w:rsid w:val="008B488A"/>
    <w:rsid w:val="008B61E3"/>
    <w:rsid w:val="008B6B0D"/>
    <w:rsid w:val="008B6BEA"/>
    <w:rsid w:val="008C474C"/>
    <w:rsid w:val="008C56D8"/>
    <w:rsid w:val="008D4842"/>
    <w:rsid w:val="008D6221"/>
    <w:rsid w:val="008E26F2"/>
    <w:rsid w:val="008E28F6"/>
    <w:rsid w:val="008E3579"/>
    <w:rsid w:val="008E5C01"/>
    <w:rsid w:val="008E679F"/>
    <w:rsid w:val="008E7BD9"/>
    <w:rsid w:val="008F410F"/>
    <w:rsid w:val="008F6FA0"/>
    <w:rsid w:val="00901947"/>
    <w:rsid w:val="00903478"/>
    <w:rsid w:val="00903AC3"/>
    <w:rsid w:val="009075D8"/>
    <w:rsid w:val="00917020"/>
    <w:rsid w:val="0092166F"/>
    <w:rsid w:val="009228DF"/>
    <w:rsid w:val="00925712"/>
    <w:rsid w:val="00926EA9"/>
    <w:rsid w:val="00930D57"/>
    <w:rsid w:val="00930F98"/>
    <w:rsid w:val="00933E50"/>
    <w:rsid w:val="00934193"/>
    <w:rsid w:val="00934F6E"/>
    <w:rsid w:val="009356BA"/>
    <w:rsid w:val="0093742F"/>
    <w:rsid w:val="00937A0B"/>
    <w:rsid w:val="0094233D"/>
    <w:rsid w:val="00942EB2"/>
    <w:rsid w:val="00944BC6"/>
    <w:rsid w:val="00950ACA"/>
    <w:rsid w:val="00957F22"/>
    <w:rsid w:val="009616D3"/>
    <w:rsid w:val="00961F15"/>
    <w:rsid w:val="00962FE4"/>
    <w:rsid w:val="009665AC"/>
    <w:rsid w:val="00971593"/>
    <w:rsid w:val="009733F9"/>
    <w:rsid w:val="009765F3"/>
    <w:rsid w:val="009833AA"/>
    <w:rsid w:val="00986265"/>
    <w:rsid w:val="00990B18"/>
    <w:rsid w:val="00996933"/>
    <w:rsid w:val="009A2C3E"/>
    <w:rsid w:val="009A359B"/>
    <w:rsid w:val="009A4265"/>
    <w:rsid w:val="009A4F0C"/>
    <w:rsid w:val="009A7E6D"/>
    <w:rsid w:val="009B1378"/>
    <w:rsid w:val="009B1673"/>
    <w:rsid w:val="009B2208"/>
    <w:rsid w:val="009B7F1B"/>
    <w:rsid w:val="009C09A6"/>
    <w:rsid w:val="009C26B8"/>
    <w:rsid w:val="009C3100"/>
    <w:rsid w:val="009C4C37"/>
    <w:rsid w:val="009C6632"/>
    <w:rsid w:val="009C7999"/>
    <w:rsid w:val="009D0800"/>
    <w:rsid w:val="009D1272"/>
    <w:rsid w:val="009D2629"/>
    <w:rsid w:val="009D289E"/>
    <w:rsid w:val="009D3844"/>
    <w:rsid w:val="009D3B3D"/>
    <w:rsid w:val="009D4156"/>
    <w:rsid w:val="009E3A57"/>
    <w:rsid w:val="009E7AC9"/>
    <w:rsid w:val="009F0B30"/>
    <w:rsid w:val="009F2797"/>
    <w:rsid w:val="009F413A"/>
    <w:rsid w:val="009F6630"/>
    <w:rsid w:val="00A00F2A"/>
    <w:rsid w:val="00A03212"/>
    <w:rsid w:val="00A03848"/>
    <w:rsid w:val="00A03C89"/>
    <w:rsid w:val="00A16054"/>
    <w:rsid w:val="00A16867"/>
    <w:rsid w:val="00A16993"/>
    <w:rsid w:val="00A17909"/>
    <w:rsid w:val="00A210A4"/>
    <w:rsid w:val="00A2173F"/>
    <w:rsid w:val="00A244C7"/>
    <w:rsid w:val="00A2563F"/>
    <w:rsid w:val="00A26654"/>
    <w:rsid w:val="00A26ED3"/>
    <w:rsid w:val="00A3105B"/>
    <w:rsid w:val="00A315D4"/>
    <w:rsid w:val="00A34F95"/>
    <w:rsid w:val="00A372AA"/>
    <w:rsid w:val="00A408C2"/>
    <w:rsid w:val="00A41B24"/>
    <w:rsid w:val="00A42E23"/>
    <w:rsid w:val="00A44C60"/>
    <w:rsid w:val="00A467F9"/>
    <w:rsid w:val="00A471A5"/>
    <w:rsid w:val="00A47CC2"/>
    <w:rsid w:val="00A5096A"/>
    <w:rsid w:val="00A5103B"/>
    <w:rsid w:val="00A5182D"/>
    <w:rsid w:val="00A56BCD"/>
    <w:rsid w:val="00A57D44"/>
    <w:rsid w:val="00A60012"/>
    <w:rsid w:val="00A61ED0"/>
    <w:rsid w:val="00A700AD"/>
    <w:rsid w:val="00A74844"/>
    <w:rsid w:val="00A77604"/>
    <w:rsid w:val="00A800A3"/>
    <w:rsid w:val="00A804BF"/>
    <w:rsid w:val="00A818A3"/>
    <w:rsid w:val="00A82CB2"/>
    <w:rsid w:val="00A8372C"/>
    <w:rsid w:val="00A8495F"/>
    <w:rsid w:val="00A917E0"/>
    <w:rsid w:val="00A94C01"/>
    <w:rsid w:val="00A97711"/>
    <w:rsid w:val="00AA389A"/>
    <w:rsid w:val="00AA7D28"/>
    <w:rsid w:val="00AB0AB2"/>
    <w:rsid w:val="00AB3E83"/>
    <w:rsid w:val="00AB5B26"/>
    <w:rsid w:val="00AB5BF0"/>
    <w:rsid w:val="00AB7DBF"/>
    <w:rsid w:val="00AC3395"/>
    <w:rsid w:val="00AC6950"/>
    <w:rsid w:val="00AD03EA"/>
    <w:rsid w:val="00AD5A20"/>
    <w:rsid w:val="00AD60CF"/>
    <w:rsid w:val="00AD70B9"/>
    <w:rsid w:val="00AD781C"/>
    <w:rsid w:val="00AE071E"/>
    <w:rsid w:val="00AE2208"/>
    <w:rsid w:val="00AE3CD1"/>
    <w:rsid w:val="00AE41D5"/>
    <w:rsid w:val="00AE4D73"/>
    <w:rsid w:val="00AE78A7"/>
    <w:rsid w:val="00AF07A6"/>
    <w:rsid w:val="00AF1C92"/>
    <w:rsid w:val="00AF5406"/>
    <w:rsid w:val="00AF6CF4"/>
    <w:rsid w:val="00AF7B9B"/>
    <w:rsid w:val="00B05E0A"/>
    <w:rsid w:val="00B06F8B"/>
    <w:rsid w:val="00B12E58"/>
    <w:rsid w:val="00B14132"/>
    <w:rsid w:val="00B14FD8"/>
    <w:rsid w:val="00B15880"/>
    <w:rsid w:val="00B213CB"/>
    <w:rsid w:val="00B23BAC"/>
    <w:rsid w:val="00B25631"/>
    <w:rsid w:val="00B25C26"/>
    <w:rsid w:val="00B261BA"/>
    <w:rsid w:val="00B3064A"/>
    <w:rsid w:val="00B32490"/>
    <w:rsid w:val="00B3331F"/>
    <w:rsid w:val="00B34253"/>
    <w:rsid w:val="00B3473A"/>
    <w:rsid w:val="00B370DC"/>
    <w:rsid w:val="00B37767"/>
    <w:rsid w:val="00B37787"/>
    <w:rsid w:val="00B4230E"/>
    <w:rsid w:val="00B4506F"/>
    <w:rsid w:val="00B45D0C"/>
    <w:rsid w:val="00B4607B"/>
    <w:rsid w:val="00B46BE4"/>
    <w:rsid w:val="00B46F92"/>
    <w:rsid w:val="00B4727E"/>
    <w:rsid w:val="00B515C6"/>
    <w:rsid w:val="00B51E64"/>
    <w:rsid w:val="00B53C3B"/>
    <w:rsid w:val="00B54077"/>
    <w:rsid w:val="00B54E70"/>
    <w:rsid w:val="00B55827"/>
    <w:rsid w:val="00B56865"/>
    <w:rsid w:val="00B602C9"/>
    <w:rsid w:val="00B60303"/>
    <w:rsid w:val="00B6093D"/>
    <w:rsid w:val="00B62845"/>
    <w:rsid w:val="00B64835"/>
    <w:rsid w:val="00B66A7E"/>
    <w:rsid w:val="00B66E14"/>
    <w:rsid w:val="00B67049"/>
    <w:rsid w:val="00B702D5"/>
    <w:rsid w:val="00B723C6"/>
    <w:rsid w:val="00B76319"/>
    <w:rsid w:val="00B76A96"/>
    <w:rsid w:val="00B800CB"/>
    <w:rsid w:val="00B8074B"/>
    <w:rsid w:val="00B80C9C"/>
    <w:rsid w:val="00B8101A"/>
    <w:rsid w:val="00B81DE2"/>
    <w:rsid w:val="00B861AB"/>
    <w:rsid w:val="00B91C9C"/>
    <w:rsid w:val="00B928CF"/>
    <w:rsid w:val="00B93F54"/>
    <w:rsid w:val="00B96280"/>
    <w:rsid w:val="00BA10CC"/>
    <w:rsid w:val="00BA134D"/>
    <w:rsid w:val="00BA2A45"/>
    <w:rsid w:val="00BB0EDA"/>
    <w:rsid w:val="00BB27C2"/>
    <w:rsid w:val="00BB2965"/>
    <w:rsid w:val="00BB7D50"/>
    <w:rsid w:val="00BC1D3B"/>
    <w:rsid w:val="00BC210C"/>
    <w:rsid w:val="00BC6C69"/>
    <w:rsid w:val="00BD0575"/>
    <w:rsid w:val="00BD12AC"/>
    <w:rsid w:val="00BD29BB"/>
    <w:rsid w:val="00BD3633"/>
    <w:rsid w:val="00BD3A10"/>
    <w:rsid w:val="00BD75B8"/>
    <w:rsid w:val="00BE0014"/>
    <w:rsid w:val="00BE125E"/>
    <w:rsid w:val="00BE238E"/>
    <w:rsid w:val="00BE5440"/>
    <w:rsid w:val="00BE5843"/>
    <w:rsid w:val="00BE5A96"/>
    <w:rsid w:val="00BF0359"/>
    <w:rsid w:val="00BF0C82"/>
    <w:rsid w:val="00BF10BD"/>
    <w:rsid w:val="00BF3AF0"/>
    <w:rsid w:val="00BF6558"/>
    <w:rsid w:val="00C01574"/>
    <w:rsid w:val="00C01E8F"/>
    <w:rsid w:val="00C0501F"/>
    <w:rsid w:val="00C06F2F"/>
    <w:rsid w:val="00C07885"/>
    <w:rsid w:val="00C11C26"/>
    <w:rsid w:val="00C136F8"/>
    <w:rsid w:val="00C146F6"/>
    <w:rsid w:val="00C1563C"/>
    <w:rsid w:val="00C15870"/>
    <w:rsid w:val="00C17469"/>
    <w:rsid w:val="00C20799"/>
    <w:rsid w:val="00C2208A"/>
    <w:rsid w:val="00C22FB8"/>
    <w:rsid w:val="00C30755"/>
    <w:rsid w:val="00C31F64"/>
    <w:rsid w:val="00C40D89"/>
    <w:rsid w:val="00C43AC5"/>
    <w:rsid w:val="00C45F84"/>
    <w:rsid w:val="00C522BD"/>
    <w:rsid w:val="00C60E37"/>
    <w:rsid w:val="00C63F2A"/>
    <w:rsid w:val="00C64F11"/>
    <w:rsid w:val="00C66C0F"/>
    <w:rsid w:val="00C67CA7"/>
    <w:rsid w:val="00C75858"/>
    <w:rsid w:val="00C8025C"/>
    <w:rsid w:val="00C87785"/>
    <w:rsid w:val="00C907C0"/>
    <w:rsid w:val="00C90DBA"/>
    <w:rsid w:val="00C92B76"/>
    <w:rsid w:val="00C93837"/>
    <w:rsid w:val="00C93E3A"/>
    <w:rsid w:val="00C969B7"/>
    <w:rsid w:val="00C97D6D"/>
    <w:rsid w:val="00CA398B"/>
    <w:rsid w:val="00CA53F3"/>
    <w:rsid w:val="00CB2FFF"/>
    <w:rsid w:val="00CB7817"/>
    <w:rsid w:val="00CC00F9"/>
    <w:rsid w:val="00CC30E1"/>
    <w:rsid w:val="00CC4CB1"/>
    <w:rsid w:val="00CD29CE"/>
    <w:rsid w:val="00CD36BC"/>
    <w:rsid w:val="00CD4335"/>
    <w:rsid w:val="00CD5575"/>
    <w:rsid w:val="00CD5F83"/>
    <w:rsid w:val="00CD6E8D"/>
    <w:rsid w:val="00CD724F"/>
    <w:rsid w:val="00CE1528"/>
    <w:rsid w:val="00CE188C"/>
    <w:rsid w:val="00CE4208"/>
    <w:rsid w:val="00CF148C"/>
    <w:rsid w:val="00CF34B5"/>
    <w:rsid w:val="00CF5848"/>
    <w:rsid w:val="00D007B0"/>
    <w:rsid w:val="00D00D53"/>
    <w:rsid w:val="00D02170"/>
    <w:rsid w:val="00D03058"/>
    <w:rsid w:val="00D03D18"/>
    <w:rsid w:val="00D05802"/>
    <w:rsid w:val="00D065E5"/>
    <w:rsid w:val="00D0775C"/>
    <w:rsid w:val="00D11D8B"/>
    <w:rsid w:val="00D144FA"/>
    <w:rsid w:val="00D15AAA"/>
    <w:rsid w:val="00D16FCF"/>
    <w:rsid w:val="00D21043"/>
    <w:rsid w:val="00D22148"/>
    <w:rsid w:val="00D265EF"/>
    <w:rsid w:val="00D2761D"/>
    <w:rsid w:val="00D31AE5"/>
    <w:rsid w:val="00D342A2"/>
    <w:rsid w:val="00D3528B"/>
    <w:rsid w:val="00D43BFC"/>
    <w:rsid w:val="00D44D33"/>
    <w:rsid w:val="00D463F1"/>
    <w:rsid w:val="00D5146B"/>
    <w:rsid w:val="00D514FB"/>
    <w:rsid w:val="00D524BB"/>
    <w:rsid w:val="00D52BE9"/>
    <w:rsid w:val="00D531F1"/>
    <w:rsid w:val="00D54E93"/>
    <w:rsid w:val="00D561C8"/>
    <w:rsid w:val="00D57CCE"/>
    <w:rsid w:val="00D64C7C"/>
    <w:rsid w:val="00D65E8E"/>
    <w:rsid w:val="00D66C96"/>
    <w:rsid w:val="00D6703D"/>
    <w:rsid w:val="00D67CAA"/>
    <w:rsid w:val="00D70119"/>
    <w:rsid w:val="00D702CC"/>
    <w:rsid w:val="00D70DA1"/>
    <w:rsid w:val="00D717DA"/>
    <w:rsid w:val="00D735DB"/>
    <w:rsid w:val="00D74D8C"/>
    <w:rsid w:val="00D7659E"/>
    <w:rsid w:val="00D770E8"/>
    <w:rsid w:val="00D815CF"/>
    <w:rsid w:val="00D84BA5"/>
    <w:rsid w:val="00D90871"/>
    <w:rsid w:val="00D946B0"/>
    <w:rsid w:val="00DA1618"/>
    <w:rsid w:val="00DA1E3F"/>
    <w:rsid w:val="00DA21F8"/>
    <w:rsid w:val="00DA2679"/>
    <w:rsid w:val="00DA3039"/>
    <w:rsid w:val="00DA6B88"/>
    <w:rsid w:val="00DA73B6"/>
    <w:rsid w:val="00DB127D"/>
    <w:rsid w:val="00DB283E"/>
    <w:rsid w:val="00DB6CE8"/>
    <w:rsid w:val="00DC076A"/>
    <w:rsid w:val="00DC142A"/>
    <w:rsid w:val="00DC1C0C"/>
    <w:rsid w:val="00DD101F"/>
    <w:rsid w:val="00DD5F5A"/>
    <w:rsid w:val="00DD62AD"/>
    <w:rsid w:val="00DD694E"/>
    <w:rsid w:val="00DD7153"/>
    <w:rsid w:val="00DE376D"/>
    <w:rsid w:val="00DE6B0C"/>
    <w:rsid w:val="00DF3AA1"/>
    <w:rsid w:val="00DF4F58"/>
    <w:rsid w:val="00DF5E32"/>
    <w:rsid w:val="00E052BC"/>
    <w:rsid w:val="00E11F2F"/>
    <w:rsid w:val="00E13A3A"/>
    <w:rsid w:val="00E14CD2"/>
    <w:rsid w:val="00E17092"/>
    <w:rsid w:val="00E23B79"/>
    <w:rsid w:val="00E301AE"/>
    <w:rsid w:val="00E315BC"/>
    <w:rsid w:val="00E33610"/>
    <w:rsid w:val="00E339D4"/>
    <w:rsid w:val="00E34EA8"/>
    <w:rsid w:val="00E35139"/>
    <w:rsid w:val="00E362EC"/>
    <w:rsid w:val="00E36ADB"/>
    <w:rsid w:val="00E4166D"/>
    <w:rsid w:val="00E44555"/>
    <w:rsid w:val="00E448B3"/>
    <w:rsid w:val="00E4526A"/>
    <w:rsid w:val="00E50608"/>
    <w:rsid w:val="00E513EB"/>
    <w:rsid w:val="00E5165B"/>
    <w:rsid w:val="00E52555"/>
    <w:rsid w:val="00E52ABA"/>
    <w:rsid w:val="00E5314F"/>
    <w:rsid w:val="00E54AF9"/>
    <w:rsid w:val="00E62522"/>
    <w:rsid w:val="00E653E3"/>
    <w:rsid w:val="00E66AEE"/>
    <w:rsid w:val="00E70C7E"/>
    <w:rsid w:val="00E70FF5"/>
    <w:rsid w:val="00E71D82"/>
    <w:rsid w:val="00E736A7"/>
    <w:rsid w:val="00E757B5"/>
    <w:rsid w:val="00E75CCA"/>
    <w:rsid w:val="00E821E9"/>
    <w:rsid w:val="00E8252A"/>
    <w:rsid w:val="00E87C26"/>
    <w:rsid w:val="00E9039F"/>
    <w:rsid w:val="00E91D57"/>
    <w:rsid w:val="00E92222"/>
    <w:rsid w:val="00E94316"/>
    <w:rsid w:val="00E94F99"/>
    <w:rsid w:val="00E96444"/>
    <w:rsid w:val="00EA2361"/>
    <w:rsid w:val="00EB11D4"/>
    <w:rsid w:val="00EB2886"/>
    <w:rsid w:val="00EB398E"/>
    <w:rsid w:val="00EB7FC0"/>
    <w:rsid w:val="00EC2F7F"/>
    <w:rsid w:val="00EC2FFB"/>
    <w:rsid w:val="00EC4096"/>
    <w:rsid w:val="00EC429C"/>
    <w:rsid w:val="00EC6A51"/>
    <w:rsid w:val="00EC6CF9"/>
    <w:rsid w:val="00ED05AC"/>
    <w:rsid w:val="00ED10E2"/>
    <w:rsid w:val="00EE043C"/>
    <w:rsid w:val="00EE04FA"/>
    <w:rsid w:val="00EE1AF3"/>
    <w:rsid w:val="00EE4050"/>
    <w:rsid w:val="00EE4149"/>
    <w:rsid w:val="00EE62C5"/>
    <w:rsid w:val="00EE6EDD"/>
    <w:rsid w:val="00EE7B7B"/>
    <w:rsid w:val="00EF110E"/>
    <w:rsid w:val="00EF2937"/>
    <w:rsid w:val="00EF368C"/>
    <w:rsid w:val="00EF3E8D"/>
    <w:rsid w:val="00EF6D4B"/>
    <w:rsid w:val="00F02B53"/>
    <w:rsid w:val="00F04E3E"/>
    <w:rsid w:val="00F052C6"/>
    <w:rsid w:val="00F05C1F"/>
    <w:rsid w:val="00F0635B"/>
    <w:rsid w:val="00F10771"/>
    <w:rsid w:val="00F13618"/>
    <w:rsid w:val="00F20164"/>
    <w:rsid w:val="00F205E5"/>
    <w:rsid w:val="00F25636"/>
    <w:rsid w:val="00F262A5"/>
    <w:rsid w:val="00F26782"/>
    <w:rsid w:val="00F31BA6"/>
    <w:rsid w:val="00F34AF0"/>
    <w:rsid w:val="00F4022B"/>
    <w:rsid w:val="00F4058F"/>
    <w:rsid w:val="00F512A3"/>
    <w:rsid w:val="00F5154D"/>
    <w:rsid w:val="00F51AB4"/>
    <w:rsid w:val="00F523A8"/>
    <w:rsid w:val="00F533DE"/>
    <w:rsid w:val="00F54723"/>
    <w:rsid w:val="00F54FBE"/>
    <w:rsid w:val="00F5573D"/>
    <w:rsid w:val="00F57359"/>
    <w:rsid w:val="00F57AF5"/>
    <w:rsid w:val="00F60A86"/>
    <w:rsid w:val="00F62B87"/>
    <w:rsid w:val="00F62D30"/>
    <w:rsid w:val="00F63880"/>
    <w:rsid w:val="00F65208"/>
    <w:rsid w:val="00F67BE6"/>
    <w:rsid w:val="00F702E1"/>
    <w:rsid w:val="00F72AC3"/>
    <w:rsid w:val="00F72DAD"/>
    <w:rsid w:val="00F72EF0"/>
    <w:rsid w:val="00F73814"/>
    <w:rsid w:val="00F73ADA"/>
    <w:rsid w:val="00F75C5C"/>
    <w:rsid w:val="00F808ED"/>
    <w:rsid w:val="00F83726"/>
    <w:rsid w:val="00F8481F"/>
    <w:rsid w:val="00F86B33"/>
    <w:rsid w:val="00F877EA"/>
    <w:rsid w:val="00F87A0B"/>
    <w:rsid w:val="00F91C17"/>
    <w:rsid w:val="00F949B1"/>
    <w:rsid w:val="00F958EE"/>
    <w:rsid w:val="00F95B25"/>
    <w:rsid w:val="00F96EEB"/>
    <w:rsid w:val="00F96F8A"/>
    <w:rsid w:val="00F9761F"/>
    <w:rsid w:val="00FA08AA"/>
    <w:rsid w:val="00FA102C"/>
    <w:rsid w:val="00FA3D4D"/>
    <w:rsid w:val="00FA680A"/>
    <w:rsid w:val="00FB0DB2"/>
    <w:rsid w:val="00FB3124"/>
    <w:rsid w:val="00FC4283"/>
    <w:rsid w:val="00FC5616"/>
    <w:rsid w:val="00FD0C25"/>
    <w:rsid w:val="00FD1CCC"/>
    <w:rsid w:val="00FD328C"/>
    <w:rsid w:val="00FD4516"/>
    <w:rsid w:val="00FD4AE6"/>
    <w:rsid w:val="00FD7299"/>
    <w:rsid w:val="00FE2094"/>
    <w:rsid w:val="00FE2947"/>
    <w:rsid w:val="00FE6A4D"/>
    <w:rsid w:val="00FE764B"/>
    <w:rsid w:val="00FE79D9"/>
    <w:rsid w:val="00FF0A29"/>
    <w:rsid w:val="00FF0A2D"/>
    <w:rsid w:val="00FF0D73"/>
    <w:rsid w:val="00FF3010"/>
    <w:rsid w:val="00FF3985"/>
    <w:rsid w:val="00FF5382"/>
    <w:rsid w:val="00FF6080"/>
  </w:rsids>
  <m:mathPr>
    <m:mathFont m:val="Cambria Math"/>
    <m:brkBin m:val="before"/>
    <m:brkBinSub m:val="--"/>
    <m:smallFrac m:val="0"/>
    <m:dispDef/>
    <m:lMargin m:val="0"/>
    <m:rMargin m:val="0"/>
    <m:defJc m:val="centerGroup"/>
    <m:wrapIndent m:val="1440"/>
    <m:intLim m:val="subSup"/>
    <m:naryLim m:val="undOvr"/>
  </m:mathPr>
  <w:themeFontLang w:val="hu-HU" w:eastAsia="ja-JP"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C42184F"/>
  <w15:chartTrackingRefBased/>
  <w15:docId w15:val="{B82242B8-D940-4FA0-BDA5-44D135250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Calibri" w:hAnsi="Verdana" w:cs="Times New Roman"/>
        <w:lang w:val="hu-HU" w:eastAsia="hu-HU"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iPriority="39" w:unhideWhenUsed="1" w:qFormat="1"/>
    <w:lsdException w:name="toc 2" w:locked="1" w:semiHidden="1" w:uiPriority="39" w:unhideWhenUsed="1" w:qFormat="1"/>
    <w:lsdException w:name="toc 3" w:locked="1" w:semiHidden="1" w:uiPriority="39" w:unhideWhenUsed="1" w:qFormat="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3"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3"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3"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6"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
    <w:name w:val="Normal"/>
    <w:qFormat/>
    <w:rsid w:val="00F5573D"/>
    <w:pPr>
      <w:spacing w:after="150" w:line="276" w:lineRule="auto"/>
      <w:jc w:val="both"/>
    </w:pPr>
    <w:rPr>
      <w:rFonts w:ascii="Calibri" w:eastAsiaTheme="minorHAnsi" w:hAnsi="Calibri" w:cstheme="minorBidi"/>
    </w:rPr>
  </w:style>
  <w:style w:type="paragraph" w:styleId="Cmsor1">
    <w:name w:val="heading 1"/>
    <w:basedOn w:val="Norml"/>
    <w:next w:val="Norml"/>
    <w:link w:val="Cmsor1Char"/>
    <w:qFormat/>
    <w:rsid w:val="00F5573D"/>
    <w:pPr>
      <w:keepNext/>
      <w:keepLines/>
      <w:numPr>
        <w:numId w:val="3"/>
      </w:numPr>
      <w:spacing w:before="480" w:after="210"/>
      <w:jc w:val="left"/>
      <w:outlineLvl w:val="0"/>
    </w:pPr>
    <w:rPr>
      <w:rFonts w:eastAsiaTheme="majorEastAsia" w:cstheme="majorBidi"/>
      <w:b/>
      <w:bCs/>
      <w:caps/>
      <w:color w:val="44546A" w:themeColor="text2"/>
      <w:sz w:val="24"/>
      <w:szCs w:val="42"/>
    </w:rPr>
  </w:style>
  <w:style w:type="paragraph" w:styleId="Cmsor2">
    <w:name w:val="heading 2"/>
    <w:basedOn w:val="Norml"/>
    <w:next w:val="Norml"/>
    <w:link w:val="Cmsor2Char"/>
    <w:unhideWhenUsed/>
    <w:qFormat/>
    <w:rsid w:val="00F5573D"/>
    <w:pPr>
      <w:numPr>
        <w:ilvl w:val="1"/>
        <w:numId w:val="3"/>
      </w:numPr>
      <w:spacing w:before="210" w:after="75"/>
      <w:jc w:val="left"/>
      <w:outlineLvl w:val="1"/>
    </w:pPr>
    <w:rPr>
      <w:b/>
      <w:color w:val="44546A" w:themeColor="text2"/>
      <w:sz w:val="24"/>
      <w:szCs w:val="38"/>
    </w:rPr>
  </w:style>
  <w:style w:type="paragraph" w:styleId="Cmsor3">
    <w:name w:val="heading 3"/>
    <w:basedOn w:val="Norml"/>
    <w:next w:val="Norml"/>
    <w:link w:val="Cmsor3Char"/>
    <w:unhideWhenUsed/>
    <w:qFormat/>
    <w:rsid w:val="00F5573D"/>
    <w:pPr>
      <w:numPr>
        <w:ilvl w:val="2"/>
        <w:numId w:val="3"/>
      </w:numPr>
      <w:spacing w:before="75" w:after="75"/>
      <w:jc w:val="left"/>
      <w:outlineLvl w:val="2"/>
    </w:pPr>
    <w:rPr>
      <w:bCs/>
      <w:color w:val="44546A" w:themeColor="text2"/>
      <w:szCs w:val="34"/>
    </w:rPr>
  </w:style>
  <w:style w:type="paragraph" w:styleId="Cmsor4">
    <w:name w:val="heading 4"/>
    <w:basedOn w:val="Norml"/>
    <w:next w:val="Norml"/>
    <w:link w:val="Cmsor4Char"/>
    <w:unhideWhenUsed/>
    <w:qFormat/>
    <w:rsid w:val="00F5573D"/>
    <w:pPr>
      <w:numPr>
        <w:ilvl w:val="3"/>
        <w:numId w:val="3"/>
      </w:numPr>
      <w:spacing w:before="75" w:after="75"/>
      <w:jc w:val="left"/>
      <w:outlineLvl w:val="3"/>
    </w:pPr>
    <w:rPr>
      <w:iCs/>
      <w:color w:val="44546A" w:themeColor="text2"/>
      <w:szCs w:val="30"/>
    </w:rPr>
  </w:style>
  <w:style w:type="paragraph" w:styleId="Cmsor5">
    <w:name w:val="heading 5"/>
    <w:basedOn w:val="Norml"/>
    <w:next w:val="Norml"/>
    <w:link w:val="Cmsor5Char"/>
    <w:unhideWhenUsed/>
    <w:qFormat/>
    <w:rsid w:val="00F5573D"/>
    <w:pPr>
      <w:numPr>
        <w:ilvl w:val="4"/>
        <w:numId w:val="3"/>
      </w:numPr>
      <w:spacing w:before="75" w:after="75"/>
      <w:jc w:val="left"/>
      <w:outlineLvl w:val="4"/>
    </w:pPr>
    <w:rPr>
      <w:color w:val="44546A" w:themeColor="text2"/>
      <w:szCs w:val="26"/>
    </w:rPr>
  </w:style>
  <w:style w:type="paragraph" w:styleId="Cmsor6">
    <w:name w:val="heading 6"/>
    <w:basedOn w:val="Norml"/>
    <w:next w:val="Norml"/>
    <w:link w:val="Cmsor6Char"/>
    <w:unhideWhenUsed/>
    <w:qFormat/>
    <w:rsid w:val="00F5573D"/>
    <w:pPr>
      <w:numPr>
        <w:ilvl w:val="5"/>
        <w:numId w:val="3"/>
      </w:numPr>
      <w:spacing w:before="75" w:after="75"/>
      <w:jc w:val="left"/>
      <w:outlineLvl w:val="5"/>
    </w:pPr>
    <w:rPr>
      <w:color w:val="44546A" w:themeColor="text2"/>
    </w:rPr>
  </w:style>
  <w:style w:type="paragraph" w:styleId="Cmsor7">
    <w:name w:val="heading 7"/>
    <w:basedOn w:val="Norml"/>
    <w:next w:val="Norml"/>
    <w:link w:val="Cmsor7Char"/>
    <w:uiPriority w:val="9"/>
    <w:semiHidden/>
    <w:unhideWhenUsed/>
    <w:qFormat/>
    <w:rsid w:val="00F5573D"/>
    <w:pPr>
      <w:keepNext/>
      <w:keepLines/>
      <w:numPr>
        <w:ilvl w:val="6"/>
        <w:numId w:val="3"/>
      </w:numPr>
      <w:spacing w:before="200"/>
      <w:outlineLvl w:val="6"/>
    </w:pPr>
    <w:rPr>
      <w:rFonts w:eastAsiaTheme="majorEastAsia" w:cstheme="majorBidi"/>
      <w:i/>
      <w:iCs/>
      <w:color w:val="404040" w:themeColor="text1" w:themeTint="BF"/>
    </w:rPr>
  </w:style>
  <w:style w:type="paragraph" w:styleId="Cmsor8">
    <w:name w:val="heading 8"/>
    <w:basedOn w:val="Norml"/>
    <w:next w:val="Norml"/>
    <w:link w:val="Cmsor8Char"/>
    <w:uiPriority w:val="9"/>
    <w:semiHidden/>
    <w:unhideWhenUsed/>
    <w:qFormat/>
    <w:rsid w:val="00F5573D"/>
    <w:pPr>
      <w:keepNext/>
      <w:keepLines/>
      <w:numPr>
        <w:ilvl w:val="7"/>
        <w:numId w:val="3"/>
      </w:numPr>
      <w:spacing w:before="200"/>
      <w:outlineLvl w:val="7"/>
    </w:pPr>
    <w:rPr>
      <w:rFonts w:eastAsiaTheme="majorEastAsia" w:cstheme="majorBidi"/>
      <w:color w:val="404040" w:themeColor="text1" w:themeTint="BF"/>
    </w:rPr>
  </w:style>
  <w:style w:type="paragraph" w:styleId="Cmsor9">
    <w:name w:val="heading 9"/>
    <w:basedOn w:val="Norml"/>
    <w:next w:val="Norml"/>
    <w:link w:val="Cmsor9Char"/>
    <w:uiPriority w:val="9"/>
    <w:semiHidden/>
    <w:unhideWhenUsed/>
    <w:qFormat/>
    <w:rsid w:val="00F5573D"/>
    <w:pPr>
      <w:keepNext/>
      <w:keepLines/>
      <w:numPr>
        <w:ilvl w:val="8"/>
        <w:numId w:val="3"/>
      </w:numPr>
      <w:spacing w:before="200"/>
      <w:outlineLvl w:val="8"/>
    </w:pPr>
    <w:rPr>
      <w:rFonts w:eastAsiaTheme="majorEastAsia" w:cstheme="majorBidi"/>
      <w:i/>
      <w:iCs/>
      <w:color w:val="404040" w:themeColor="text1" w:themeTint="BF"/>
    </w:rPr>
  </w:style>
  <w:style w:type="character" w:default="1" w:styleId="Bekezdsalapbettpusa">
    <w:name w:val="Default Paragraph Font"/>
    <w:uiPriority w:val="1"/>
    <w:semiHidden/>
    <w:unhideWhenUsed/>
    <w:rsid w:val="00F5573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rsid w:val="00F5573D"/>
  </w:style>
  <w:style w:type="table" w:customStyle="1" w:styleId="tblzat-mtrix">
    <w:name w:val="táblázat - mátrix"/>
    <w:basedOn w:val="Normltblzat"/>
    <w:uiPriority w:val="2"/>
    <w:qFormat/>
    <w:rsid w:val="00F5573D"/>
    <w:pPr>
      <w:contextualSpacing/>
    </w:pPr>
    <w:rPr>
      <w:rFonts w:asciiTheme="majorHAnsi" w:hAnsiTheme="majorHAnsi" w:cstheme="minorBidi"/>
    </w:rPr>
    <w:tblPr>
      <w:tblStyleRowBandSize w:val="1"/>
      <w:tblStyleColBandSize w:val="1"/>
      <w:tblBorders>
        <w:top w:val="single" w:sz="2" w:space="0" w:color="5B9BD5" w:themeColor="accent5"/>
        <w:left w:val="single" w:sz="2" w:space="0" w:color="5B9BD5" w:themeColor="accent5"/>
        <w:bottom w:val="single" w:sz="2" w:space="0" w:color="5B9BD5" w:themeColor="accent5"/>
        <w:right w:val="single" w:sz="2" w:space="0" w:color="5B9BD5" w:themeColor="accent5"/>
        <w:insideH w:val="single" w:sz="2" w:space="0" w:color="5B9BD5" w:themeColor="accent5"/>
        <w:insideV w:val="single" w:sz="2" w:space="0" w:color="5B9BD5" w:themeColor="accent5"/>
      </w:tblBorders>
      <w:tblCellMar>
        <w:top w:w="85" w:type="dxa"/>
      </w:tblCellMar>
    </w:tblPr>
    <w:tcPr>
      <w:shd w:val="clear" w:color="auto" w:fill="auto"/>
      <w:vAlign w:val="center"/>
    </w:tcPr>
    <w:tblStylePr w:type="firstRow">
      <w:rPr>
        <w:rFonts w:asciiTheme="majorHAnsi" w:hAnsiTheme="majorHAnsi"/>
        <w:sz w:val="20"/>
      </w:rPr>
      <w:tblPr/>
      <w:tcPr>
        <w:shd w:val="clear" w:color="auto" w:fill="E7E6E6" w:themeFill="background2"/>
      </w:tcPr>
    </w:tblStylePr>
    <w:tblStylePr w:type="firstCol">
      <w:pPr>
        <w:jc w:val="left"/>
      </w:pPr>
      <w:rPr>
        <w:rFonts w:asciiTheme="majorHAnsi" w:hAnsiTheme="majorHAnsi"/>
        <w:sz w:val="20"/>
      </w:rPr>
      <w:tblPr/>
      <w:tcPr>
        <w:shd w:val="clear" w:color="auto" w:fill="E7E6E6" w:themeFill="background2"/>
      </w:tcPr>
    </w:tblStylePr>
  </w:style>
  <w:style w:type="table" w:customStyle="1" w:styleId="tblzat-fejlces">
    <w:name w:val="táblázat - fejléces"/>
    <w:basedOn w:val="Normltblzat"/>
    <w:uiPriority w:val="1"/>
    <w:qFormat/>
    <w:rsid w:val="00F5573D"/>
    <w:pPr>
      <w:contextualSpacing/>
    </w:pPr>
    <w:rPr>
      <w:rFonts w:asciiTheme="majorHAns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Pr/>
      <w:tcPr>
        <w:shd w:val="clear" w:color="auto" w:fill="E7E6E6" w:themeFill="background2"/>
      </w:tcPr>
    </w:tblStylePr>
    <w:tblStylePr w:type="firstCol">
      <w:rPr>
        <w:rFonts w:asciiTheme="majorHAnsi" w:hAnsiTheme="majorHAnsi"/>
        <w:sz w:val="20"/>
      </w:rPr>
    </w:tblStylePr>
  </w:style>
  <w:style w:type="paragraph" w:styleId="Listaszerbekezds">
    <w:name w:val="List Paragraph"/>
    <w:basedOn w:val="Norml"/>
    <w:link w:val="ListaszerbekezdsChar"/>
    <w:uiPriority w:val="4"/>
    <w:qFormat/>
    <w:rsid w:val="00F5573D"/>
    <w:pPr>
      <w:numPr>
        <w:numId w:val="9"/>
      </w:numPr>
      <w:contextualSpacing/>
    </w:pPr>
  </w:style>
  <w:style w:type="character" w:styleId="Hiperhivatkozs">
    <w:name w:val="Hyperlink"/>
    <w:basedOn w:val="Vgjegyzet-hivatkozs"/>
    <w:uiPriority w:val="99"/>
    <w:rsid w:val="00F5573D"/>
    <w:rPr>
      <w:rFonts w:ascii="Calibri" w:hAnsi="Calibri"/>
      <w:color w:val="0000FF"/>
      <w:sz w:val="20"/>
      <w:u w:val="single"/>
      <w:vertAlign w:val="superscript"/>
    </w:rPr>
  </w:style>
  <w:style w:type="table" w:customStyle="1" w:styleId="tblzat-oldallces">
    <w:name w:val="táblázat - oldalléces"/>
    <w:basedOn w:val="Normltblzat"/>
    <w:uiPriority w:val="3"/>
    <w:qFormat/>
    <w:rsid w:val="00F5573D"/>
    <w:pPr>
      <w:contextualSpacing/>
    </w:pPr>
    <w:rPr>
      <w:rFonts w:asciiTheme="majorHAnsi" w:hAnsiTheme="majorHAnsi" w:cstheme="minorBidi"/>
    </w:rPr>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cPr>
      <w:shd w:val="clear" w:color="auto" w:fill="auto"/>
      <w:tcMar>
        <w:top w:w="85" w:type="dxa"/>
      </w:tcMar>
      <w:vAlign w:val="center"/>
    </w:tcPr>
    <w:tblStylePr w:type="firstRow">
      <w:rPr>
        <w:rFonts w:asciiTheme="majorHAnsi" w:hAnsiTheme="majorHAnsi"/>
        <w:sz w:val="20"/>
      </w:rPr>
    </w:tblStylePr>
    <w:tblStylePr w:type="firstCol">
      <w:rPr>
        <w:rFonts w:asciiTheme="majorHAnsi" w:hAnsiTheme="majorHAnsi"/>
        <w:sz w:val="20"/>
      </w:rPr>
      <w:tblPr/>
      <w:tcPr>
        <w:shd w:val="clear" w:color="auto" w:fill="E7E6E6" w:themeFill="background2"/>
      </w:tcPr>
    </w:tblStylePr>
  </w:style>
  <w:style w:type="character" w:styleId="Vgjegyzet-hivatkozs">
    <w:name w:val="endnote reference"/>
    <w:basedOn w:val="Bekezdsalapbettpusa"/>
    <w:semiHidden/>
    <w:rsid w:val="00F5573D"/>
    <w:rPr>
      <w:vertAlign w:val="superscript"/>
    </w:rPr>
  </w:style>
  <w:style w:type="paragraph" w:styleId="Buborkszveg">
    <w:name w:val="Balloon Text"/>
    <w:basedOn w:val="Norml"/>
    <w:link w:val="BuborkszvegChar"/>
    <w:uiPriority w:val="99"/>
    <w:semiHidden/>
    <w:unhideWhenUsed/>
    <w:rsid w:val="00F5573D"/>
    <w:rPr>
      <w:rFonts w:ascii="Tahoma" w:hAnsi="Tahoma" w:cs="Tahoma"/>
      <w:sz w:val="16"/>
      <w:szCs w:val="16"/>
    </w:rPr>
  </w:style>
  <w:style w:type="paragraph" w:customStyle="1" w:styleId="Magyarzszveg">
    <w:name w:val="Magyarázó szöveg"/>
    <w:basedOn w:val="Norml"/>
    <w:next w:val="Norml"/>
    <w:uiPriority w:val="7"/>
    <w:rsid w:val="00F5573D"/>
    <w:rPr>
      <w:color w:val="5B9BD5" w:themeColor="accent5"/>
      <w:sz w:val="18"/>
    </w:rPr>
  </w:style>
  <w:style w:type="character" w:customStyle="1" w:styleId="BuborkszvegChar">
    <w:name w:val="Buborékszöveg Char"/>
    <w:basedOn w:val="Bekezdsalapbettpusa"/>
    <w:link w:val="Buborkszveg"/>
    <w:uiPriority w:val="99"/>
    <w:semiHidden/>
    <w:rsid w:val="00F5573D"/>
    <w:rPr>
      <w:rFonts w:ascii="Tahoma" w:eastAsiaTheme="minorHAnsi" w:hAnsi="Tahoma" w:cs="Tahoma"/>
      <w:sz w:val="16"/>
      <w:szCs w:val="16"/>
    </w:rPr>
  </w:style>
  <w:style w:type="paragraph" w:styleId="lfej">
    <w:name w:val="header"/>
    <w:basedOn w:val="Norml"/>
    <w:link w:val="lfejChar"/>
    <w:uiPriority w:val="99"/>
    <w:semiHidden/>
    <w:unhideWhenUsed/>
    <w:rsid w:val="00F5573D"/>
    <w:pPr>
      <w:tabs>
        <w:tab w:val="center" w:pos="4536"/>
        <w:tab w:val="right" w:pos="9072"/>
      </w:tabs>
    </w:pPr>
  </w:style>
  <w:style w:type="character" w:customStyle="1" w:styleId="lfejChar">
    <w:name w:val="Élőfej Char"/>
    <w:basedOn w:val="Bekezdsalapbettpusa"/>
    <w:link w:val="lfej"/>
    <w:uiPriority w:val="99"/>
    <w:semiHidden/>
    <w:rsid w:val="00F5573D"/>
    <w:rPr>
      <w:rFonts w:ascii="Calibri" w:eastAsiaTheme="minorHAnsi" w:hAnsi="Calibri" w:cstheme="minorBidi"/>
    </w:rPr>
  </w:style>
  <w:style w:type="paragraph" w:styleId="llb">
    <w:name w:val="footer"/>
    <w:basedOn w:val="Norml"/>
    <w:link w:val="llbChar"/>
    <w:uiPriority w:val="99"/>
    <w:semiHidden/>
    <w:unhideWhenUsed/>
    <w:rsid w:val="00F5573D"/>
    <w:pPr>
      <w:tabs>
        <w:tab w:val="center" w:pos="4536"/>
        <w:tab w:val="right" w:pos="9072"/>
      </w:tabs>
    </w:pPr>
  </w:style>
  <w:style w:type="character" w:customStyle="1" w:styleId="llbChar">
    <w:name w:val="Élőláb Char"/>
    <w:basedOn w:val="Bekezdsalapbettpusa"/>
    <w:link w:val="llb"/>
    <w:uiPriority w:val="99"/>
    <w:semiHidden/>
    <w:rsid w:val="00F5573D"/>
    <w:rPr>
      <w:rFonts w:ascii="Calibri" w:eastAsiaTheme="minorHAnsi" w:hAnsi="Calibri" w:cstheme="minorBidi"/>
    </w:rPr>
  </w:style>
  <w:style w:type="paragraph" w:customStyle="1" w:styleId="Szmozs">
    <w:name w:val="Számozás"/>
    <w:basedOn w:val="Norml"/>
    <w:uiPriority w:val="4"/>
    <w:qFormat/>
    <w:rsid w:val="00F5573D"/>
    <w:pPr>
      <w:numPr>
        <w:numId w:val="4"/>
      </w:numPr>
      <w:spacing w:before="120"/>
      <w:contextualSpacing/>
    </w:pPr>
  </w:style>
  <w:style w:type="table" w:styleId="Rcsostblzat">
    <w:name w:val="Table Grid"/>
    <w:aliases w:val="Szegély nélküli"/>
    <w:basedOn w:val="Normltblzat"/>
    <w:uiPriority w:val="59"/>
    <w:rsid w:val="00F5573D"/>
    <w:pPr>
      <w:contextualSpacing/>
    </w:pPr>
    <w:rPr>
      <w:rFonts w:ascii="Calibri" w:eastAsiaTheme="minorHAnsi" w:hAnsi="Calibri" w:cstheme="minorBidi"/>
    </w:rPr>
    <w:tblPr/>
    <w:tcPr>
      <w:vAlign w:val="center"/>
    </w:tcPr>
  </w:style>
  <w:style w:type="character" w:customStyle="1" w:styleId="Cmsor4Char">
    <w:name w:val="Címsor 4 Char"/>
    <w:basedOn w:val="Bekezdsalapbettpusa"/>
    <w:link w:val="Cmsor4"/>
    <w:rsid w:val="00F5573D"/>
    <w:rPr>
      <w:rFonts w:ascii="Calibri" w:eastAsiaTheme="minorHAnsi" w:hAnsi="Calibri" w:cstheme="minorBidi"/>
      <w:iCs/>
      <w:color w:val="44546A" w:themeColor="text2"/>
      <w:szCs w:val="30"/>
    </w:rPr>
  </w:style>
  <w:style w:type="character" w:customStyle="1" w:styleId="Cmsor5Char">
    <w:name w:val="Címsor 5 Char"/>
    <w:basedOn w:val="Bekezdsalapbettpusa"/>
    <w:link w:val="Cmsor5"/>
    <w:rsid w:val="00F5573D"/>
    <w:rPr>
      <w:rFonts w:ascii="Calibri" w:eastAsiaTheme="minorHAnsi" w:hAnsi="Calibri" w:cstheme="minorBidi"/>
      <w:color w:val="44546A" w:themeColor="text2"/>
      <w:szCs w:val="26"/>
    </w:rPr>
  </w:style>
  <w:style w:type="character" w:customStyle="1" w:styleId="Cmsor6Char">
    <w:name w:val="Címsor 6 Char"/>
    <w:basedOn w:val="Bekezdsalapbettpusa"/>
    <w:link w:val="Cmsor6"/>
    <w:rsid w:val="00F5573D"/>
    <w:rPr>
      <w:rFonts w:ascii="Calibri" w:eastAsiaTheme="minorHAnsi" w:hAnsi="Calibri" w:cstheme="minorBidi"/>
      <w:color w:val="44546A" w:themeColor="text2"/>
    </w:rPr>
  </w:style>
  <w:style w:type="character" w:customStyle="1" w:styleId="Cmsor1Char">
    <w:name w:val="Címsor 1 Char"/>
    <w:basedOn w:val="Bekezdsalapbettpusa"/>
    <w:link w:val="Cmsor1"/>
    <w:rsid w:val="00F5573D"/>
    <w:rPr>
      <w:rFonts w:ascii="Calibri" w:eastAsiaTheme="majorEastAsia" w:hAnsi="Calibri" w:cstheme="majorBidi"/>
      <w:b/>
      <w:bCs/>
      <w:caps/>
      <w:color w:val="44546A" w:themeColor="text2"/>
      <w:sz w:val="24"/>
      <w:szCs w:val="42"/>
    </w:rPr>
  </w:style>
  <w:style w:type="character" w:customStyle="1" w:styleId="Cmsor2Char">
    <w:name w:val="Címsor 2 Char"/>
    <w:basedOn w:val="Bekezdsalapbettpusa"/>
    <w:link w:val="Cmsor2"/>
    <w:rsid w:val="00F5573D"/>
    <w:rPr>
      <w:rFonts w:ascii="Calibri" w:eastAsiaTheme="minorHAnsi" w:hAnsi="Calibri" w:cstheme="minorBidi"/>
      <w:b/>
      <w:color w:val="44546A" w:themeColor="text2"/>
      <w:sz w:val="24"/>
      <w:szCs w:val="38"/>
    </w:rPr>
  </w:style>
  <w:style w:type="character" w:customStyle="1" w:styleId="Cmsor3Char">
    <w:name w:val="Címsor 3 Char"/>
    <w:basedOn w:val="Bekezdsalapbettpusa"/>
    <w:link w:val="Cmsor3"/>
    <w:rsid w:val="00F5573D"/>
    <w:rPr>
      <w:rFonts w:ascii="Calibri" w:eastAsiaTheme="minorHAnsi" w:hAnsi="Calibri" w:cstheme="minorBidi"/>
      <w:bCs/>
      <w:color w:val="44546A" w:themeColor="text2"/>
      <w:szCs w:val="34"/>
    </w:rPr>
  </w:style>
  <w:style w:type="paragraph" w:styleId="Cm">
    <w:name w:val="Title"/>
    <w:basedOn w:val="Norml"/>
    <w:next w:val="Norml"/>
    <w:link w:val="CmChar"/>
    <w:uiPriority w:val="3"/>
    <w:qFormat/>
    <w:rsid w:val="00F5573D"/>
    <w:pPr>
      <w:spacing w:after="300"/>
      <w:contextualSpacing/>
    </w:pPr>
    <w:rPr>
      <w:rFonts w:eastAsiaTheme="majorEastAsia" w:cstheme="majorBidi"/>
      <w:caps/>
      <w:color w:val="44546A" w:themeColor="text2"/>
      <w:spacing w:val="5"/>
      <w:kern w:val="28"/>
      <w:sz w:val="24"/>
      <w:szCs w:val="52"/>
    </w:rPr>
  </w:style>
  <w:style w:type="character" w:customStyle="1" w:styleId="CmChar">
    <w:name w:val="Cím Char"/>
    <w:basedOn w:val="Bekezdsalapbettpusa"/>
    <w:link w:val="Cm"/>
    <w:uiPriority w:val="3"/>
    <w:rsid w:val="00F5573D"/>
    <w:rPr>
      <w:rFonts w:ascii="Calibri" w:eastAsiaTheme="majorEastAsia" w:hAnsi="Calibri" w:cstheme="majorBidi"/>
      <w:caps/>
      <w:color w:val="44546A" w:themeColor="text2"/>
      <w:spacing w:val="5"/>
      <w:kern w:val="28"/>
      <w:sz w:val="24"/>
      <w:szCs w:val="52"/>
    </w:rPr>
  </w:style>
  <w:style w:type="character" w:customStyle="1" w:styleId="Cmsor7Char">
    <w:name w:val="Címsor 7 Char"/>
    <w:basedOn w:val="Bekezdsalapbettpusa"/>
    <w:link w:val="Cmsor7"/>
    <w:uiPriority w:val="9"/>
    <w:semiHidden/>
    <w:rsid w:val="00F5573D"/>
    <w:rPr>
      <w:rFonts w:ascii="Calibri" w:eastAsiaTheme="majorEastAsia" w:hAnsi="Calibri" w:cstheme="majorBidi"/>
      <w:i/>
      <w:iCs/>
      <w:color w:val="404040" w:themeColor="text1" w:themeTint="BF"/>
    </w:rPr>
  </w:style>
  <w:style w:type="character" w:customStyle="1" w:styleId="Cmsor8Char">
    <w:name w:val="Címsor 8 Char"/>
    <w:basedOn w:val="Bekezdsalapbettpusa"/>
    <w:link w:val="Cmsor8"/>
    <w:uiPriority w:val="9"/>
    <w:semiHidden/>
    <w:rsid w:val="00F5573D"/>
    <w:rPr>
      <w:rFonts w:ascii="Calibri" w:eastAsiaTheme="majorEastAsia" w:hAnsi="Calibri" w:cstheme="majorBidi"/>
      <w:color w:val="404040" w:themeColor="text1" w:themeTint="BF"/>
    </w:rPr>
  </w:style>
  <w:style w:type="character" w:customStyle="1" w:styleId="Cmsor9Char">
    <w:name w:val="Címsor 9 Char"/>
    <w:basedOn w:val="Bekezdsalapbettpusa"/>
    <w:link w:val="Cmsor9"/>
    <w:uiPriority w:val="9"/>
    <w:semiHidden/>
    <w:rsid w:val="00F5573D"/>
    <w:rPr>
      <w:rFonts w:ascii="Calibri" w:eastAsiaTheme="majorEastAsia" w:hAnsi="Calibri" w:cstheme="majorBidi"/>
      <w:i/>
      <w:iCs/>
      <w:color w:val="404040" w:themeColor="text1" w:themeTint="BF"/>
    </w:rPr>
  </w:style>
  <w:style w:type="numbering" w:customStyle="1" w:styleId="Style1">
    <w:name w:val="Style1"/>
    <w:uiPriority w:val="99"/>
    <w:rsid w:val="00F5573D"/>
    <w:pPr>
      <w:numPr>
        <w:numId w:val="1"/>
      </w:numPr>
    </w:pPr>
  </w:style>
  <w:style w:type="paragraph" w:styleId="TJ7">
    <w:name w:val="toc 7"/>
    <w:basedOn w:val="Norml"/>
    <w:next w:val="Norml"/>
    <w:autoRedefine/>
    <w:uiPriority w:val="99"/>
    <w:semiHidden/>
    <w:locked/>
    <w:rsid w:val="00F5573D"/>
    <w:pPr>
      <w:spacing w:after="100"/>
      <w:ind w:left="1200"/>
    </w:pPr>
    <w:rPr>
      <w:color w:val="385623" w:themeColor="accent6" w:themeShade="80"/>
    </w:rPr>
  </w:style>
  <w:style w:type="paragraph" w:styleId="TJ8">
    <w:name w:val="toc 8"/>
    <w:basedOn w:val="Norml"/>
    <w:next w:val="Norml"/>
    <w:autoRedefine/>
    <w:uiPriority w:val="99"/>
    <w:semiHidden/>
    <w:locked/>
    <w:rsid w:val="00F5573D"/>
    <w:pPr>
      <w:spacing w:after="100"/>
      <w:ind w:left="1400"/>
    </w:pPr>
    <w:rPr>
      <w:color w:val="385623" w:themeColor="accent6" w:themeShade="80"/>
    </w:rPr>
  </w:style>
  <w:style w:type="paragraph" w:styleId="TJ9">
    <w:name w:val="toc 9"/>
    <w:basedOn w:val="Norml"/>
    <w:next w:val="Norml"/>
    <w:autoRedefine/>
    <w:uiPriority w:val="99"/>
    <w:semiHidden/>
    <w:locked/>
    <w:rsid w:val="00F5573D"/>
    <w:pPr>
      <w:spacing w:after="100"/>
      <w:ind w:left="1600"/>
    </w:pPr>
    <w:rPr>
      <w:color w:val="385623" w:themeColor="accent6" w:themeShade="80"/>
    </w:rPr>
  </w:style>
  <w:style w:type="table" w:customStyle="1" w:styleId="Calendar2">
    <w:name w:val="Calendar 2"/>
    <w:basedOn w:val="Normltblzat"/>
    <w:uiPriority w:val="99"/>
    <w:qFormat/>
    <w:rsid w:val="00F5573D"/>
    <w:pPr>
      <w:jc w:val="center"/>
    </w:pPr>
    <w:rPr>
      <w:rFonts w:ascii="Calibri" w:eastAsiaTheme="minorEastAsia" w:hAnsi="Calibri" w:cstheme="minorBidi"/>
      <w:szCs w:val="28"/>
      <w:lang w:val="en-US" w:eastAsia="en-US" w:bidi="en-US"/>
    </w:rPr>
    <w:tblPr>
      <w:tblBorders>
        <w:insideV w:val="single" w:sz="4" w:space="0" w:color="8EAADB" w:themeColor="accent1" w:themeTint="99"/>
      </w:tblBorders>
    </w:tblPr>
    <w:tblStylePr w:type="firstRow">
      <w:rPr>
        <w:rFonts w:asciiTheme="majorHAnsi" w:eastAsiaTheme="majorEastAsia" w:hAnsiTheme="majorHAnsi" w:cstheme="majorBidi"/>
        <w:caps/>
        <w:color w:val="4472C4" w:themeColor="accent1"/>
        <w:spacing w:val="20"/>
        <w:sz w:val="32"/>
        <w:szCs w:val="32"/>
      </w:rPr>
      <w:tblPr/>
      <w:tcPr>
        <w:tcBorders>
          <w:top w:val="nil"/>
          <w:left w:val="nil"/>
          <w:bottom w:val="nil"/>
          <w:right w:val="nil"/>
          <w:insideH w:val="nil"/>
          <w:insideV w:val="nil"/>
          <w:tl2br w:val="nil"/>
          <w:tr2bl w:val="nil"/>
        </w:tcBorders>
      </w:tcPr>
    </w:tblStylePr>
  </w:style>
  <w:style w:type="paragraph" w:styleId="Lbjegyzetszveg">
    <w:name w:val="footnote text"/>
    <w:basedOn w:val="Norml"/>
    <w:link w:val="LbjegyzetszvegChar"/>
    <w:uiPriority w:val="99"/>
    <w:unhideWhenUsed/>
    <w:qFormat/>
    <w:rsid w:val="00F5573D"/>
    <w:rPr>
      <w:rFonts w:eastAsiaTheme="minorEastAsia"/>
      <w:color w:val="44546A" w:themeColor="text2"/>
      <w:sz w:val="16"/>
    </w:rPr>
  </w:style>
  <w:style w:type="character" w:customStyle="1" w:styleId="LbjegyzetszvegChar">
    <w:name w:val="Lábjegyzetszöveg Char"/>
    <w:basedOn w:val="Bekezdsalapbettpusa"/>
    <w:link w:val="Lbjegyzetszveg"/>
    <w:uiPriority w:val="99"/>
    <w:rsid w:val="00F5573D"/>
    <w:rPr>
      <w:rFonts w:ascii="Calibri" w:eastAsiaTheme="minorEastAsia" w:hAnsi="Calibri" w:cstheme="minorBidi"/>
      <w:color w:val="44546A" w:themeColor="text2"/>
      <w:sz w:val="16"/>
    </w:rPr>
  </w:style>
  <w:style w:type="character" w:styleId="Finomkiemels">
    <w:name w:val="Subtle Emphasis"/>
    <w:basedOn w:val="Bekezdsalapbettpusa"/>
    <w:uiPriority w:val="19"/>
    <w:qFormat/>
    <w:rsid w:val="00F5573D"/>
    <w:rPr>
      <w:rFonts w:ascii="Calibri" w:eastAsiaTheme="minorEastAsia" w:hAnsi="Calibri" w:cstheme="minorBidi"/>
      <w:bCs w:val="0"/>
      <w:i/>
      <w:iCs/>
      <w:color w:val="808080" w:themeColor="text1" w:themeTint="7F"/>
      <w:sz w:val="20"/>
      <w:szCs w:val="22"/>
      <w:lang w:val="hu-HU"/>
    </w:rPr>
  </w:style>
  <w:style w:type="table" w:customStyle="1" w:styleId="LightShading-Accent11">
    <w:name w:val="Light Shading - Accent 11"/>
    <w:basedOn w:val="Normltblzat"/>
    <w:uiPriority w:val="60"/>
    <w:rsid w:val="00F5573D"/>
    <w:rPr>
      <w:rFonts w:ascii="Calibri" w:eastAsiaTheme="minorEastAsia" w:hAnsi="Calibri" w:cstheme="minorBidi"/>
      <w:color w:val="2F5496" w:themeColor="accent1" w:themeShade="BF"/>
      <w:lang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styleId="Kpalrs">
    <w:name w:val="caption"/>
    <w:basedOn w:val="Norml"/>
    <w:next w:val="Norml"/>
    <w:uiPriority w:val="35"/>
    <w:unhideWhenUsed/>
    <w:qFormat/>
    <w:rsid w:val="00F5573D"/>
    <w:pPr>
      <w:spacing w:after="200"/>
      <w:jc w:val="left"/>
    </w:pPr>
    <w:rPr>
      <w:b/>
      <w:bCs/>
      <w:color w:val="808080"/>
      <w:sz w:val="18"/>
      <w:szCs w:val="18"/>
    </w:rPr>
  </w:style>
  <w:style w:type="paragraph" w:styleId="Vgjegyzetszvege">
    <w:name w:val="endnote text"/>
    <w:basedOn w:val="Norml"/>
    <w:link w:val="VgjegyzetszvegeChar"/>
    <w:uiPriority w:val="99"/>
    <w:semiHidden/>
    <w:unhideWhenUsed/>
    <w:rsid w:val="00F5573D"/>
    <w:rPr>
      <w:color w:val="385623" w:themeColor="accent6" w:themeShade="80"/>
    </w:rPr>
  </w:style>
  <w:style w:type="character" w:customStyle="1" w:styleId="VgjegyzetszvegeChar">
    <w:name w:val="Végjegyzet szövege Char"/>
    <w:basedOn w:val="Bekezdsalapbettpusa"/>
    <w:link w:val="Vgjegyzetszvege"/>
    <w:uiPriority w:val="99"/>
    <w:semiHidden/>
    <w:rsid w:val="00F5573D"/>
    <w:rPr>
      <w:rFonts w:ascii="Calibri" w:eastAsiaTheme="minorHAnsi" w:hAnsi="Calibri" w:cstheme="minorBidi"/>
      <w:color w:val="385623" w:themeColor="accent6" w:themeShade="80"/>
    </w:rPr>
  </w:style>
  <w:style w:type="table" w:customStyle="1" w:styleId="Vilgosrnykols1jellszn1">
    <w:name w:val="Világos árnyékolás – 1. jelölőszín1"/>
    <w:basedOn w:val="Normltblzat"/>
    <w:uiPriority w:val="60"/>
    <w:rsid w:val="00F5573D"/>
    <w:rPr>
      <w:rFonts w:ascii="Calibri" w:eastAsiaTheme="minorHAnsi" w:hAnsi="Calibri" w:cstheme="minorBidi"/>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paragraph" w:customStyle="1" w:styleId="Listaszerbekezds2">
    <w:name w:val="Listaszerű bekezdés 2"/>
    <w:basedOn w:val="Listaszerbekezds"/>
    <w:link w:val="Listaszerbekezds2Char"/>
    <w:uiPriority w:val="4"/>
    <w:qFormat/>
    <w:rsid w:val="00F5573D"/>
    <w:pPr>
      <w:numPr>
        <w:numId w:val="5"/>
      </w:numPr>
    </w:pPr>
  </w:style>
  <w:style w:type="paragraph" w:customStyle="1" w:styleId="Tblaszvegstlus">
    <w:name w:val="Tábla szöveg stílus"/>
    <w:basedOn w:val="Norml"/>
    <w:link w:val="TblaszvegstlusChar"/>
    <w:uiPriority w:val="8"/>
    <w:qFormat/>
    <w:rsid w:val="00F5573D"/>
  </w:style>
  <w:style w:type="character" w:customStyle="1" w:styleId="ListaszerbekezdsChar">
    <w:name w:val="Listaszerű bekezdés Char"/>
    <w:basedOn w:val="Bekezdsalapbettpusa"/>
    <w:link w:val="Listaszerbekezds"/>
    <w:uiPriority w:val="4"/>
    <w:rsid w:val="00F5573D"/>
    <w:rPr>
      <w:rFonts w:ascii="Calibri" w:eastAsiaTheme="minorHAnsi" w:hAnsi="Calibri" w:cstheme="minorBidi"/>
    </w:rPr>
  </w:style>
  <w:style w:type="character" w:customStyle="1" w:styleId="Listaszerbekezds2Char">
    <w:name w:val="Listaszerű bekezdés 2 Char"/>
    <w:basedOn w:val="ListaszerbekezdsChar"/>
    <w:link w:val="Listaszerbekezds2"/>
    <w:uiPriority w:val="4"/>
    <w:rsid w:val="00F5573D"/>
    <w:rPr>
      <w:rFonts w:ascii="Calibri" w:eastAsiaTheme="minorHAnsi" w:hAnsi="Calibri" w:cstheme="minorBidi"/>
    </w:rPr>
  </w:style>
  <w:style w:type="character" w:customStyle="1" w:styleId="TblaszvegstlusChar">
    <w:name w:val="Tábla szöveg stílus Char"/>
    <w:basedOn w:val="Bekezdsalapbettpusa"/>
    <w:link w:val="Tblaszvegstlus"/>
    <w:uiPriority w:val="8"/>
    <w:rsid w:val="00F5573D"/>
    <w:rPr>
      <w:rFonts w:ascii="Calibri" w:eastAsiaTheme="minorHAnsi" w:hAnsi="Calibri" w:cstheme="minorBidi"/>
    </w:rPr>
  </w:style>
  <w:style w:type="character" w:styleId="Finomhivatkozs">
    <w:name w:val="Subtle Reference"/>
    <w:basedOn w:val="Bekezdsalapbettpusa"/>
    <w:uiPriority w:val="31"/>
    <w:rsid w:val="00F5573D"/>
    <w:rPr>
      <w:sz w:val="24"/>
      <w:szCs w:val="24"/>
      <w:u w:val="single"/>
    </w:rPr>
  </w:style>
  <w:style w:type="character" w:styleId="Ershivatkozs">
    <w:name w:val="Intense Reference"/>
    <w:basedOn w:val="Bekezdsalapbettpusa"/>
    <w:uiPriority w:val="32"/>
    <w:rsid w:val="00F5573D"/>
    <w:rPr>
      <w:b/>
      <w:sz w:val="24"/>
      <w:u w:val="single"/>
    </w:rPr>
  </w:style>
  <w:style w:type="paragraph" w:customStyle="1" w:styleId="Listaszerbekezds2szint">
    <w:name w:val="Listaszerű bekezdés 2. szint"/>
    <w:basedOn w:val="Listaszerbekezds"/>
    <w:link w:val="Listaszerbekezds2szintChar"/>
    <w:uiPriority w:val="4"/>
    <w:qFormat/>
    <w:rsid w:val="00F5573D"/>
    <w:pPr>
      <w:numPr>
        <w:numId w:val="8"/>
      </w:numPr>
    </w:pPr>
  </w:style>
  <w:style w:type="paragraph" w:customStyle="1" w:styleId="Listaszerbekezds3szint">
    <w:name w:val="Listaszerű bekezdés 3. szint"/>
    <w:basedOn w:val="Listaszerbekezds"/>
    <w:link w:val="Listaszerbekezds3szintChar"/>
    <w:uiPriority w:val="4"/>
    <w:qFormat/>
    <w:rsid w:val="00F5573D"/>
    <w:pPr>
      <w:numPr>
        <w:ilvl w:val="2"/>
        <w:numId w:val="28"/>
      </w:numPr>
    </w:pPr>
  </w:style>
  <w:style w:type="character" w:customStyle="1" w:styleId="Listaszerbekezds2szintChar">
    <w:name w:val="Listaszerű bekezdés 2. szint Char"/>
    <w:basedOn w:val="ListaszerbekezdsChar"/>
    <w:link w:val="Listaszerbekezds2szint"/>
    <w:uiPriority w:val="4"/>
    <w:rsid w:val="00F5573D"/>
    <w:rPr>
      <w:rFonts w:ascii="Calibri" w:eastAsiaTheme="minorHAnsi" w:hAnsi="Calibri" w:cstheme="minorBidi"/>
    </w:rPr>
  </w:style>
  <w:style w:type="character" w:customStyle="1" w:styleId="Listaszerbekezds3szintChar">
    <w:name w:val="Listaszerű bekezdés 3. szint Char"/>
    <w:basedOn w:val="ListaszerbekezdsChar"/>
    <w:link w:val="Listaszerbekezds3szint"/>
    <w:uiPriority w:val="4"/>
    <w:rsid w:val="00F5573D"/>
    <w:rPr>
      <w:rFonts w:ascii="Calibri" w:eastAsiaTheme="minorHAnsi" w:hAnsi="Calibri" w:cstheme="minorBidi"/>
    </w:rPr>
  </w:style>
  <w:style w:type="paragraph" w:styleId="Alcm">
    <w:name w:val="Subtitle"/>
    <w:basedOn w:val="Norml"/>
    <w:next w:val="Norml"/>
    <w:link w:val="AlcmChar"/>
    <w:uiPriority w:val="11"/>
    <w:rsid w:val="00F5573D"/>
    <w:pPr>
      <w:spacing w:after="60"/>
      <w:jc w:val="center"/>
      <w:outlineLvl w:val="1"/>
    </w:pPr>
    <w:rPr>
      <w:rFonts w:eastAsiaTheme="majorEastAsia" w:cstheme="majorBidi"/>
    </w:rPr>
  </w:style>
  <w:style w:type="character" w:customStyle="1" w:styleId="AlcmChar">
    <w:name w:val="Alcím Char"/>
    <w:basedOn w:val="Bekezdsalapbettpusa"/>
    <w:link w:val="Alcm"/>
    <w:uiPriority w:val="11"/>
    <w:rsid w:val="00F5573D"/>
    <w:rPr>
      <w:rFonts w:ascii="Calibri" w:eastAsiaTheme="majorEastAsia" w:hAnsi="Calibri" w:cstheme="majorBidi"/>
    </w:rPr>
  </w:style>
  <w:style w:type="paragraph" w:customStyle="1" w:styleId="Listabetvel">
    <w:name w:val="Lista betűvel"/>
    <w:basedOn w:val="Listaszerbekezds"/>
    <w:link w:val="ListabetvelChar"/>
    <w:uiPriority w:val="4"/>
    <w:qFormat/>
    <w:rsid w:val="00F5573D"/>
    <w:pPr>
      <w:numPr>
        <w:numId w:val="7"/>
      </w:numPr>
    </w:pPr>
  </w:style>
  <w:style w:type="character" w:customStyle="1" w:styleId="ListabetvelChar">
    <w:name w:val="Lista betűvel Char"/>
    <w:basedOn w:val="ListaszerbekezdsChar"/>
    <w:link w:val="Listabetvel"/>
    <w:uiPriority w:val="4"/>
    <w:rsid w:val="00F5573D"/>
    <w:rPr>
      <w:rFonts w:ascii="Calibri" w:eastAsiaTheme="minorHAnsi" w:hAnsi="Calibri" w:cstheme="minorBidi"/>
    </w:rPr>
  </w:style>
  <w:style w:type="paragraph" w:customStyle="1" w:styleId="Erskiemels1">
    <w:name w:val="Erős kiemelés1"/>
    <w:basedOn w:val="Norml"/>
    <w:link w:val="ErskiemelsChar"/>
    <w:uiPriority w:val="5"/>
    <w:qFormat/>
    <w:rsid w:val="00F5573D"/>
    <w:rPr>
      <w:b/>
      <w:i/>
    </w:rPr>
  </w:style>
  <w:style w:type="character" w:customStyle="1" w:styleId="ErskiemelsChar">
    <w:name w:val="Erős kiemelés Char"/>
    <w:basedOn w:val="Bekezdsalapbettpusa"/>
    <w:link w:val="Erskiemels1"/>
    <w:uiPriority w:val="5"/>
    <w:rsid w:val="00F5573D"/>
    <w:rPr>
      <w:rFonts w:ascii="Calibri" w:eastAsiaTheme="minorHAnsi" w:hAnsi="Calibri" w:cstheme="minorBidi"/>
      <w:b/>
      <w:i/>
    </w:rPr>
  </w:style>
  <w:style w:type="paragraph" w:customStyle="1" w:styleId="Bold">
    <w:name w:val="Bold"/>
    <w:basedOn w:val="Norml"/>
    <w:link w:val="BoldChar"/>
    <w:uiPriority w:val="6"/>
    <w:qFormat/>
    <w:rsid w:val="00F5573D"/>
    <w:rPr>
      <w:b/>
    </w:rPr>
  </w:style>
  <w:style w:type="character" w:customStyle="1" w:styleId="BoldChar">
    <w:name w:val="Bold Char"/>
    <w:basedOn w:val="Bekezdsalapbettpusa"/>
    <w:link w:val="Bold"/>
    <w:uiPriority w:val="6"/>
    <w:rsid w:val="00F5573D"/>
    <w:rPr>
      <w:rFonts w:ascii="Calibri" w:eastAsiaTheme="minorHAnsi" w:hAnsi="Calibri" w:cstheme="minorBidi"/>
      <w:b/>
    </w:rPr>
  </w:style>
  <w:style w:type="character" w:styleId="Mrltotthiperhivatkozs">
    <w:name w:val="FollowedHyperlink"/>
    <w:basedOn w:val="Bekezdsalapbettpusa"/>
    <w:uiPriority w:val="99"/>
    <w:semiHidden/>
    <w:unhideWhenUsed/>
    <w:rsid w:val="00F5573D"/>
    <w:rPr>
      <w:color w:val="954F72" w:themeColor="followedHyperlink"/>
      <w:u w:val="single"/>
    </w:rPr>
  </w:style>
  <w:style w:type="paragraph" w:styleId="Tartalomjegyzkcmsora">
    <w:name w:val="TOC Heading"/>
    <w:basedOn w:val="Cmsor1"/>
    <w:next w:val="Norml"/>
    <w:uiPriority w:val="39"/>
    <w:unhideWhenUsed/>
    <w:qFormat/>
    <w:rsid w:val="00F5573D"/>
    <w:pPr>
      <w:numPr>
        <w:numId w:val="0"/>
      </w:numPr>
      <w:spacing w:after="0"/>
      <w:outlineLvl w:val="9"/>
    </w:pPr>
    <w:rPr>
      <w:b w:val="0"/>
      <w:caps w:val="0"/>
      <w:szCs w:val="28"/>
    </w:rPr>
  </w:style>
  <w:style w:type="paragraph" w:styleId="TJ2">
    <w:name w:val="toc 2"/>
    <w:basedOn w:val="Norml"/>
    <w:next w:val="Norml"/>
    <w:autoRedefine/>
    <w:uiPriority w:val="39"/>
    <w:unhideWhenUsed/>
    <w:qFormat/>
    <w:locked/>
    <w:rsid w:val="00F5573D"/>
    <w:pPr>
      <w:spacing w:after="100"/>
      <w:ind w:left="220"/>
      <w:jc w:val="left"/>
    </w:pPr>
    <w:rPr>
      <w:rFonts w:eastAsiaTheme="minorEastAsia"/>
    </w:rPr>
  </w:style>
  <w:style w:type="paragraph" w:styleId="TJ1">
    <w:name w:val="toc 1"/>
    <w:basedOn w:val="Norml"/>
    <w:next w:val="Norml"/>
    <w:autoRedefine/>
    <w:uiPriority w:val="39"/>
    <w:unhideWhenUsed/>
    <w:qFormat/>
    <w:locked/>
    <w:rsid w:val="00F5573D"/>
    <w:pPr>
      <w:spacing w:after="100"/>
      <w:jc w:val="left"/>
    </w:pPr>
    <w:rPr>
      <w:rFonts w:eastAsiaTheme="minorEastAsia"/>
    </w:rPr>
  </w:style>
  <w:style w:type="paragraph" w:styleId="TJ3">
    <w:name w:val="toc 3"/>
    <w:basedOn w:val="Norml"/>
    <w:next w:val="Norml"/>
    <w:uiPriority w:val="39"/>
    <w:unhideWhenUsed/>
    <w:qFormat/>
    <w:locked/>
    <w:rsid w:val="00F5573D"/>
    <w:pPr>
      <w:spacing w:after="100"/>
      <w:ind w:left="400"/>
    </w:pPr>
  </w:style>
  <w:style w:type="paragraph" w:customStyle="1" w:styleId="StyleTOC2Left015">
    <w:name w:val="Style TOC 2 + Left:  0.15&quot;"/>
    <w:basedOn w:val="TJ2"/>
    <w:rsid w:val="00F5573D"/>
    <w:pPr>
      <w:ind w:left="216"/>
    </w:pPr>
    <w:rPr>
      <w:rFonts w:eastAsia="Times New Roman" w:cs="Times New Roman"/>
    </w:rPr>
  </w:style>
  <w:style w:type="paragraph" w:customStyle="1" w:styleId="StyleTOC3Left031">
    <w:name w:val="Style TOC 3 + Left:  0.31&quot;"/>
    <w:basedOn w:val="TJ3"/>
    <w:rsid w:val="00F5573D"/>
    <w:pPr>
      <w:ind w:left="446"/>
    </w:pPr>
    <w:rPr>
      <w:rFonts w:eastAsia="Times New Roman" w:cs="Times New Roman"/>
    </w:rPr>
  </w:style>
  <w:style w:type="numbering" w:customStyle="1" w:styleId="Hierarchikuslista">
    <w:name w:val="Hierarchikus lista"/>
    <w:uiPriority w:val="99"/>
    <w:rsid w:val="00F5573D"/>
    <w:pPr>
      <w:numPr>
        <w:numId w:val="2"/>
      </w:numPr>
    </w:pPr>
  </w:style>
  <w:style w:type="paragraph" w:customStyle="1" w:styleId="HierarchikusLista0">
    <w:name w:val="Hierarchikus Lista"/>
    <w:basedOn w:val="Listaszerbekezds"/>
    <w:link w:val="HierarchikusListaChar"/>
    <w:qFormat/>
    <w:rsid w:val="00F5573D"/>
    <w:pPr>
      <w:numPr>
        <w:numId w:val="0"/>
      </w:numPr>
    </w:pPr>
  </w:style>
  <w:style w:type="character" w:customStyle="1" w:styleId="HierarchikusListaChar">
    <w:name w:val="Hierarchikus Lista Char"/>
    <w:basedOn w:val="ListaszerbekezdsChar"/>
    <w:link w:val="HierarchikusLista0"/>
    <w:rsid w:val="00F5573D"/>
    <w:rPr>
      <w:rFonts w:ascii="Calibri" w:eastAsiaTheme="minorHAnsi" w:hAnsi="Calibri" w:cstheme="minorBidi"/>
    </w:rPr>
  </w:style>
  <w:style w:type="character" w:customStyle="1" w:styleId="a">
    <w:uiPriority w:val="22"/>
    <w:rsid w:val="004923DF"/>
    <w:rPr>
      <w:b/>
      <w:bCs/>
    </w:rPr>
  </w:style>
  <w:style w:type="character" w:styleId="Kiemels">
    <w:name w:val="Emphasis"/>
    <w:basedOn w:val="Bekezdsalapbettpusa"/>
    <w:uiPriority w:val="6"/>
    <w:qFormat/>
    <w:rsid w:val="00F5573D"/>
    <w:rPr>
      <w:i/>
      <w:iCs/>
    </w:rPr>
  </w:style>
  <w:style w:type="paragraph" w:styleId="Nincstrkz">
    <w:name w:val="No Spacing"/>
    <w:basedOn w:val="Norml"/>
    <w:uiPriority w:val="1"/>
    <w:rsid w:val="00F5573D"/>
    <w:rPr>
      <w:szCs w:val="32"/>
    </w:rPr>
  </w:style>
  <w:style w:type="paragraph" w:styleId="Idzet">
    <w:name w:val="Quote"/>
    <w:basedOn w:val="Norml"/>
    <w:next w:val="Norml"/>
    <w:link w:val="IdzetChar"/>
    <w:uiPriority w:val="29"/>
    <w:rsid w:val="00F5573D"/>
    <w:rPr>
      <w:i/>
    </w:rPr>
  </w:style>
  <w:style w:type="character" w:customStyle="1" w:styleId="IdzetChar">
    <w:name w:val="Idézet Char"/>
    <w:basedOn w:val="Bekezdsalapbettpusa"/>
    <w:link w:val="Idzet"/>
    <w:uiPriority w:val="29"/>
    <w:rsid w:val="00F5573D"/>
    <w:rPr>
      <w:rFonts w:ascii="Calibri" w:eastAsiaTheme="minorHAnsi" w:hAnsi="Calibri" w:cstheme="minorBidi"/>
      <w:i/>
    </w:rPr>
  </w:style>
  <w:style w:type="paragraph" w:styleId="Kiemeltidzet">
    <w:name w:val="Intense Quote"/>
    <w:basedOn w:val="Norml"/>
    <w:next w:val="Norml"/>
    <w:link w:val="KiemeltidzetChar"/>
    <w:uiPriority w:val="30"/>
    <w:rsid w:val="00F5573D"/>
    <w:pPr>
      <w:ind w:left="720" w:right="720"/>
    </w:pPr>
    <w:rPr>
      <w:b/>
      <w:i/>
    </w:rPr>
  </w:style>
  <w:style w:type="character" w:customStyle="1" w:styleId="KiemeltidzetChar">
    <w:name w:val="Kiemelt idézet Char"/>
    <w:basedOn w:val="Bekezdsalapbettpusa"/>
    <w:link w:val="Kiemeltidzet"/>
    <w:uiPriority w:val="30"/>
    <w:rsid w:val="00F5573D"/>
    <w:rPr>
      <w:rFonts w:ascii="Calibri" w:eastAsiaTheme="minorHAnsi" w:hAnsi="Calibri" w:cstheme="minorBidi"/>
      <w:b/>
      <w:i/>
    </w:rPr>
  </w:style>
  <w:style w:type="character" w:customStyle="1" w:styleId="a0">
    <w:uiPriority w:val="21"/>
    <w:rsid w:val="004923DF"/>
    <w:rPr>
      <w:b/>
      <w:i/>
      <w:sz w:val="24"/>
      <w:szCs w:val="24"/>
      <w:u w:val="single"/>
    </w:rPr>
  </w:style>
  <w:style w:type="character" w:styleId="Knyvcme">
    <w:name w:val="Book Title"/>
    <w:basedOn w:val="Bekezdsalapbettpusa"/>
    <w:uiPriority w:val="33"/>
    <w:rsid w:val="00F5573D"/>
    <w:rPr>
      <w:rFonts w:ascii="Calibri" w:eastAsiaTheme="majorEastAsia" w:hAnsi="Calibri"/>
      <w:b/>
      <w:i/>
      <w:sz w:val="24"/>
      <w:szCs w:val="24"/>
    </w:rPr>
  </w:style>
  <w:style w:type="paragraph" w:customStyle="1" w:styleId="Szvegdobozstlus">
    <w:name w:val="Szövegdoboz stílus"/>
    <w:basedOn w:val="HierarchikusLista0"/>
    <w:qFormat/>
    <w:rsid w:val="00F5573D"/>
    <w:rPr>
      <w:b/>
      <w:i/>
      <w:color w:val="009EE0"/>
    </w:rPr>
  </w:style>
  <w:style w:type="table" w:customStyle="1" w:styleId="Rcsos">
    <w:name w:val="Rácsos"/>
    <w:basedOn w:val="Normltblzat"/>
    <w:uiPriority w:val="99"/>
    <w:rsid w:val="00F5573D"/>
    <w:rPr>
      <w:rFonts w:asciiTheme="majorHAnsi" w:eastAsiaTheme="minorHAnsi" w:hAnsiTheme="majorHAnsi" w:cstheme="minorBidi"/>
      <w:color w:val="5B9BD5" w:themeColor="accent5"/>
    </w:rPr>
    <w:tblPr>
      <w:tblStyleRowBandSize w:val="1"/>
      <w:tblStyleColBandSize w:val="1"/>
      <w:tblBorders>
        <w:top w:val="single" w:sz="4" w:space="0" w:color="5B9BD5" w:themeColor="accent5"/>
        <w:left w:val="single" w:sz="4" w:space="0" w:color="5B9BD5" w:themeColor="accent5"/>
        <w:bottom w:val="single" w:sz="48" w:space="0" w:color="5B9BD5" w:themeColor="accent5"/>
        <w:right w:val="single" w:sz="4" w:space="0" w:color="5B9BD5" w:themeColor="accent5"/>
        <w:insideV w:val="single" w:sz="4" w:space="0" w:color="5B9BD5" w:themeColor="accent5"/>
      </w:tblBorders>
    </w:tblPr>
    <w:tcPr>
      <w:shd w:val="clear" w:color="auto" w:fill="auto"/>
      <w:tcMar>
        <w:top w:w="170" w:type="dxa"/>
      </w:tcMar>
      <w:vAlign w:val="center"/>
    </w:tcPr>
    <w:tblStylePr w:type="firstRow">
      <w:rPr>
        <w:rFonts w:asciiTheme="majorHAnsi" w:hAnsiTheme="majorHAnsi"/>
        <w:b w:val="0"/>
        <w:i w:val="0"/>
        <w:color w:val="5B9BD5" w:themeColor="accent5"/>
        <w:sz w:val="36"/>
      </w:rPr>
      <w:tblPr/>
      <w:tcPr>
        <w:tcBorders>
          <w:top w:val="single" w:sz="8" w:space="0" w:color="5B9BD5" w:themeColor="accent5"/>
          <w:left w:val="single" w:sz="8" w:space="0" w:color="5B9BD5" w:themeColor="accent5"/>
          <w:bottom w:val="single" w:sz="24" w:space="0" w:color="5B9BD5" w:themeColor="accent5"/>
          <w:right w:val="single" w:sz="8" w:space="0" w:color="5B9BD5" w:themeColor="accent5"/>
          <w:insideH w:val="nil"/>
          <w:insideV w:val="nil"/>
          <w:tl2br w:val="nil"/>
          <w:tr2bl w:val="nil"/>
        </w:tcBorders>
        <w:shd w:val="clear" w:color="auto" w:fill="E7E6E6" w:themeFill="background2"/>
      </w:tcPr>
    </w:tblStylePr>
    <w:tblStylePr w:type="band2Horz">
      <w:tblPr/>
      <w:tcPr>
        <w:shd w:val="clear" w:color="auto" w:fill="F0EFEF" w:themeFill="background2" w:themeFillTint="99"/>
      </w:tcPr>
    </w:tblStylePr>
  </w:style>
  <w:style w:type="character" w:styleId="Jegyzethivatkozs">
    <w:name w:val="annotation reference"/>
    <w:uiPriority w:val="99"/>
    <w:semiHidden/>
    <w:unhideWhenUsed/>
    <w:rsid w:val="0064354D"/>
    <w:rPr>
      <w:sz w:val="16"/>
      <w:szCs w:val="16"/>
    </w:rPr>
  </w:style>
  <w:style w:type="paragraph" w:styleId="Jegyzetszveg">
    <w:name w:val="annotation text"/>
    <w:basedOn w:val="Norml"/>
    <w:link w:val="JegyzetszvegChar"/>
    <w:uiPriority w:val="99"/>
    <w:unhideWhenUsed/>
    <w:rsid w:val="004923DF"/>
    <w:rPr>
      <w:lang w:val="x-none" w:eastAsia="x-none"/>
    </w:rPr>
  </w:style>
  <w:style w:type="character" w:customStyle="1" w:styleId="JegyzetszvegChar">
    <w:name w:val="Jegyzetszöveg Char"/>
    <w:link w:val="Jegyzetszveg"/>
    <w:uiPriority w:val="99"/>
    <w:rsid w:val="0064354D"/>
    <w:rPr>
      <w:rFonts w:ascii="Calibri" w:eastAsiaTheme="minorHAnsi" w:hAnsi="Calibri" w:cstheme="minorBidi"/>
      <w:lang w:val="x-none" w:eastAsia="x-none"/>
    </w:rPr>
  </w:style>
  <w:style w:type="paragraph" w:styleId="Megjegyzstrgya">
    <w:name w:val="annotation subject"/>
    <w:basedOn w:val="Jegyzetszveg"/>
    <w:next w:val="Jegyzetszveg"/>
    <w:link w:val="MegjegyzstrgyaChar"/>
    <w:uiPriority w:val="99"/>
    <w:semiHidden/>
    <w:unhideWhenUsed/>
    <w:rsid w:val="0064085A"/>
    <w:pPr>
      <w:spacing w:line="240" w:lineRule="auto"/>
    </w:pPr>
    <w:rPr>
      <w:b/>
      <w:bCs/>
    </w:rPr>
  </w:style>
  <w:style w:type="character" w:customStyle="1" w:styleId="MegjegyzstrgyaChar">
    <w:name w:val="Megjegyzés tárgya Char"/>
    <w:link w:val="Megjegyzstrgya"/>
    <w:uiPriority w:val="99"/>
    <w:semiHidden/>
    <w:rsid w:val="0064085A"/>
    <w:rPr>
      <w:rFonts w:ascii="Calibri" w:hAnsi="Calibri"/>
      <w:b/>
      <w:bCs/>
      <w:szCs w:val="20"/>
    </w:rPr>
  </w:style>
  <w:style w:type="paragraph" w:styleId="Vltozat">
    <w:name w:val="Revision"/>
    <w:hidden/>
    <w:uiPriority w:val="99"/>
    <w:semiHidden/>
    <w:rsid w:val="00D03D18"/>
    <w:rPr>
      <w:rFonts w:ascii="Calibri" w:hAnsi="Calibri"/>
      <w:szCs w:val="22"/>
    </w:rPr>
  </w:style>
  <w:style w:type="character" w:styleId="Kiemels2">
    <w:name w:val="Strong"/>
    <w:basedOn w:val="Bekezdsalapbettpusa"/>
    <w:uiPriority w:val="22"/>
    <w:rsid w:val="00F5573D"/>
    <w:rPr>
      <w:b/>
      <w:bCs/>
    </w:rPr>
  </w:style>
  <w:style w:type="character" w:styleId="Erskiemels">
    <w:name w:val="Intense Emphasis"/>
    <w:basedOn w:val="Bekezdsalapbettpusa"/>
    <w:uiPriority w:val="21"/>
    <w:rsid w:val="00F5573D"/>
    <w:rPr>
      <w:b/>
      <w:i/>
      <w:sz w:val="24"/>
      <w:szCs w:val="24"/>
      <w:u w:val="single"/>
    </w:rPr>
  </w:style>
  <w:style w:type="paragraph" w:customStyle="1" w:styleId="ENBoxtitle">
    <w:name w:val="EN_Box_title"/>
    <w:basedOn w:val="Norml"/>
    <w:next w:val="Norml"/>
    <w:uiPriority w:val="1"/>
    <w:qFormat/>
    <w:rsid w:val="00F5573D"/>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pPr>
    <w:rPr>
      <w:b/>
      <w:bCs/>
      <w:szCs w:val="18"/>
    </w:rPr>
  </w:style>
  <w:style w:type="paragraph" w:customStyle="1" w:styleId="ENCaption1Col">
    <w:name w:val="EN_Caption_1Col"/>
    <w:basedOn w:val="Norml"/>
    <w:next w:val="Norml"/>
    <w:uiPriority w:val="1"/>
    <w:qFormat/>
    <w:rsid w:val="00F5573D"/>
    <w:pPr>
      <w:keepNext/>
      <w:spacing w:after="40"/>
      <w:jc w:val="center"/>
    </w:pPr>
    <w:rPr>
      <w:b/>
      <w:bCs/>
      <w:color w:val="808080"/>
      <w:szCs w:val="18"/>
    </w:rPr>
  </w:style>
  <w:style w:type="paragraph" w:customStyle="1" w:styleId="ENCaption2Col">
    <w:name w:val="EN_Caption_2Col"/>
    <w:basedOn w:val="Norml"/>
    <w:next w:val="Norml"/>
    <w:uiPriority w:val="1"/>
    <w:qFormat/>
    <w:rsid w:val="00F5573D"/>
    <w:pPr>
      <w:keepNext/>
      <w:spacing w:after="40"/>
      <w:jc w:val="left"/>
    </w:pPr>
    <w:rPr>
      <w:b/>
      <w:bCs/>
      <w:color w:val="808080"/>
      <w:szCs w:val="18"/>
    </w:rPr>
  </w:style>
  <w:style w:type="paragraph" w:customStyle="1" w:styleId="ENCaptionBox">
    <w:name w:val="EN_Caption_Box"/>
    <w:basedOn w:val="Norml"/>
    <w:next w:val="Norml"/>
    <w:uiPriority w:val="1"/>
    <w:qFormat/>
    <w:rsid w:val="00F5573D"/>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b/>
      <w:bCs/>
      <w:color w:val="808080"/>
      <w:szCs w:val="18"/>
    </w:rPr>
  </w:style>
  <w:style w:type="paragraph" w:customStyle="1" w:styleId="ENChapterTitle">
    <w:name w:val="EN_Chapter_Title"/>
    <w:basedOn w:val="Norml"/>
    <w:next w:val="Norml"/>
    <w:uiPriority w:val="1"/>
    <w:rsid w:val="00F5573D"/>
    <w:pPr>
      <w:keepNext/>
      <w:pageBreakBefore/>
      <w:numPr>
        <w:numId w:val="1"/>
      </w:numPr>
      <w:spacing w:before="480" w:after="210"/>
      <w:ind w:left="227" w:hanging="227"/>
      <w:jc w:val="left"/>
      <w:outlineLvl w:val="0"/>
    </w:pPr>
    <w:rPr>
      <w:rFonts w:eastAsiaTheme="majorEastAsia" w:cstheme="majorBidi"/>
      <w:bCs/>
      <w:color w:val="0C2148"/>
      <w:sz w:val="52"/>
      <w:szCs w:val="42"/>
    </w:rPr>
  </w:style>
  <w:style w:type="paragraph" w:customStyle="1" w:styleId="ENChapterWithoutNumbering">
    <w:name w:val="EN_Chapter_Without_Numbering"/>
    <w:basedOn w:val="Norml"/>
    <w:next w:val="Norml"/>
    <w:uiPriority w:val="1"/>
    <w:qFormat/>
    <w:rsid w:val="00F5573D"/>
    <w:pPr>
      <w:keepNext/>
      <w:pageBreakBefore/>
      <w:spacing w:before="480" w:after="210"/>
      <w:ind w:left="227" w:hanging="227"/>
    </w:pPr>
    <w:rPr>
      <w:caps/>
      <w:color w:val="44546A" w:themeColor="text2"/>
    </w:rPr>
  </w:style>
  <w:style w:type="paragraph" w:customStyle="1" w:styleId="ENFootnote">
    <w:name w:val="EN_Footnote"/>
    <w:basedOn w:val="Norml"/>
    <w:uiPriority w:val="1"/>
    <w:qFormat/>
    <w:rsid w:val="00F5573D"/>
    <w:rPr>
      <w:rFonts w:eastAsiaTheme="minorEastAsia"/>
      <w:color w:val="808080"/>
      <w:sz w:val="18"/>
    </w:rPr>
  </w:style>
  <w:style w:type="paragraph" w:customStyle="1" w:styleId="ENNormal">
    <w:name w:val="EN_Normal"/>
    <w:basedOn w:val="Norml"/>
    <w:uiPriority w:val="1"/>
    <w:qFormat/>
    <w:rsid w:val="00F5573D"/>
  </w:style>
  <w:style w:type="paragraph" w:customStyle="1" w:styleId="ENNormalBox">
    <w:name w:val="EN_Normal_Box"/>
    <w:basedOn w:val="Norml"/>
    <w:uiPriority w:val="1"/>
    <w:qFormat/>
    <w:rsid w:val="00F5573D"/>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pPr>
  </w:style>
  <w:style w:type="paragraph" w:customStyle="1" w:styleId="ENNote1Col">
    <w:name w:val="EN_Note_1Col"/>
    <w:basedOn w:val="Norml"/>
    <w:next w:val="ENNormal"/>
    <w:uiPriority w:val="1"/>
    <w:qFormat/>
    <w:rsid w:val="00F5573D"/>
    <w:pPr>
      <w:keepLines/>
      <w:jc w:val="center"/>
    </w:pPr>
    <w:rPr>
      <w:color w:val="808080"/>
      <w:sz w:val="18"/>
    </w:rPr>
  </w:style>
  <w:style w:type="paragraph" w:customStyle="1" w:styleId="ENNote2Col">
    <w:name w:val="EN_Note_2Col"/>
    <w:basedOn w:val="Norml"/>
    <w:next w:val="ENNormal"/>
    <w:uiPriority w:val="1"/>
    <w:qFormat/>
    <w:rsid w:val="00F5573D"/>
    <w:pPr>
      <w:keepLines/>
    </w:pPr>
    <w:rPr>
      <w:color w:val="808080"/>
      <w:sz w:val="18"/>
    </w:rPr>
  </w:style>
  <w:style w:type="paragraph" w:customStyle="1" w:styleId="ENNoteBox">
    <w:name w:val="EN_Note_Box"/>
    <w:basedOn w:val="Norml"/>
    <w:next w:val="ENNormalBox"/>
    <w:uiPriority w:val="1"/>
    <w:qFormat/>
    <w:rsid w:val="00F5573D"/>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jc w:val="center"/>
    </w:pPr>
    <w:rPr>
      <w:color w:val="808080"/>
      <w:sz w:val="18"/>
    </w:rPr>
  </w:style>
  <w:style w:type="paragraph" w:customStyle="1" w:styleId="ENSectionTitle">
    <w:name w:val="EN_Section_Title"/>
    <w:basedOn w:val="Norml"/>
    <w:next w:val="ENNormal"/>
    <w:uiPriority w:val="1"/>
    <w:rsid w:val="00F5573D"/>
    <w:pPr>
      <w:keepNext/>
      <w:numPr>
        <w:ilvl w:val="1"/>
        <w:numId w:val="1"/>
      </w:numPr>
      <w:spacing w:before="210" w:after="75"/>
      <w:jc w:val="left"/>
      <w:outlineLvl w:val="1"/>
    </w:pPr>
    <w:rPr>
      <w:b/>
      <w:color w:val="44546A" w:themeColor="text2"/>
      <w:szCs w:val="38"/>
    </w:rPr>
  </w:style>
  <w:style w:type="paragraph" w:customStyle="1" w:styleId="ENSubsectionTitle">
    <w:name w:val="EN_Subsection_Title"/>
    <w:basedOn w:val="Norml"/>
    <w:next w:val="ENNormal"/>
    <w:uiPriority w:val="1"/>
    <w:rsid w:val="00F5573D"/>
    <w:pPr>
      <w:keepNext/>
      <w:numPr>
        <w:ilvl w:val="2"/>
        <w:numId w:val="1"/>
      </w:numPr>
      <w:spacing w:before="75" w:after="75"/>
      <w:ind w:left="595" w:hanging="595"/>
      <w:jc w:val="left"/>
      <w:outlineLvl w:val="2"/>
    </w:pPr>
    <w:rPr>
      <w:bCs/>
      <w:color w:val="44546A" w:themeColor="text2"/>
      <w:szCs w:val="34"/>
    </w:rPr>
  </w:style>
  <w:style w:type="paragraph" w:customStyle="1" w:styleId="HUBoxTitle">
    <w:name w:val="HU_Box_Title"/>
    <w:basedOn w:val="Kpalrs"/>
    <w:next w:val="Norml"/>
    <w:uiPriority w:val="1"/>
    <w:qFormat/>
    <w:rsid w:val="00F5573D"/>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8CDCFF"/>
      <w:spacing w:after="40"/>
      <w:jc w:val="both"/>
    </w:pPr>
    <w:rPr>
      <w:color w:val="auto"/>
      <w:sz w:val="20"/>
    </w:rPr>
  </w:style>
  <w:style w:type="paragraph" w:customStyle="1" w:styleId="HUCaption1Col">
    <w:name w:val="HU_Caption_1Col"/>
    <w:basedOn w:val="Kpalrs"/>
    <w:next w:val="Norml"/>
    <w:uiPriority w:val="1"/>
    <w:qFormat/>
    <w:rsid w:val="00F5573D"/>
    <w:pPr>
      <w:keepNext/>
      <w:spacing w:after="40"/>
      <w:jc w:val="center"/>
    </w:pPr>
    <w:rPr>
      <w:sz w:val="20"/>
    </w:rPr>
  </w:style>
  <w:style w:type="paragraph" w:customStyle="1" w:styleId="HUCaption2Col">
    <w:name w:val="HU_Caption_2Col"/>
    <w:basedOn w:val="Kpalrs"/>
    <w:next w:val="Norml"/>
    <w:uiPriority w:val="1"/>
    <w:qFormat/>
    <w:rsid w:val="00F5573D"/>
    <w:pPr>
      <w:keepNext/>
      <w:spacing w:after="40"/>
    </w:pPr>
    <w:rPr>
      <w:sz w:val="20"/>
    </w:rPr>
  </w:style>
  <w:style w:type="paragraph" w:customStyle="1" w:styleId="HUCaptionBox">
    <w:name w:val="HU_Caption_Box"/>
    <w:basedOn w:val="Kpalrs"/>
    <w:next w:val="Norml"/>
    <w:uiPriority w:val="1"/>
    <w:qFormat/>
    <w:rsid w:val="00F5573D"/>
    <w:pPr>
      <w:keepNext/>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spacing w:after="40"/>
      <w:jc w:val="center"/>
    </w:pPr>
    <w:rPr>
      <w:sz w:val="20"/>
    </w:rPr>
  </w:style>
  <w:style w:type="paragraph" w:customStyle="1" w:styleId="HUChapterTitle">
    <w:name w:val="HU_Chapter_Title"/>
    <w:basedOn w:val="Cmsor1"/>
    <w:next w:val="Norml"/>
    <w:link w:val="HUChapterTitleChar"/>
    <w:autoRedefine/>
    <w:uiPriority w:val="1"/>
    <w:rsid w:val="00F5573D"/>
    <w:pPr>
      <w:keepLines w:val="0"/>
      <w:pageBreakBefore/>
      <w:ind w:left="227" w:hanging="227"/>
    </w:pPr>
    <w:rPr>
      <w:color w:val="0C2148"/>
    </w:rPr>
  </w:style>
  <w:style w:type="character" w:customStyle="1" w:styleId="HUChapterTitleChar">
    <w:name w:val="HU_Chapter_Title Char"/>
    <w:basedOn w:val="Cmsor1Char"/>
    <w:link w:val="HUChapterTitle"/>
    <w:uiPriority w:val="1"/>
    <w:rsid w:val="00F5573D"/>
    <w:rPr>
      <w:rFonts w:ascii="Calibri" w:eastAsiaTheme="majorEastAsia" w:hAnsi="Calibri" w:cstheme="majorBidi"/>
      <w:b/>
      <w:bCs/>
      <w:caps/>
      <w:color w:val="0C2148"/>
      <w:sz w:val="24"/>
      <w:szCs w:val="42"/>
    </w:rPr>
  </w:style>
  <w:style w:type="paragraph" w:customStyle="1" w:styleId="HUChapterWithoutNumbering">
    <w:name w:val="HU_Chapter_Without_Numbering"/>
    <w:basedOn w:val="Norml"/>
    <w:next w:val="Norml"/>
    <w:link w:val="HUChapterWithoutNumberingChar"/>
    <w:uiPriority w:val="1"/>
    <w:qFormat/>
    <w:rsid w:val="00F5573D"/>
    <w:pPr>
      <w:keepNext/>
      <w:pageBreakBefore/>
      <w:spacing w:before="480" w:after="210"/>
      <w:ind w:left="227" w:hanging="227"/>
    </w:pPr>
    <w:rPr>
      <w:caps/>
      <w:color w:val="44546A" w:themeColor="text2"/>
    </w:rPr>
  </w:style>
  <w:style w:type="character" w:customStyle="1" w:styleId="HUChapterWithoutNumberingChar">
    <w:name w:val="HU_Chapter_Without_Numbering Char"/>
    <w:basedOn w:val="Bekezdsalapbettpusa"/>
    <w:link w:val="HUChapterWithoutNumbering"/>
    <w:uiPriority w:val="1"/>
    <w:rsid w:val="00F5573D"/>
    <w:rPr>
      <w:rFonts w:ascii="Calibri" w:eastAsiaTheme="minorHAnsi" w:hAnsi="Calibri" w:cstheme="minorBidi"/>
      <w:caps/>
      <w:color w:val="44546A" w:themeColor="text2"/>
    </w:rPr>
  </w:style>
  <w:style w:type="paragraph" w:customStyle="1" w:styleId="HUFootnote">
    <w:name w:val="HU_Footnote"/>
    <w:basedOn w:val="Lbjegyzetszveg"/>
    <w:uiPriority w:val="1"/>
    <w:qFormat/>
    <w:rsid w:val="00F5573D"/>
    <w:rPr>
      <w:color w:val="808080"/>
      <w:sz w:val="18"/>
    </w:rPr>
  </w:style>
  <w:style w:type="paragraph" w:customStyle="1" w:styleId="HUNormalBox">
    <w:name w:val="HU_Normal_Box"/>
    <w:basedOn w:val="Norml"/>
    <w:uiPriority w:val="1"/>
    <w:qFormat/>
    <w:rsid w:val="00F5573D"/>
    <w:pPr>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pPr>
  </w:style>
  <w:style w:type="paragraph" w:customStyle="1" w:styleId="HUNote1Col">
    <w:name w:val="HU_Note_1Col"/>
    <w:basedOn w:val="Norml"/>
    <w:next w:val="Norml"/>
    <w:uiPriority w:val="1"/>
    <w:qFormat/>
    <w:rsid w:val="00F5573D"/>
    <w:pPr>
      <w:keepLines/>
      <w:jc w:val="center"/>
    </w:pPr>
    <w:rPr>
      <w:color w:val="808080"/>
      <w:sz w:val="18"/>
    </w:rPr>
  </w:style>
  <w:style w:type="paragraph" w:customStyle="1" w:styleId="HUNote2Col">
    <w:name w:val="HU_Note_2Col"/>
    <w:basedOn w:val="Norml"/>
    <w:next w:val="Norml"/>
    <w:uiPriority w:val="1"/>
    <w:qFormat/>
    <w:rsid w:val="00F5573D"/>
    <w:pPr>
      <w:keepLines/>
    </w:pPr>
    <w:rPr>
      <w:color w:val="808080"/>
      <w:sz w:val="18"/>
    </w:rPr>
  </w:style>
  <w:style w:type="paragraph" w:customStyle="1" w:styleId="HUNoteBox">
    <w:name w:val="HU_Note_Box"/>
    <w:basedOn w:val="Norml"/>
    <w:next w:val="HUNormalBox"/>
    <w:link w:val="HUNoteBoxChar"/>
    <w:uiPriority w:val="1"/>
    <w:qFormat/>
    <w:rsid w:val="00F5573D"/>
    <w:pPr>
      <w:keepLines/>
      <w:pBdr>
        <w:top w:val="single" w:sz="4" w:space="1" w:color="44546A" w:themeColor="text2"/>
        <w:left w:val="single" w:sz="4" w:space="4" w:color="44546A" w:themeColor="text2"/>
        <w:bottom w:val="single" w:sz="4" w:space="1" w:color="44546A" w:themeColor="text2"/>
        <w:right w:val="single" w:sz="4" w:space="4" w:color="44546A" w:themeColor="text2"/>
      </w:pBdr>
      <w:shd w:val="clear" w:color="auto" w:fill="C6EEFF"/>
      <w:jc w:val="center"/>
    </w:pPr>
    <w:rPr>
      <w:color w:val="808080"/>
      <w:sz w:val="18"/>
    </w:rPr>
  </w:style>
  <w:style w:type="character" w:customStyle="1" w:styleId="HUNoteBoxChar">
    <w:name w:val="HU_Note_Box Char"/>
    <w:basedOn w:val="Bekezdsalapbettpusa"/>
    <w:link w:val="HUNoteBox"/>
    <w:uiPriority w:val="1"/>
    <w:rsid w:val="00F5573D"/>
    <w:rPr>
      <w:rFonts w:ascii="Calibri" w:eastAsiaTheme="minorHAnsi" w:hAnsi="Calibri" w:cstheme="minorBidi"/>
      <w:color w:val="808080"/>
      <w:sz w:val="18"/>
      <w:shd w:val="clear" w:color="auto" w:fill="C6EEFF"/>
    </w:rPr>
  </w:style>
  <w:style w:type="paragraph" w:customStyle="1" w:styleId="HUSectionTitle">
    <w:name w:val="HU_Section_Title"/>
    <w:basedOn w:val="Cmsor2"/>
    <w:next w:val="Norml"/>
    <w:link w:val="HUSectionTitleChar"/>
    <w:uiPriority w:val="1"/>
    <w:rsid w:val="00F5573D"/>
    <w:pPr>
      <w:keepNext/>
    </w:pPr>
  </w:style>
  <w:style w:type="character" w:customStyle="1" w:styleId="HUSectionTitleChar">
    <w:name w:val="HU_Section_Title Char"/>
    <w:basedOn w:val="Cmsor2Char"/>
    <w:link w:val="HUSectionTitle"/>
    <w:uiPriority w:val="1"/>
    <w:rsid w:val="00F5573D"/>
    <w:rPr>
      <w:rFonts w:ascii="Calibri" w:eastAsiaTheme="minorHAnsi" w:hAnsi="Calibri" w:cstheme="minorBidi"/>
      <w:b/>
      <w:color w:val="44546A" w:themeColor="text2"/>
      <w:sz w:val="24"/>
      <w:szCs w:val="38"/>
    </w:rPr>
  </w:style>
  <w:style w:type="paragraph" w:customStyle="1" w:styleId="HUSubsectionTitle">
    <w:name w:val="HU_Subsection_Title"/>
    <w:basedOn w:val="Cmsor3"/>
    <w:next w:val="Norml"/>
    <w:link w:val="HUSubsectionTitleChar"/>
    <w:uiPriority w:val="1"/>
    <w:rsid w:val="00F5573D"/>
    <w:pPr>
      <w:keepNext/>
      <w:ind w:left="595" w:hanging="595"/>
    </w:pPr>
  </w:style>
  <w:style w:type="character" w:customStyle="1" w:styleId="HUSubsectionTitleChar">
    <w:name w:val="HU_Subsection_Title Char"/>
    <w:basedOn w:val="Cmsor3Char"/>
    <w:link w:val="HUSubsectionTitle"/>
    <w:uiPriority w:val="1"/>
    <w:rsid w:val="00F5573D"/>
    <w:rPr>
      <w:rFonts w:ascii="Calibri" w:eastAsiaTheme="minorHAnsi" w:hAnsi="Calibri" w:cstheme="minorBidi"/>
      <w:bCs/>
      <w:color w:val="44546A" w:themeColor="text2"/>
      <w:szCs w:val="34"/>
    </w:rPr>
  </w:style>
  <w:style w:type="paragraph" w:customStyle="1" w:styleId="Heading1Kiadvny">
    <w:name w:val="Heading 1 Kiadvány"/>
    <w:basedOn w:val="Cmsor1"/>
    <w:qFormat/>
    <w:rsid w:val="00F5573D"/>
    <w:rPr>
      <w:b w:val="0"/>
      <w:caps w:val="0"/>
      <w:sz w:val="52"/>
    </w:rPr>
  </w:style>
  <w:style w:type="paragraph" w:customStyle="1" w:styleId="Erskiemels2">
    <w:name w:val="Erős kiemelés2"/>
    <w:basedOn w:val="Norml"/>
    <w:uiPriority w:val="5"/>
    <w:qFormat/>
    <w:rsid w:val="000A4168"/>
    <w:rPr>
      <w:b/>
      <w:i/>
    </w:rPr>
  </w:style>
  <w:style w:type="paragraph" w:customStyle="1" w:styleId="Erskiemels3">
    <w:name w:val="Erős kiemelés3"/>
    <w:basedOn w:val="Norml"/>
    <w:uiPriority w:val="5"/>
    <w:qFormat/>
    <w:rsid w:val="00EF2937"/>
    <w:rPr>
      <w:b/>
      <w:i/>
    </w:rPr>
  </w:style>
  <w:style w:type="character" w:customStyle="1" w:styleId="Kiemels20">
    <w:name w:val="Kiemelés2"/>
    <w:uiPriority w:val="22"/>
    <w:rsid w:val="004923DF"/>
    <w:rPr>
      <w:b/>
      <w:bCs/>
    </w:rPr>
  </w:style>
  <w:style w:type="character" w:customStyle="1" w:styleId="Ershangslyozs">
    <w:name w:val="Erős hangsúlyozás"/>
    <w:uiPriority w:val="21"/>
    <w:rsid w:val="004923DF"/>
    <w:rPr>
      <w:b/>
      <w:i/>
      <w:sz w:val="24"/>
      <w:szCs w:val="24"/>
      <w:u w:val="single"/>
    </w:rPr>
  </w:style>
  <w:style w:type="paragraph" w:customStyle="1" w:styleId="Erskiemels4">
    <w:name w:val="Erős kiemelés4"/>
    <w:basedOn w:val="Norml"/>
    <w:uiPriority w:val="5"/>
    <w:qFormat/>
    <w:rsid w:val="00483183"/>
    <w:rPr>
      <w:b/>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Ica10</b:Tag>
    <b:SourceType>Book</b:SourceType>
    <b:Guid>{901B386E-7343-4E01-91D7-1329F9989597}</b:Guid>
    <b:Author>
      <b:Author>
        <b:NameList>
          <b:Person>
            <b:Last>Ica</b:Last>
            <b:First>Kukor</b:First>
          </b:Person>
        </b:NameList>
      </b:Author>
    </b:Author>
    <b:Title>A nagy könyv</b:Title>
    <b:Year>2010</b:Year>
    <b:City>Gonolnád</b:City>
    <b:Publisher>Kiadó_Név</b:Publisher>
    <b:RefOrder>1</b:RefOrder>
  </b:Source>
</b:Sources>
</file>

<file path=customXml/itemProps1.xml><?xml version="1.0" encoding="utf-8"?>
<ds:datastoreItem xmlns:ds="http://schemas.openxmlformats.org/officeDocument/2006/customXml" ds:itemID="{E17D3493-ED99-44F1-8BE5-D048D408508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408</Words>
  <Characters>2362</Characters>
  <Application>Microsoft Office Word</Application>
  <DocSecurity>0</DocSecurity>
  <Lines>19</Lines>
  <Paragraphs>5</Paragraphs>
  <ScaleCrop>false</ScaleCrop>
  <HeadingPairs>
    <vt:vector size="4" baseType="variant">
      <vt:variant>
        <vt:lpstr>Title</vt:lpstr>
      </vt:variant>
      <vt:variant>
        <vt:i4>1</vt:i4>
      </vt:variant>
      <vt:variant>
        <vt:lpstr>Cím</vt:lpstr>
      </vt:variant>
      <vt:variant>
        <vt:i4>1</vt:i4>
      </vt:variant>
    </vt:vector>
  </HeadingPairs>
  <TitlesOfParts>
    <vt:vector size="2" baseType="lpstr">
      <vt:lpstr/>
      <vt:lpstr/>
    </vt:vector>
  </TitlesOfParts>
  <Company>Magyar Nemzeti Bank</Company>
  <LinksUpToDate>false</LinksUpToDate>
  <CharactersWithSpaces>2765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GubekI</dc:creator>
  <cp:lastModifiedBy>Juhász Katalin</cp:lastModifiedBy>
  <cp:revision>6</cp:revision>
  <cp:lastPrinted>2015-07-21T08:04:00Z</cp:lastPrinted>
  <dcterms:created xsi:type="dcterms:W3CDTF">2025-08-07T13:01:00Z</dcterms:created>
  <dcterms:modified xsi:type="dcterms:W3CDTF">2026-03-20T14:19:00Z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0d11092-50c9-4e74-84b5-b1af078dc3d0_Application">
    <vt:lpwstr>Microsoft Azure Information Protection</vt:lpwstr>
  </property>
  <property fmtid="{D5CDD505-2E9C-101B-9397-08002B2CF9AE}" pid="3" name="MSIP_Label_b0d11092-50c9-4e74-84b5-b1af078dc3d0_Enabled">
    <vt:lpwstr>True</vt:lpwstr>
  </property>
  <property fmtid="{D5CDD505-2E9C-101B-9397-08002B2CF9AE}" pid="4" name="MSIP_Label_b0d11092-50c9-4e74-84b5-b1af078dc3d0_Extended_MSFT_Method">
    <vt:lpwstr>Automatic</vt:lpwstr>
  </property>
  <property fmtid="{D5CDD505-2E9C-101B-9397-08002B2CF9AE}" pid="5" name="MSIP_Label_b0d11092-50c9-4e74-84b5-b1af078dc3d0_Name">
    <vt:lpwstr>Protected</vt:lpwstr>
  </property>
  <property fmtid="{D5CDD505-2E9C-101B-9397-08002B2CF9AE}" pid="6" name="MSIP_Label_b0d11092-50c9-4e74-84b5-b1af078dc3d0_Owner">
    <vt:lpwstr>pintercs@mnb.hu</vt:lpwstr>
  </property>
  <property fmtid="{D5CDD505-2E9C-101B-9397-08002B2CF9AE}" pid="7" name="MSIP_Label_b0d11092-50c9-4e74-84b5-b1af078dc3d0_Ref">
    <vt:lpwstr>https://api.informationprotection.azure.com/api/97c01ef8-0264-4eef-9c08-fb4a9ba1c0db</vt:lpwstr>
  </property>
  <property fmtid="{D5CDD505-2E9C-101B-9397-08002B2CF9AE}" pid="8" name="MSIP_Label_b0d11092-50c9-4e74-84b5-b1af078dc3d0_SetDate">
    <vt:lpwstr>2019-08-14T16:10:45.9730874+02:00</vt:lpwstr>
  </property>
  <property fmtid="{D5CDD505-2E9C-101B-9397-08002B2CF9AE}" pid="9" name="MSIP_Label_b0d11092-50c9-4e74-84b5-b1af078dc3d0_SiteId">
    <vt:lpwstr>97c01ef8-0264-4eef-9c08-fb4a9ba1c0db</vt:lpwstr>
  </property>
  <property fmtid="{D5CDD505-2E9C-101B-9397-08002B2CF9AE}" pid="10" name="Sensitivity">
    <vt:lpwstr>Protected</vt:lpwstr>
  </property>
  <property fmtid="{D5CDD505-2E9C-101B-9397-08002B2CF9AE}" pid="11" name="Érvényességet beállító">
    <vt:lpwstr>szenthelyid</vt:lpwstr>
  </property>
  <property fmtid="{D5CDD505-2E9C-101B-9397-08002B2CF9AE}" pid="12" name="Érvényességi idő">
    <vt:filetime>2025-10-01T12:11:25Z</vt:filetime>
  </property>
  <property fmtid="{D5CDD505-2E9C-101B-9397-08002B2CF9AE}" pid="13" name="Érvényességi idő első beállítása">
    <vt:filetime>2020-10-01T12:11:25Z</vt:filetime>
  </property>
  <property fmtid="{D5CDD505-2E9C-101B-9397-08002B2CF9AE}" pid="14" name="MSIP_Label_b0d11092-50c9-4e74-84b5-b1af078dc3d0_ActionId">
    <vt:lpwstr>70051f69-647e-43fb-b8bf-71ab3f5333ec</vt:lpwstr>
  </property>
</Properties>
</file>