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3071B" w14:textId="3B7F59B8" w:rsidR="007D56C3" w:rsidRPr="00086C35" w:rsidRDefault="007D56C3" w:rsidP="005D2FF5">
      <w:pPr>
        <w:autoSpaceDE w:val="0"/>
        <w:autoSpaceDN w:val="0"/>
        <w:adjustRightInd w:val="0"/>
        <w:spacing w:after="0"/>
        <w:rPr>
          <w:rFonts w:ascii="Arial" w:eastAsia="Times New Roman" w:hAnsi="Arial" w:cs="Arial"/>
          <w:b/>
          <w:bCs/>
          <w:color w:val="000000" w:themeColor="text1"/>
          <w:lang w:val="en-GB"/>
        </w:rPr>
      </w:pPr>
      <w:r w:rsidRPr="00086C35">
        <w:rPr>
          <w:rFonts w:ascii="Arial" w:eastAsia="Times New Roman" w:hAnsi="Arial" w:cs="Arial"/>
          <w:b/>
          <w:bCs/>
          <w:color w:val="000000" w:themeColor="text1"/>
          <w:lang w:val="en-GB"/>
        </w:rPr>
        <w:t>MNB identification code: L75</w:t>
      </w:r>
    </w:p>
    <w:p w14:paraId="5BC464A8" w14:textId="77777777" w:rsidR="00CD5575" w:rsidRPr="00086C35" w:rsidRDefault="00CD5575" w:rsidP="005D2FF5">
      <w:pPr>
        <w:autoSpaceDE w:val="0"/>
        <w:autoSpaceDN w:val="0"/>
        <w:adjustRightInd w:val="0"/>
        <w:spacing w:after="0"/>
        <w:rPr>
          <w:rFonts w:ascii="Arial" w:eastAsia="Times New Roman" w:hAnsi="Arial" w:cs="Arial"/>
          <w:b/>
          <w:bCs/>
          <w:color w:val="000000" w:themeColor="text1"/>
          <w:lang w:val="en-GB"/>
        </w:rPr>
      </w:pPr>
    </w:p>
    <w:p w14:paraId="185676AC" w14:textId="77777777" w:rsidR="007D56C3" w:rsidRPr="00086C35" w:rsidRDefault="007D56C3" w:rsidP="007D56C3">
      <w:pPr>
        <w:autoSpaceDE w:val="0"/>
        <w:autoSpaceDN w:val="0"/>
        <w:adjustRightInd w:val="0"/>
        <w:spacing w:after="0"/>
        <w:jc w:val="center"/>
        <w:rPr>
          <w:rFonts w:ascii="Arial" w:eastAsia="Times New Roman" w:hAnsi="Arial" w:cs="Arial"/>
          <w:b/>
          <w:bCs/>
          <w:color w:val="000000" w:themeColor="text1"/>
          <w:lang w:val="en-GB"/>
        </w:rPr>
      </w:pPr>
      <w:r w:rsidRPr="00086C35">
        <w:rPr>
          <w:rFonts w:ascii="Arial" w:eastAsia="Times New Roman" w:hAnsi="Arial" w:cs="Arial"/>
          <w:b/>
          <w:bCs/>
          <w:color w:val="000000" w:themeColor="text1"/>
          <w:lang w:val="en-GB"/>
        </w:rPr>
        <w:t>Completion instructions</w:t>
      </w:r>
    </w:p>
    <w:p w14:paraId="48135EB4" w14:textId="28B51604" w:rsidR="001433DF" w:rsidRPr="00086C35" w:rsidRDefault="008F6FA0" w:rsidP="001433DF">
      <w:pPr>
        <w:jc w:val="center"/>
        <w:rPr>
          <w:rFonts w:ascii="Arial" w:eastAsia="Times New Roman" w:hAnsi="Arial" w:cs="Arial"/>
          <w:b/>
          <w:bCs/>
          <w:color w:val="000000" w:themeColor="text1"/>
          <w:lang w:val="en-GB"/>
        </w:rPr>
      </w:pPr>
      <w:r w:rsidRPr="00086C35">
        <w:rPr>
          <w:rFonts w:ascii="Arial" w:eastAsia="Times New Roman" w:hAnsi="Arial" w:cs="Arial"/>
          <w:b/>
          <w:bCs/>
          <w:color w:val="000000" w:themeColor="text1"/>
          <w:lang w:val="en-GB"/>
        </w:rPr>
        <w:t xml:space="preserve">Quarterly report on credit risk exposures secured by residential and commercial </w:t>
      </w:r>
      <w:r w:rsidR="0018087D" w:rsidRPr="00086C35">
        <w:rPr>
          <w:rFonts w:ascii="Arial" w:eastAsia="Times New Roman" w:hAnsi="Arial" w:cs="Arial"/>
          <w:b/>
          <w:bCs/>
          <w:color w:val="000000" w:themeColor="text1"/>
          <w:lang w:val="en-GB"/>
        </w:rPr>
        <w:t>immovable property</w:t>
      </w:r>
    </w:p>
    <w:p w14:paraId="0085AECE" w14:textId="77777777" w:rsidR="00DA69AE" w:rsidRPr="00086C35" w:rsidRDefault="00DA69AE" w:rsidP="001433DF">
      <w:pPr>
        <w:jc w:val="center"/>
        <w:rPr>
          <w:rFonts w:ascii="Arial" w:hAnsi="Arial" w:cs="Arial"/>
          <w:b/>
          <w:color w:val="000000" w:themeColor="text1"/>
          <w:u w:val="single"/>
          <w:lang w:val="en-GB"/>
        </w:rPr>
      </w:pPr>
    </w:p>
    <w:p w14:paraId="2A24FE67" w14:textId="77777777" w:rsidR="004B6EA9" w:rsidRPr="00086C35" w:rsidRDefault="004B6EA9" w:rsidP="004B6EA9">
      <w:pPr>
        <w:rPr>
          <w:rFonts w:ascii="Arial" w:hAnsi="Arial" w:cs="Arial"/>
          <w:b/>
          <w:bCs/>
          <w:color w:val="000000" w:themeColor="text1"/>
          <w:lang w:val="en-GB"/>
        </w:rPr>
      </w:pPr>
      <w:r w:rsidRPr="00086C35">
        <w:rPr>
          <w:rFonts w:ascii="Arial" w:hAnsi="Arial" w:cs="Arial"/>
          <w:b/>
          <w:bCs/>
          <w:color w:val="000000" w:themeColor="text1"/>
          <w:lang w:val="en-GB"/>
        </w:rPr>
        <w:t>I. General instructions</w:t>
      </w:r>
    </w:p>
    <w:p w14:paraId="6840752E" w14:textId="421874AA" w:rsidR="0075051A" w:rsidRPr="00086C35" w:rsidRDefault="0075051A" w:rsidP="0075051A">
      <w:pPr>
        <w:rPr>
          <w:rFonts w:ascii="Arial" w:hAnsi="Arial" w:cs="Arial"/>
          <w:color w:val="000000" w:themeColor="text1"/>
          <w:lang w:val="en-GB"/>
        </w:rPr>
      </w:pPr>
      <w:r w:rsidRPr="00086C35">
        <w:rPr>
          <w:rFonts w:ascii="Arial" w:hAnsi="Arial" w:cs="Arial"/>
          <w:color w:val="000000" w:themeColor="text1"/>
          <w:lang w:val="en-GB"/>
        </w:rPr>
        <w:t>1. Data reporting shall be carried out on a consolidated basis by credit institutions subject to consolidated supervision and on an individual basis by data providers not subject to consolidated supervision.</w:t>
      </w:r>
    </w:p>
    <w:p w14:paraId="5F57B042" w14:textId="77777777" w:rsidR="00BD044A" w:rsidRPr="00086C35" w:rsidRDefault="0075051A" w:rsidP="0075051A">
      <w:pPr>
        <w:rPr>
          <w:rFonts w:ascii="Arial" w:hAnsi="Arial" w:cs="Arial"/>
          <w:color w:val="000000" w:themeColor="text1"/>
          <w:lang w:val="en-GB"/>
        </w:rPr>
      </w:pPr>
      <w:r w:rsidRPr="00086C35">
        <w:rPr>
          <w:rFonts w:ascii="Arial" w:hAnsi="Arial" w:cs="Arial"/>
          <w:color w:val="000000" w:themeColor="text1"/>
          <w:lang w:val="en-GB"/>
        </w:rPr>
        <w:t xml:space="preserve">2. The data shall be stated in line with the </w:t>
      </w:r>
      <w:proofErr w:type="spellStart"/>
      <w:r w:rsidRPr="00086C35">
        <w:rPr>
          <w:rFonts w:ascii="Arial" w:hAnsi="Arial" w:cs="Arial"/>
          <w:color w:val="000000" w:themeColor="text1"/>
          <w:lang w:val="en-GB"/>
        </w:rPr>
        <w:t>COREP</w:t>
      </w:r>
      <w:proofErr w:type="spellEnd"/>
      <w:r w:rsidRPr="00086C35">
        <w:rPr>
          <w:rFonts w:ascii="Arial" w:hAnsi="Arial" w:cs="Arial"/>
          <w:color w:val="000000" w:themeColor="text1"/>
          <w:lang w:val="en-GB"/>
        </w:rPr>
        <w:t xml:space="preserve"> reporting requirements according to Commission Implementing Regulation (EU) 2024/3117. </w:t>
      </w:r>
    </w:p>
    <w:p w14:paraId="0BDC55A8" w14:textId="461A6095" w:rsidR="0075051A" w:rsidRPr="00086C35" w:rsidRDefault="00BD044A" w:rsidP="0075051A">
      <w:pPr>
        <w:rPr>
          <w:rFonts w:ascii="Arial" w:hAnsi="Arial" w:cs="Arial"/>
          <w:color w:val="000000" w:themeColor="text1"/>
          <w:lang w:val="en-GB"/>
        </w:rPr>
      </w:pPr>
      <w:r w:rsidRPr="00086C35">
        <w:rPr>
          <w:rFonts w:ascii="Arial" w:hAnsi="Arial" w:cs="Arial"/>
          <w:color w:val="000000" w:themeColor="text1"/>
          <w:lang w:val="en-GB"/>
        </w:rPr>
        <w:t xml:space="preserve">3. The total exposure – secured and unsecured </w:t>
      </w:r>
      <w:r w:rsidR="00844BE1" w:rsidRPr="00086C35">
        <w:rPr>
          <w:rFonts w:ascii="Arial" w:hAnsi="Arial" w:cs="Arial"/>
          <w:color w:val="000000" w:themeColor="text1"/>
          <w:lang w:val="en-GB"/>
        </w:rPr>
        <w:t xml:space="preserve">parts </w:t>
      </w:r>
      <w:r w:rsidRPr="00086C35">
        <w:rPr>
          <w:rFonts w:ascii="Arial" w:hAnsi="Arial" w:cs="Arial"/>
          <w:color w:val="000000" w:themeColor="text1"/>
          <w:lang w:val="en-GB"/>
        </w:rPr>
        <w:t>– must be reported.</w:t>
      </w:r>
    </w:p>
    <w:p w14:paraId="7F049153" w14:textId="7CF818C1" w:rsidR="00CF34B5" w:rsidRPr="00086C35" w:rsidRDefault="00BD044A" w:rsidP="00CF34B5">
      <w:pPr>
        <w:rPr>
          <w:rFonts w:ascii="Arial" w:hAnsi="Arial" w:cs="Arial"/>
          <w:color w:val="000000" w:themeColor="text1"/>
          <w:lang w:val="en-GB"/>
        </w:rPr>
      </w:pPr>
      <w:r w:rsidRPr="00086C35">
        <w:rPr>
          <w:rFonts w:ascii="Arial" w:hAnsi="Arial" w:cs="Arial"/>
          <w:color w:val="000000" w:themeColor="text1"/>
          <w:lang w:val="en-GB"/>
        </w:rPr>
        <w:t xml:space="preserve">4. The data supply shall contain the exposure data calculated </w:t>
      </w:r>
      <w:r w:rsidR="00863076" w:rsidRPr="00086C35">
        <w:rPr>
          <w:rFonts w:ascii="Arial" w:hAnsi="Arial" w:cs="Arial"/>
          <w:color w:val="000000" w:themeColor="text1"/>
          <w:lang w:val="en-GB"/>
        </w:rPr>
        <w:t>based on</w:t>
      </w:r>
      <w:r w:rsidRPr="00086C35">
        <w:rPr>
          <w:rFonts w:ascii="Arial" w:hAnsi="Arial" w:cs="Arial"/>
          <w:color w:val="000000" w:themeColor="text1"/>
          <w:lang w:val="en-GB"/>
        </w:rPr>
        <w:t xml:space="preserve"> stock data for the last day of the period under review.</w:t>
      </w:r>
    </w:p>
    <w:p w14:paraId="71C15D35" w14:textId="3CA63479" w:rsidR="001C008A" w:rsidRPr="00086C35" w:rsidRDefault="00BD044A" w:rsidP="00CF34B5">
      <w:pPr>
        <w:rPr>
          <w:rFonts w:ascii="Arial" w:hAnsi="Arial" w:cs="Arial"/>
          <w:color w:val="000000" w:themeColor="text1"/>
          <w:lang w:val="en-GB"/>
        </w:rPr>
      </w:pPr>
      <w:r w:rsidRPr="00086C35">
        <w:rPr>
          <w:rFonts w:ascii="Arial" w:hAnsi="Arial" w:cs="Arial"/>
          <w:color w:val="000000" w:themeColor="text1"/>
          <w:lang w:val="en-GB"/>
        </w:rPr>
        <w:t>5. Refinancing mortgage loans to credit institutions secured by seceded mortgages or by mortgage credit claims within the meaning of Article 5(1) of Act XXX of 1997 on Mortgage Loan Companies and on Mortgage Bonds</w:t>
      </w:r>
      <w:r w:rsidR="009F7875">
        <w:rPr>
          <w:rFonts w:ascii="Arial" w:hAnsi="Arial" w:cs="Arial"/>
          <w:color w:val="000000" w:themeColor="text1"/>
          <w:lang w:val="en-GB"/>
        </w:rPr>
        <w:t xml:space="preserve"> </w:t>
      </w:r>
      <w:r w:rsidRPr="00086C35">
        <w:rPr>
          <w:rFonts w:ascii="Arial" w:hAnsi="Arial" w:cs="Arial"/>
          <w:color w:val="000000" w:themeColor="text1"/>
          <w:lang w:val="en-GB"/>
        </w:rPr>
        <w:t>and repurchase price claims arising from the transfer of independent mortgage liens, shall not be reported.</w:t>
      </w:r>
    </w:p>
    <w:p w14:paraId="002E19BE" w14:textId="77777777" w:rsidR="007F169C" w:rsidRPr="00086C35" w:rsidRDefault="001433DF" w:rsidP="007F169C">
      <w:pPr>
        <w:rPr>
          <w:rFonts w:ascii="Arial" w:hAnsi="Arial" w:cs="Arial"/>
          <w:b/>
          <w:bCs/>
          <w:color w:val="000000" w:themeColor="text1"/>
          <w:lang w:val="en-GB"/>
        </w:rPr>
      </w:pPr>
      <w:r w:rsidRPr="00086C35">
        <w:rPr>
          <w:rFonts w:ascii="Arial" w:hAnsi="Arial" w:cs="Arial"/>
          <w:b/>
          <w:bCs/>
          <w:color w:val="000000" w:themeColor="text1"/>
          <w:lang w:val="en-GB"/>
        </w:rPr>
        <w:t>II. Detailed instructions for the completion of the table</w:t>
      </w:r>
    </w:p>
    <w:p w14:paraId="122D298E" w14:textId="3195280C" w:rsidR="00DC5FC4" w:rsidRPr="00086C35" w:rsidRDefault="00DC5FC4" w:rsidP="007F169C">
      <w:pPr>
        <w:rPr>
          <w:rFonts w:ascii="Arial" w:hAnsi="Arial" w:cs="Arial"/>
          <w:color w:val="000000" w:themeColor="text1"/>
          <w:lang w:val="en-GB"/>
        </w:rPr>
      </w:pPr>
      <w:r w:rsidRPr="00086C35">
        <w:rPr>
          <w:rFonts w:ascii="Arial" w:hAnsi="Arial" w:cs="Arial"/>
          <w:color w:val="000000" w:themeColor="text1"/>
          <w:lang w:val="en-GB"/>
        </w:rPr>
        <w:t>1. Instructions for completing the columns in the table</w:t>
      </w:r>
    </w:p>
    <w:p w14:paraId="36E9030E" w14:textId="6FF14687" w:rsidR="00DC5FC4" w:rsidRPr="00086C35" w:rsidRDefault="00C579DA" w:rsidP="00DC5FC4">
      <w:pPr>
        <w:rPr>
          <w:rFonts w:ascii="Arial" w:hAnsi="Arial" w:cs="Arial"/>
          <w:color w:val="000000" w:themeColor="text1"/>
          <w:lang w:val="en-GB"/>
        </w:rPr>
      </w:pPr>
      <w:r w:rsidRPr="00086C35">
        <w:rPr>
          <w:rFonts w:ascii="Arial" w:hAnsi="Arial" w:cs="Arial"/>
          <w:color w:val="000000" w:themeColor="text1"/>
          <w:lang w:val="en-GB"/>
        </w:rPr>
        <w:t xml:space="preserve">The type of </w:t>
      </w:r>
      <w:r w:rsidR="0018087D" w:rsidRPr="00086C35">
        <w:rPr>
          <w:rFonts w:ascii="Arial" w:hAnsi="Arial" w:cs="Arial"/>
          <w:color w:val="000000" w:themeColor="text1"/>
          <w:lang w:val="en-GB"/>
        </w:rPr>
        <w:t>immovable property</w:t>
      </w:r>
      <w:r w:rsidRPr="00086C35">
        <w:rPr>
          <w:rFonts w:ascii="Arial" w:hAnsi="Arial" w:cs="Arial"/>
          <w:color w:val="000000" w:themeColor="text1"/>
          <w:lang w:val="en-GB"/>
        </w:rPr>
        <w:t xml:space="preserve"> serving as collateral for exposures secured by </w:t>
      </w:r>
      <w:r w:rsidR="00BA2B61" w:rsidRPr="00086C35">
        <w:rPr>
          <w:rFonts w:ascii="Arial" w:hAnsi="Arial" w:cs="Arial"/>
          <w:color w:val="000000" w:themeColor="text1"/>
          <w:lang w:val="en-GB"/>
        </w:rPr>
        <w:t xml:space="preserve">mortgages </w:t>
      </w:r>
      <w:r w:rsidRPr="00086C35">
        <w:rPr>
          <w:rFonts w:ascii="Arial" w:hAnsi="Arial" w:cs="Arial"/>
          <w:color w:val="000000" w:themeColor="text1"/>
          <w:lang w:val="en-GB"/>
        </w:rPr>
        <w:t xml:space="preserve">on </w:t>
      </w:r>
      <w:r w:rsidR="000E4B5E" w:rsidRPr="00086C35">
        <w:rPr>
          <w:rFonts w:ascii="Arial" w:hAnsi="Arial" w:cs="Arial"/>
          <w:color w:val="000000" w:themeColor="text1"/>
          <w:lang w:val="en-GB"/>
        </w:rPr>
        <w:t>immovable property</w:t>
      </w:r>
      <w:r w:rsidRPr="00086C35">
        <w:rPr>
          <w:rFonts w:ascii="Arial" w:hAnsi="Arial" w:cs="Arial"/>
          <w:color w:val="000000" w:themeColor="text1"/>
          <w:lang w:val="en-GB"/>
        </w:rPr>
        <w:t xml:space="preserve"> – residential or commercial </w:t>
      </w:r>
      <w:r w:rsidR="0018087D" w:rsidRPr="00086C35">
        <w:rPr>
          <w:rFonts w:ascii="Arial" w:hAnsi="Arial" w:cs="Arial"/>
          <w:color w:val="000000" w:themeColor="text1"/>
          <w:lang w:val="en-GB"/>
        </w:rPr>
        <w:t>immovable property</w:t>
      </w:r>
      <w:r w:rsidRPr="00086C35">
        <w:rPr>
          <w:rFonts w:ascii="Arial" w:hAnsi="Arial" w:cs="Arial"/>
          <w:color w:val="000000" w:themeColor="text1"/>
          <w:lang w:val="en-GB"/>
        </w:rPr>
        <w:t xml:space="preserve"> – shall be determined in accordance with Article 4(1)(75) and (75a) of the CRR. </w:t>
      </w:r>
    </w:p>
    <w:p w14:paraId="7DCDB7D3" w14:textId="08CE2A48" w:rsidR="00DC5FC4" w:rsidRPr="00086C35" w:rsidRDefault="00DC5FC4" w:rsidP="005875DA">
      <w:pPr>
        <w:rPr>
          <w:rFonts w:ascii="Arial" w:hAnsi="Arial" w:cs="Arial"/>
          <w:color w:val="000000" w:themeColor="text1"/>
          <w:lang w:val="en-GB"/>
        </w:rPr>
      </w:pPr>
      <w:r w:rsidRPr="00086C35">
        <w:rPr>
          <w:rFonts w:ascii="Arial" w:hAnsi="Arial" w:cs="Arial"/>
          <w:color w:val="000000" w:themeColor="text1"/>
          <w:lang w:val="en-GB"/>
        </w:rPr>
        <w:t>2. Instructions for completing the lines in the table</w:t>
      </w:r>
    </w:p>
    <w:p w14:paraId="6B6B8457" w14:textId="6EB847B7" w:rsidR="00A16054" w:rsidRPr="00086C35" w:rsidRDefault="0015156D" w:rsidP="005875DA">
      <w:pPr>
        <w:rPr>
          <w:rFonts w:ascii="Arial" w:hAnsi="Arial" w:cs="Arial"/>
          <w:color w:val="000000" w:themeColor="text1"/>
          <w:lang w:val="en-GB"/>
        </w:rPr>
      </w:pPr>
      <w:r w:rsidRPr="00086C35">
        <w:rPr>
          <w:rFonts w:ascii="Arial" w:hAnsi="Arial" w:cs="Arial"/>
          <w:color w:val="000000" w:themeColor="text1"/>
          <w:lang w:val="en-GB"/>
        </w:rPr>
        <w:t>A natural person shall be considered a counterparty that qualifies as a natural person under the CRR; all other counterparties shall be classified as legal persons.</w:t>
      </w:r>
    </w:p>
    <w:p w14:paraId="65A39C23" w14:textId="2436A591" w:rsidR="008C2BC6" w:rsidRPr="00086C35" w:rsidRDefault="00954FE9" w:rsidP="00A16054">
      <w:pPr>
        <w:rPr>
          <w:rFonts w:ascii="Arial" w:hAnsi="Arial" w:cs="Arial"/>
          <w:color w:val="000000" w:themeColor="text1"/>
          <w:lang w:val="en-GB"/>
        </w:rPr>
      </w:pPr>
      <w:r w:rsidRPr="00086C35">
        <w:rPr>
          <w:rFonts w:ascii="Arial" w:hAnsi="Arial" w:cs="Arial"/>
          <w:color w:val="000000" w:themeColor="text1"/>
          <w:lang w:val="en-GB"/>
        </w:rPr>
        <w:t xml:space="preserve">The classification of a counterparty by location and sector shall be based on the data of the direct counterparty, i.e. credit risk mitigation techniques shall not change the classification of an exposure by country or sector. In the case of exposures jointly undertaken by more than one direct counterparty (e.g. </w:t>
      </w:r>
      <w:r w:rsidR="00BA2B61" w:rsidRPr="00086C35">
        <w:rPr>
          <w:rFonts w:ascii="Arial" w:hAnsi="Arial" w:cs="Arial"/>
          <w:color w:val="000000" w:themeColor="text1"/>
          <w:lang w:val="en-GB"/>
        </w:rPr>
        <w:t xml:space="preserve">joint </w:t>
      </w:r>
      <w:r w:rsidRPr="00086C35">
        <w:rPr>
          <w:rFonts w:ascii="Arial" w:hAnsi="Arial" w:cs="Arial"/>
          <w:color w:val="000000" w:themeColor="text1"/>
          <w:lang w:val="en-GB"/>
        </w:rPr>
        <w:t xml:space="preserve">exposures towards natural and legal persons), the classification shall be based on the characteristics of the counterparty that was most significant in terms of </w:t>
      </w:r>
      <w:r w:rsidR="00BA2B61" w:rsidRPr="00086C35">
        <w:rPr>
          <w:rFonts w:ascii="Arial" w:hAnsi="Arial" w:cs="Arial"/>
          <w:color w:val="000000" w:themeColor="text1"/>
          <w:lang w:val="en-GB"/>
        </w:rPr>
        <w:t xml:space="preserve">undertaking </w:t>
      </w:r>
      <w:r w:rsidRPr="00086C35">
        <w:rPr>
          <w:rFonts w:ascii="Arial" w:hAnsi="Arial" w:cs="Arial"/>
          <w:color w:val="000000" w:themeColor="text1"/>
          <w:lang w:val="en-GB"/>
        </w:rPr>
        <w:t xml:space="preserve">the exposure from the perspective of the data provider.” </w:t>
      </w:r>
    </w:p>
    <w:sectPr w:rsidR="008C2BC6" w:rsidRPr="00086C35" w:rsidSect="00824030">
      <w:headerReference w:type="default" r:id="rId8"/>
      <w:footerReference w:type="default" r:id="rId9"/>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9F9DA" w14:textId="77777777" w:rsidR="002A0E10" w:rsidRDefault="002A0E10">
      <w:r>
        <w:separator/>
      </w:r>
    </w:p>
  </w:endnote>
  <w:endnote w:type="continuationSeparator" w:id="0">
    <w:p w14:paraId="06B1ED5F" w14:textId="77777777" w:rsidR="002A0E10" w:rsidRDefault="002A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057D2" w14:textId="77777777" w:rsidR="00AD781C" w:rsidRPr="00AC6950" w:rsidRDefault="00AD781C" w:rsidP="00AC6950">
    <w:pPr>
      <w:tabs>
        <w:tab w:val="left" w:pos="8460"/>
      </w:tabs>
      <w:rPr>
        <w:sz w:val="18"/>
        <w:szCs w:val="18"/>
      </w:rPr>
    </w:pPr>
    <w:r>
      <w:rPr>
        <w:sz w:val="18"/>
        <w:szCs w:val="18"/>
        <w:lang w:val="en"/>
      </w:rPr>
      <w:tab/>
    </w:r>
    <w:r>
      <w:rPr>
        <w:sz w:val="18"/>
        <w:szCs w:val="18"/>
        <w:lang w:val="en"/>
      </w:rPr>
      <w:fldChar w:fldCharType="begin"/>
    </w:r>
    <w:r>
      <w:rPr>
        <w:sz w:val="18"/>
        <w:szCs w:val="18"/>
        <w:lang w:val="en"/>
      </w:rPr>
      <w:instrText xml:space="preserve"> PAGE </w:instrText>
    </w:r>
    <w:r>
      <w:rPr>
        <w:sz w:val="18"/>
        <w:szCs w:val="18"/>
        <w:lang w:val="en"/>
      </w:rPr>
      <w:fldChar w:fldCharType="separate"/>
    </w:r>
    <w:r>
      <w:rPr>
        <w:noProof/>
        <w:sz w:val="18"/>
        <w:szCs w:val="18"/>
        <w:lang w:val="en"/>
      </w:rPr>
      <w:t>2</w:t>
    </w:r>
    <w:r>
      <w:rPr>
        <w:sz w:val="18"/>
        <w:szCs w:val="18"/>
        <w:lang w:val="en"/>
      </w:rPr>
      <w:fldChar w:fldCharType="end"/>
    </w:r>
    <w:r>
      <w:rPr>
        <w:sz w:val="18"/>
        <w:szCs w:val="18"/>
        <w:lang w:val="en"/>
      </w:rPr>
      <w:t>/</w:t>
    </w:r>
    <w:r>
      <w:rPr>
        <w:sz w:val="18"/>
        <w:szCs w:val="18"/>
        <w:lang w:val="en"/>
      </w:rPr>
      <w:fldChar w:fldCharType="begin"/>
    </w:r>
    <w:r>
      <w:rPr>
        <w:sz w:val="18"/>
        <w:szCs w:val="18"/>
        <w:lang w:val="en"/>
      </w:rPr>
      <w:instrText xml:space="preserve"> NUMPAGES </w:instrText>
    </w:r>
    <w:r>
      <w:rPr>
        <w:sz w:val="18"/>
        <w:szCs w:val="18"/>
        <w:lang w:val="en"/>
      </w:rPr>
      <w:fldChar w:fldCharType="separate"/>
    </w:r>
    <w:r>
      <w:rPr>
        <w:noProof/>
        <w:sz w:val="18"/>
        <w:szCs w:val="18"/>
        <w:lang w:val="en"/>
      </w:rPr>
      <w:t>2</w:t>
    </w:r>
    <w:r>
      <w:rPr>
        <w:sz w:val="18"/>
        <w:szCs w:val="18"/>
        <w:lang w:val="e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F79AA" w14:textId="77777777" w:rsidR="002A0E10" w:rsidRDefault="002A0E10">
      <w:r>
        <w:separator/>
      </w:r>
    </w:p>
  </w:footnote>
  <w:footnote w:type="continuationSeparator" w:id="0">
    <w:p w14:paraId="0C1E7319" w14:textId="77777777" w:rsidR="002A0E10" w:rsidRDefault="002A0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FFE70" w14:textId="77777777" w:rsidR="00AD781C" w:rsidRPr="00AC6950" w:rsidRDefault="00AD781C"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4493"/>
    <w:multiLevelType w:val="hybridMultilevel"/>
    <w:tmpl w:val="D6785742"/>
    <w:lvl w:ilvl="0" w:tplc="040E000F">
      <w:start w:val="1"/>
      <w:numFmt w:val="decimal"/>
      <w:lvlText w:val="%1."/>
      <w:lvlJc w:val="left"/>
      <w:pPr>
        <w:ind w:left="2138" w:hanging="360"/>
      </w:pPr>
      <w:rPr>
        <w:rFont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 w15:restartNumberingAfterBreak="0">
    <w:nsid w:val="0731056C"/>
    <w:multiLevelType w:val="hybridMultilevel"/>
    <w:tmpl w:val="720E096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80271CF"/>
    <w:multiLevelType w:val="hybridMultilevel"/>
    <w:tmpl w:val="0510A0FC"/>
    <w:lvl w:ilvl="0" w:tplc="040E000F">
      <w:start w:val="1"/>
      <w:numFmt w:val="decimal"/>
      <w:lvlText w:val="%1."/>
      <w:lvlJc w:val="left"/>
      <w:pPr>
        <w:ind w:left="1440" w:hanging="360"/>
      </w:pPr>
      <w:rPr>
        <w:rFont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 w15:restartNumberingAfterBreak="0">
    <w:nsid w:val="0C205DD0"/>
    <w:multiLevelType w:val="multilevel"/>
    <w:tmpl w:val="709C80C8"/>
    <w:lvl w:ilvl="0">
      <w:start w:val="1"/>
      <w:numFmt w:val="decimal"/>
      <w:lvlText w:val="%1"/>
      <w:lvlJc w:val="left"/>
      <w:pPr>
        <w:ind w:left="435" w:hanging="435"/>
      </w:pPr>
      <w:rPr>
        <w:rFonts w:hint="default"/>
      </w:rPr>
    </w:lvl>
    <w:lvl w:ilvl="1">
      <w:numFmt w:val="decimal"/>
      <w:lvlText w:val="%1.%2.0"/>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FA4C67"/>
    <w:multiLevelType w:val="hybridMultilevel"/>
    <w:tmpl w:val="6114AD60"/>
    <w:lvl w:ilvl="0" w:tplc="984AC822">
      <w:start w:val="1"/>
      <w:numFmt w:val="lowerLetter"/>
      <w:lvlText w:val="%1. oszlop"/>
      <w:lvlJc w:val="left"/>
      <w:pPr>
        <w:ind w:left="1920" w:hanging="360"/>
      </w:pPr>
      <w:rPr>
        <w:rFonts w:hint="default"/>
        <w:b w:val="0"/>
        <w:i w:val="0"/>
      </w:rPr>
    </w:lvl>
    <w:lvl w:ilvl="1" w:tplc="040E0003">
      <w:start w:val="1"/>
      <w:numFmt w:val="bullet"/>
      <w:lvlText w:val="o"/>
      <w:lvlJc w:val="left"/>
      <w:pPr>
        <w:ind w:left="369" w:hanging="360"/>
      </w:pPr>
      <w:rPr>
        <w:rFonts w:ascii="Courier New" w:hAnsi="Courier New" w:cs="Courier New" w:hint="default"/>
      </w:rPr>
    </w:lvl>
    <w:lvl w:ilvl="2" w:tplc="040E0005">
      <w:start w:val="1"/>
      <w:numFmt w:val="bullet"/>
      <w:lvlText w:val=""/>
      <w:lvlJc w:val="left"/>
      <w:pPr>
        <w:ind w:left="1089" w:hanging="360"/>
      </w:pPr>
      <w:rPr>
        <w:rFonts w:ascii="Wingdings" w:hAnsi="Wingdings" w:hint="default"/>
      </w:rPr>
    </w:lvl>
    <w:lvl w:ilvl="3" w:tplc="040E0001">
      <w:start w:val="1"/>
      <w:numFmt w:val="bullet"/>
      <w:lvlText w:val=""/>
      <w:lvlJc w:val="left"/>
      <w:pPr>
        <w:ind w:left="1809" w:hanging="360"/>
      </w:pPr>
      <w:rPr>
        <w:rFonts w:ascii="Symbol" w:hAnsi="Symbol" w:hint="default"/>
      </w:rPr>
    </w:lvl>
    <w:lvl w:ilvl="4" w:tplc="040E0003">
      <w:start w:val="1"/>
      <w:numFmt w:val="bullet"/>
      <w:lvlText w:val="o"/>
      <w:lvlJc w:val="left"/>
      <w:pPr>
        <w:ind w:left="2529" w:hanging="360"/>
      </w:pPr>
      <w:rPr>
        <w:rFonts w:ascii="Courier New" w:hAnsi="Courier New" w:cs="Courier New" w:hint="default"/>
      </w:rPr>
    </w:lvl>
    <w:lvl w:ilvl="5" w:tplc="040E0005" w:tentative="1">
      <w:start w:val="1"/>
      <w:numFmt w:val="bullet"/>
      <w:lvlText w:val=""/>
      <w:lvlJc w:val="left"/>
      <w:pPr>
        <w:ind w:left="3249" w:hanging="360"/>
      </w:pPr>
      <w:rPr>
        <w:rFonts w:ascii="Wingdings" w:hAnsi="Wingdings" w:hint="default"/>
      </w:rPr>
    </w:lvl>
    <w:lvl w:ilvl="6" w:tplc="040E0001" w:tentative="1">
      <w:start w:val="1"/>
      <w:numFmt w:val="bullet"/>
      <w:lvlText w:val=""/>
      <w:lvlJc w:val="left"/>
      <w:pPr>
        <w:ind w:left="3969" w:hanging="360"/>
      </w:pPr>
      <w:rPr>
        <w:rFonts w:ascii="Symbol" w:hAnsi="Symbol" w:hint="default"/>
      </w:rPr>
    </w:lvl>
    <w:lvl w:ilvl="7" w:tplc="040E0003" w:tentative="1">
      <w:start w:val="1"/>
      <w:numFmt w:val="bullet"/>
      <w:lvlText w:val="o"/>
      <w:lvlJc w:val="left"/>
      <w:pPr>
        <w:ind w:left="4689" w:hanging="360"/>
      </w:pPr>
      <w:rPr>
        <w:rFonts w:ascii="Courier New" w:hAnsi="Courier New" w:cs="Courier New" w:hint="default"/>
      </w:rPr>
    </w:lvl>
    <w:lvl w:ilvl="8" w:tplc="040E0005" w:tentative="1">
      <w:start w:val="1"/>
      <w:numFmt w:val="bullet"/>
      <w:lvlText w:val=""/>
      <w:lvlJc w:val="left"/>
      <w:pPr>
        <w:ind w:left="5409" w:hanging="360"/>
      </w:pPr>
      <w:rPr>
        <w:rFonts w:ascii="Wingdings" w:hAnsi="Wingdings" w:hint="default"/>
      </w:rPr>
    </w:lvl>
  </w:abstractNum>
  <w:abstractNum w:abstractNumId="8"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85826EA"/>
    <w:multiLevelType w:val="hybridMultilevel"/>
    <w:tmpl w:val="D6785742"/>
    <w:lvl w:ilvl="0" w:tplc="040E000F">
      <w:start w:val="1"/>
      <w:numFmt w:val="decimal"/>
      <w:lvlText w:val="%1."/>
      <w:lvlJc w:val="left"/>
      <w:pPr>
        <w:ind w:left="2138" w:hanging="360"/>
      </w:pPr>
      <w:rPr>
        <w:rFont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0"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1"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2" w15:restartNumberingAfterBreak="0">
    <w:nsid w:val="2CDC41D0"/>
    <w:multiLevelType w:val="hybridMultilevel"/>
    <w:tmpl w:val="F1DE5A2E"/>
    <w:lvl w:ilvl="0" w:tplc="251E57DE">
      <w:start w:val="1"/>
      <w:numFmt w:val="bullet"/>
      <w:lvlText w:val=""/>
      <w:lvlJc w:val="left"/>
      <w:pPr>
        <w:ind w:left="720" w:hanging="360"/>
      </w:pPr>
      <w:rPr>
        <w:rFonts w:ascii="Symbol" w:hAnsi="Symbol"/>
      </w:rPr>
    </w:lvl>
    <w:lvl w:ilvl="1" w:tplc="6786F888">
      <w:start w:val="1"/>
      <w:numFmt w:val="bullet"/>
      <w:lvlText w:val=""/>
      <w:lvlJc w:val="left"/>
      <w:pPr>
        <w:ind w:left="720" w:hanging="360"/>
      </w:pPr>
      <w:rPr>
        <w:rFonts w:ascii="Symbol" w:hAnsi="Symbol"/>
      </w:rPr>
    </w:lvl>
    <w:lvl w:ilvl="2" w:tplc="187A477E">
      <w:start w:val="1"/>
      <w:numFmt w:val="bullet"/>
      <w:lvlText w:val=""/>
      <w:lvlJc w:val="left"/>
      <w:pPr>
        <w:ind w:left="720" w:hanging="360"/>
      </w:pPr>
      <w:rPr>
        <w:rFonts w:ascii="Symbol" w:hAnsi="Symbol"/>
      </w:rPr>
    </w:lvl>
    <w:lvl w:ilvl="3" w:tplc="1CE01A78">
      <w:start w:val="1"/>
      <w:numFmt w:val="bullet"/>
      <w:lvlText w:val=""/>
      <w:lvlJc w:val="left"/>
      <w:pPr>
        <w:ind w:left="720" w:hanging="360"/>
      </w:pPr>
      <w:rPr>
        <w:rFonts w:ascii="Symbol" w:hAnsi="Symbol"/>
      </w:rPr>
    </w:lvl>
    <w:lvl w:ilvl="4" w:tplc="F5E28DBE">
      <w:start w:val="1"/>
      <w:numFmt w:val="bullet"/>
      <w:lvlText w:val=""/>
      <w:lvlJc w:val="left"/>
      <w:pPr>
        <w:ind w:left="720" w:hanging="360"/>
      </w:pPr>
      <w:rPr>
        <w:rFonts w:ascii="Symbol" w:hAnsi="Symbol"/>
      </w:rPr>
    </w:lvl>
    <w:lvl w:ilvl="5" w:tplc="4C469A98">
      <w:start w:val="1"/>
      <w:numFmt w:val="bullet"/>
      <w:lvlText w:val=""/>
      <w:lvlJc w:val="left"/>
      <w:pPr>
        <w:ind w:left="720" w:hanging="360"/>
      </w:pPr>
      <w:rPr>
        <w:rFonts w:ascii="Symbol" w:hAnsi="Symbol"/>
      </w:rPr>
    </w:lvl>
    <w:lvl w:ilvl="6" w:tplc="339EAAD2">
      <w:start w:val="1"/>
      <w:numFmt w:val="bullet"/>
      <w:lvlText w:val=""/>
      <w:lvlJc w:val="left"/>
      <w:pPr>
        <w:ind w:left="720" w:hanging="360"/>
      </w:pPr>
      <w:rPr>
        <w:rFonts w:ascii="Symbol" w:hAnsi="Symbol"/>
      </w:rPr>
    </w:lvl>
    <w:lvl w:ilvl="7" w:tplc="AB100B5A">
      <w:start w:val="1"/>
      <w:numFmt w:val="bullet"/>
      <w:lvlText w:val=""/>
      <w:lvlJc w:val="left"/>
      <w:pPr>
        <w:ind w:left="720" w:hanging="360"/>
      </w:pPr>
      <w:rPr>
        <w:rFonts w:ascii="Symbol" w:hAnsi="Symbol"/>
      </w:rPr>
    </w:lvl>
    <w:lvl w:ilvl="8" w:tplc="DE2CDEDA">
      <w:start w:val="1"/>
      <w:numFmt w:val="bullet"/>
      <w:lvlText w:val=""/>
      <w:lvlJc w:val="left"/>
      <w:pPr>
        <w:ind w:left="720" w:hanging="360"/>
      </w:pPr>
      <w:rPr>
        <w:rFonts w:ascii="Symbol" w:hAnsi="Symbol"/>
      </w:rPr>
    </w:lvl>
  </w:abstractNum>
  <w:abstractNum w:abstractNumId="13"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6C34901E">
      <w:start w:val="1"/>
      <w:numFmt w:val="bullet"/>
      <w:lvlText w:val=""/>
      <w:lvlJc w:val="left"/>
      <w:pPr>
        <w:ind w:left="2880" w:hanging="360"/>
      </w:pPr>
      <w:rPr>
        <w:rFonts w:ascii="Symbol" w:hAnsi="Symbol" w:cstheme="minorHAnsi" w:hint="default"/>
        <w:b/>
        <w:color w:val="44546A"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4"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5" w15:restartNumberingAfterBreak="0">
    <w:nsid w:val="38247FFA"/>
    <w:multiLevelType w:val="hybridMultilevel"/>
    <w:tmpl w:val="F9B2A432"/>
    <w:lvl w:ilvl="0" w:tplc="984AC822">
      <w:start w:val="1"/>
      <w:numFmt w:val="lowerLetter"/>
      <w:lvlText w:val="%1. oszlop"/>
      <w:lvlJc w:val="left"/>
      <w:pPr>
        <w:ind w:left="720" w:hanging="360"/>
      </w:pPr>
      <w:rPr>
        <w:rFonts w:hint="default"/>
        <w:b w:val="0"/>
        <w:i w:val="0"/>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F">
      <w:start w:val="1"/>
      <w:numFmt w:val="decimal"/>
      <w:lvlText w:val="%4."/>
      <w:lvlJc w:val="left"/>
      <w:pPr>
        <w:ind w:left="2487" w:hanging="360"/>
      </w:pPr>
      <w:rPr>
        <w:rFonts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3CF53707"/>
    <w:multiLevelType w:val="hybridMultilevel"/>
    <w:tmpl w:val="D6785742"/>
    <w:lvl w:ilvl="0" w:tplc="040E000F">
      <w:start w:val="1"/>
      <w:numFmt w:val="decimal"/>
      <w:lvlText w:val="%1."/>
      <w:lvlJc w:val="left"/>
      <w:pPr>
        <w:ind w:left="2138" w:hanging="360"/>
      </w:pPr>
      <w:rPr>
        <w:rFont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7"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AA782C4A">
      <w:start w:val="1"/>
      <w:numFmt w:val="bullet"/>
      <w:lvlText w:val=""/>
      <w:lvlJc w:val="left"/>
      <w:pPr>
        <w:ind w:left="2160" w:hanging="360"/>
      </w:pPr>
      <w:rPr>
        <w:rFonts w:ascii="Wingdings" w:hAnsi="Wingdings" w:cstheme="minorHAnsi" w:hint="default"/>
        <w:b/>
        <w:color w:val="5B9BD5" w:themeColor="accent5"/>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8" w15:restartNumberingAfterBreak="0">
    <w:nsid w:val="41C4336D"/>
    <w:multiLevelType w:val="hybridMultilevel"/>
    <w:tmpl w:val="D6785742"/>
    <w:lvl w:ilvl="0" w:tplc="040E000F">
      <w:start w:val="1"/>
      <w:numFmt w:val="decimal"/>
      <w:lvlText w:val="%1."/>
      <w:lvlJc w:val="left"/>
      <w:pPr>
        <w:ind w:left="2138" w:hanging="360"/>
      </w:pPr>
      <w:rPr>
        <w:rFont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9" w15:restartNumberingAfterBreak="0">
    <w:nsid w:val="45B90AEE"/>
    <w:multiLevelType w:val="hybridMultilevel"/>
    <w:tmpl w:val="F3A0C744"/>
    <w:lvl w:ilvl="0" w:tplc="040E0019">
      <w:start w:val="1"/>
      <w:numFmt w:val="lowerLetter"/>
      <w:lvlText w:val="%1."/>
      <w:lvlJc w:val="left"/>
      <w:pPr>
        <w:ind w:left="720" w:hanging="360"/>
      </w:p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1" w15:restartNumberingAfterBreak="0">
    <w:nsid w:val="577C7888"/>
    <w:multiLevelType w:val="hybridMultilevel"/>
    <w:tmpl w:val="7EFE7B12"/>
    <w:lvl w:ilvl="0" w:tplc="984AC822">
      <w:start w:val="1"/>
      <w:numFmt w:val="lowerLetter"/>
      <w:lvlText w:val="%1. oszlop"/>
      <w:lvlJc w:val="left"/>
      <w:pPr>
        <w:ind w:left="720" w:hanging="360"/>
      </w:pPr>
      <w:rPr>
        <w:rFonts w:hint="default"/>
        <w:b w:val="0"/>
        <w:i w:val="0"/>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F">
      <w:start w:val="1"/>
      <w:numFmt w:val="decimal"/>
      <w:lvlText w:val="%4."/>
      <w:lvlJc w:val="left"/>
      <w:pPr>
        <w:ind w:left="2487" w:hanging="360"/>
      </w:pPr>
      <w:rPr>
        <w:rFonts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57A36158"/>
    <w:multiLevelType w:val="hybridMultilevel"/>
    <w:tmpl w:val="8C60BBCC"/>
    <w:lvl w:ilvl="0" w:tplc="040E000F">
      <w:start w:val="1"/>
      <w:numFmt w:val="decimal"/>
      <w:lvlText w:val="%1."/>
      <w:lvlJc w:val="left"/>
      <w:pPr>
        <w:ind w:left="2487" w:hanging="360"/>
      </w:pPr>
    </w:lvl>
    <w:lvl w:ilvl="1" w:tplc="040E0019" w:tentative="1">
      <w:start w:val="1"/>
      <w:numFmt w:val="lowerLetter"/>
      <w:lvlText w:val="%2."/>
      <w:lvlJc w:val="left"/>
      <w:pPr>
        <w:ind w:left="3207" w:hanging="360"/>
      </w:pPr>
    </w:lvl>
    <w:lvl w:ilvl="2" w:tplc="040E001B" w:tentative="1">
      <w:start w:val="1"/>
      <w:numFmt w:val="lowerRoman"/>
      <w:lvlText w:val="%3."/>
      <w:lvlJc w:val="right"/>
      <w:pPr>
        <w:ind w:left="3927" w:hanging="180"/>
      </w:pPr>
    </w:lvl>
    <w:lvl w:ilvl="3" w:tplc="040E000F" w:tentative="1">
      <w:start w:val="1"/>
      <w:numFmt w:val="decimal"/>
      <w:lvlText w:val="%4."/>
      <w:lvlJc w:val="left"/>
      <w:pPr>
        <w:ind w:left="4647" w:hanging="360"/>
      </w:pPr>
    </w:lvl>
    <w:lvl w:ilvl="4" w:tplc="040E0019" w:tentative="1">
      <w:start w:val="1"/>
      <w:numFmt w:val="lowerLetter"/>
      <w:lvlText w:val="%5."/>
      <w:lvlJc w:val="left"/>
      <w:pPr>
        <w:ind w:left="5367" w:hanging="360"/>
      </w:pPr>
    </w:lvl>
    <w:lvl w:ilvl="5" w:tplc="040E001B" w:tentative="1">
      <w:start w:val="1"/>
      <w:numFmt w:val="lowerRoman"/>
      <w:lvlText w:val="%6."/>
      <w:lvlJc w:val="right"/>
      <w:pPr>
        <w:ind w:left="6087" w:hanging="180"/>
      </w:pPr>
    </w:lvl>
    <w:lvl w:ilvl="6" w:tplc="040E000F" w:tentative="1">
      <w:start w:val="1"/>
      <w:numFmt w:val="decimal"/>
      <w:lvlText w:val="%7."/>
      <w:lvlJc w:val="left"/>
      <w:pPr>
        <w:ind w:left="6807" w:hanging="360"/>
      </w:pPr>
    </w:lvl>
    <w:lvl w:ilvl="7" w:tplc="040E0019" w:tentative="1">
      <w:start w:val="1"/>
      <w:numFmt w:val="lowerLetter"/>
      <w:lvlText w:val="%8."/>
      <w:lvlJc w:val="left"/>
      <w:pPr>
        <w:ind w:left="7527" w:hanging="360"/>
      </w:pPr>
    </w:lvl>
    <w:lvl w:ilvl="8" w:tplc="040E001B" w:tentative="1">
      <w:start w:val="1"/>
      <w:numFmt w:val="lowerRoman"/>
      <w:lvlText w:val="%9."/>
      <w:lvlJc w:val="right"/>
      <w:pPr>
        <w:ind w:left="8247" w:hanging="180"/>
      </w:pPr>
    </w:lvl>
  </w:abstractNum>
  <w:abstractNum w:abstractNumId="23" w15:restartNumberingAfterBreak="0">
    <w:nsid w:val="594169C5"/>
    <w:multiLevelType w:val="multilevel"/>
    <w:tmpl w:val="709C80C8"/>
    <w:lvl w:ilvl="0">
      <w:start w:val="1"/>
      <w:numFmt w:val="decimal"/>
      <w:lvlText w:val="%1"/>
      <w:lvlJc w:val="left"/>
      <w:pPr>
        <w:ind w:left="435" w:hanging="435"/>
      </w:pPr>
      <w:rPr>
        <w:rFonts w:hint="default"/>
      </w:rPr>
    </w:lvl>
    <w:lvl w:ilvl="1">
      <w:numFmt w:val="decimal"/>
      <w:lvlText w:val="%1.%2.0"/>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5876BF"/>
    <w:multiLevelType w:val="hybridMultilevel"/>
    <w:tmpl w:val="BD18F9F0"/>
    <w:lvl w:ilvl="0" w:tplc="040E000F">
      <w:start w:val="1"/>
      <w:numFmt w:val="decimal"/>
      <w:lvlText w:val="%1."/>
      <w:lvlJc w:val="left"/>
      <w:pPr>
        <w:ind w:left="2487" w:hanging="360"/>
      </w:pPr>
    </w:lvl>
    <w:lvl w:ilvl="1" w:tplc="040E0019" w:tentative="1">
      <w:start w:val="1"/>
      <w:numFmt w:val="lowerLetter"/>
      <w:lvlText w:val="%2."/>
      <w:lvlJc w:val="left"/>
      <w:pPr>
        <w:ind w:left="3207" w:hanging="360"/>
      </w:pPr>
    </w:lvl>
    <w:lvl w:ilvl="2" w:tplc="040E001B" w:tentative="1">
      <w:start w:val="1"/>
      <w:numFmt w:val="lowerRoman"/>
      <w:lvlText w:val="%3."/>
      <w:lvlJc w:val="right"/>
      <w:pPr>
        <w:ind w:left="3927" w:hanging="180"/>
      </w:pPr>
    </w:lvl>
    <w:lvl w:ilvl="3" w:tplc="040E000F" w:tentative="1">
      <w:start w:val="1"/>
      <w:numFmt w:val="decimal"/>
      <w:lvlText w:val="%4."/>
      <w:lvlJc w:val="left"/>
      <w:pPr>
        <w:ind w:left="4647" w:hanging="360"/>
      </w:pPr>
    </w:lvl>
    <w:lvl w:ilvl="4" w:tplc="040E0019" w:tentative="1">
      <w:start w:val="1"/>
      <w:numFmt w:val="lowerLetter"/>
      <w:lvlText w:val="%5."/>
      <w:lvlJc w:val="left"/>
      <w:pPr>
        <w:ind w:left="5367" w:hanging="360"/>
      </w:pPr>
    </w:lvl>
    <w:lvl w:ilvl="5" w:tplc="040E001B" w:tentative="1">
      <w:start w:val="1"/>
      <w:numFmt w:val="lowerRoman"/>
      <w:lvlText w:val="%6."/>
      <w:lvlJc w:val="right"/>
      <w:pPr>
        <w:ind w:left="6087" w:hanging="180"/>
      </w:pPr>
    </w:lvl>
    <w:lvl w:ilvl="6" w:tplc="040E000F" w:tentative="1">
      <w:start w:val="1"/>
      <w:numFmt w:val="decimal"/>
      <w:lvlText w:val="%7."/>
      <w:lvlJc w:val="left"/>
      <w:pPr>
        <w:ind w:left="6807" w:hanging="360"/>
      </w:pPr>
    </w:lvl>
    <w:lvl w:ilvl="7" w:tplc="040E0019" w:tentative="1">
      <w:start w:val="1"/>
      <w:numFmt w:val="lowerLetter"/>
      <w:lvlText w:val="%8."/>
      <w:lvlJc w:val="left"/>
      <w:pPr>
        <w:ind w:left="7527" w:hanging="360"/>
      </w:pPr>
    </w:lvl>
    <w:lvl w:ilvl="8" w:tplc="040E001B" w:tentative="1">
      <w:start w:val="1"/>
      <w:numFmt w:val="lowerRoman"/>
      <w:lvlText w:val="%9."/>
      <w:lvlJc w:val="right"/>
      <w:pPr>
        <w:ind w:left="8247" w:hanging="180"/>
      </w:pPr>
    </w:lvl>
  </w:abstractNum>
  <w:abstractNum w:abstractNumId="25" w15:restartNumberingAfterBreak="0">
    <w:nsid w:val="6EFC7A89"/>
    <w:multiLevelType w:val="hybridMultilevel"/>
    <w:tmpl w:val="78CCB88C"/>
    <w:lvl w:ilvl="0" w:tplc="54BC3930">
      <w:start w:val="1"/>
      <w:numFmt w:val="bullet"/>
      <w:lvlText w:val=""/>
      <w:lvlJc w:val="left"/>
      <w:pPr>
        <w:ind w:left="720" w:hanging="360"/>
      </w:pPr>
      <w:rPr>
        <w:rFonts w:ascii="Symbol" w:hAnsi="Symbol"/>
      </w:rPr>
    </w:lvl>
    <w:lvl w:ilvl="1" w:tplc="652CE726">
      <w:start w:val="1"/>
      <w:numFmt w:val="bullet"/>
      <w:lvlText w:val=""/>
      <w:lvlJc w:val="left"/>
      <w:pPr>
        <w:ind w:left="720" w:hanging="360"/>
      </w:pPr>
      <w:rPr>
        <w:rFonts w:ascii="Symbol" w:hAnsi="Symbol"/>
      </w:rPr>
    </w:lvl>
    <w:lvl w:ilvl="2" w:tplc="24DEDC56">
      <w:start w:val="1"/>
      <w:numFmt w:val="bullet"/>
      <w:lvlText w:val=""/>
      <w:lvlJc w:val="left"/>
      <w:pPr>
        <w:ind w:left="720" w:hanging="360"/>
      </w:pPr>
      <w:rPr>
        <w:rFonts w:ascii="Symbol" w:hAnsi="Symbol"/>
      </w:rPr>
    </w:lvl>
    <w:lvl w:ilvl="3" w:tplc="7E422F5A">
      <w:start w:val="1"/>
      <w:numFmt w:val="bullet"/>
      <w:lvlText w:val=""/>
      <w:lvlJc w:val="left"/>
      <w:pPr>
        <w:ind w:left="720" w:hanging="360"/>
      </w:pPr>
      <w:rPr>
        <w:rFonts w:ascii="Symbol" w:hAnsi="Symbol"/>
      </w:rPr>
    </w:lvl>
    <w:lvl w:ilvl="4" w:tplc="D71A8706">
      <w:start w:val="1"/>
      <w:numFmt w:val="bullet"/>
      <w:lvlText w:val=""/>
      <w:lvlJc w:val="left"/>
      <w:pPr>
        <w:ind w:left="720" w:hanging="360"/>
      </w:pPr>
      <w:rPr>
        <w:rFonts w:ascii="Symbol" w:hAnsi="Symbol"/>
      </w:rPr>
    </w:lvl>
    <w:lvl w:ilvl="5" w:tplc="68528EA4">
      <w:start w:val="1"/>
      <w:numFmt w:val="bullet"/>
      <w:lvlText w:val=""/>
      <w:lvlJc w:val="left"/>
      <w:pPr>
        <w:ind w:left="720" w:hanging="360"/>
      </w:pPr>
      <w:rPr>
        <w:rFonts w:ascii="Symbol" w:hAnsi="Symbol"/>
      </w:rPr>
    </w:lvl>
    <w:lvl w:ilvl="6" w:tplc="A1ACBDD6">
      <w:start w:val="1"/>
      <w:numFmt w:val="bullet"/>
      <w:lvlText w:val=""/>
      <w:lvlJc w:val="left"/>
      <w:pPr>
        <w:ind w:left="720" w:hanging="360"/>
      </w:pPr>
      <w:rPr>
        <w:rFonts w:ascii="Symbol" w:hAnsi="Symbol"/>
      </w:rPr>
    </w:lvl>
    <w:lvl w:ilvl="7" w:tplc="44DABFB6">
      <w:start w:val="1"/>
      <w:numFmt w:val="bullet"/>
      <w:lvlText w:val=""/>
      <w:lvlJc w:val="left"/>
      <w:pPr>
        <w:ind w:left="720" w:hanging="360"/>
      </w:pPr>
      <w:rPr>
        <w:rFonts w:ascii="Symbol" w:hAnsi="Symbol"/>
      </w:rPr>
    </w:lvl>
    <w:lvl w:ilvl="8" w:tplc="417EF5F6">
      <w:start w:val="1"/>
      <w:numFmt w:val="bullet"/>
      <w:lvlText w:val=""/>
      <w:lvlJc w:val="left"/>
      <w:pPr>
        <w:ind w:left="720" w:hanging="360"/>
      </w:pPr>
      <w:rPr>
        <w:rFonts w:ascii="Symbol" w:hAnsi="Symbol"/>
      </w:rPr>
    </w:lvl>
  </w:abstractNum>
  <w:abstractNum w:abstractNumId="26"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44546A"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7"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8" w15:restartNumberingAfterBreak="0">
    <w:nsid w:val="7F4A0AC2"/>
    <w:multiLevelType w:val="hybridMultilevel"/>
    <w:tmpl w:val="A5C03780"/>
    <w:lvl w:ilvl="0" w:tplc="040E000F">
      <w:start w:val="1"/>
      <w:numFmt w:val="decimal"/>
      <w:lvlText w:val="%1."/>
      <w:lvlJc w:val="left"/>
      <w:pPr>
        <w:ind w:left="924"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num w:numId="1" w16cid:durableId="90905385">
    <w:abstractNumId w:val="10"/>
  </w:num>
  <w:num w:numId="2" w16cid:durableId="631059216">
    <w:abstractNumId w:val="6"/>
  </w:num>
  <w:num w:numId="3" w16cid:durableId="1066032405">
    <w:abstractNumId w:val="11"/>
  </w:num>
  <w:num w:numId="4" w16cid:durableId="1091244669">
    <w:abstractNumId w:val="4"/>
  </w:num>
  <w:num w:numId="5" w16cid:durableId="1366172603">
    <w:abstractNumId w:val="5"/>
  </w:num>
  <w:num w:numId="6" w16cid:durableId="365378178">
    <w:abstractNumId w:val="17"/>
  </w:num>
  <w:num w:numId="7" w16cid:durableId="333654032">
    <w:abstractNumId w:val="8"/>
  </w:num>
  <w:num w:numId="8" w16cid:durableId="96870637">
    <w:abstractNumId w:val="26"/>
  </w:num>
  <w:num w:numId="9" w16cid:durableId="1849248660">
    <w:abstractNumId w:val="17"/>
    <w:lvlOverride w:ilvl="0">
      <w:startOverride w:val="1"/>
    </w:lvlOverride>
  </w:num>
  <w:num w:numId="10" w16cid:durableId="5833434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8210380">
    <w:abstractNumId w:val="7"/>
  </w:num>
  <w:num w:numId="12" w16cid:durableId="1728648826">
    <w:abstractNumId w:val="23"/>
  </w:num>
  <w:num w:numId="13" w16cid:durableId="292636660">
    <w:abstractNumId w:val="21"/>
  </w:num>
  <w:num w:numId="14" w16cid:durableId="809322422">
    <w:abstractNumId w:val="15"/>
  </w:num>
  <w:num w:numId="15" w16cid:durableId="481971449">
    <w:abstractNumId w:val="3"/>
  </w:num>
  <w:num w:numId="16" w16cid:durableId="2088260506">
    <w:abstractNumId w:val="1"/>
  </w:num>
  <w:num w:numId="17" w16cid:durableId="792675071">
    <w:abstractNumId w:val="0"/>
  </w:num>
  <w:num w:numId="18" w16cid:durableId="1716348460">
    <w:abstractNumId w:val="2"/>
  </w:num>
  <w:num w:numId="19" w16cid:durableId="1992440274">
    <w:abstractNumId w:val="18"/>
  </w:num>
  <w:num w:numId="20" w16cid:durableId="1090659992">
    <w:abstractNumId w:val="9"/>
  </w:num>
  <w:num w:numId="21" w16cid:durableId="1308632011">
    <w:abstractNumId w:val="16"/>
  </w:num>
  <w:num w:numId="22" w16cid:durableId="932669919">
    <w:abstractNumId w:val="17"/>
    <w:lvlOverride w:ilvl="0">
      <w:startOverride w:val="1"/>
    </w:lvlOverride>
  </w:num>
  <w:num w:numId="23" w16cid:durableId="1637494561">
    <w:abstractNumId w:val="22"/>
  </w:num>
  <w:num w:numId="24" w16cid:durableId="383796202">
    <w:abstractNumId w:val="17"/>
    <w:lvlOverride w:ilvl="0">
      <w:startOverride w:val="1"/>
    </w:lvlOverride>
  </w:num>
  <w:num w:numId="25" w16cid:durableId="211770669">
    <w:abstractNumId w:val="24"/>
  </w:num>
  <w:num w:numId="26" w16cid:durableId="1632400372">
    <w:abstractNumId w:val="17"/>
    <w:lvlOverride w:ilvl="0">
      <w:startOverride w:val="1"/>
    </w:lvlOverride>
  </w:num>
  <w:num w:numId="27" w16cid:durableId="1205214599">
    <w:abstractNumId w:val="19"/>
  </w:num>
  <w:num w:numId="28" w16cid:durableId="741561598">
    <w:abstractNumId w:val="27"/>
  </w:num>
  <w:num w:numId="29" w16cid:durableId="304092622">
    <w:abstractNumId w:val="20"/>
  </w:num>
  <w:num w:numId="30" w16cid:durableId="694040215">
    <w:abstractNumId w:val="13"/>
  </w:num>
  <w:num w:numId="31" w16cid:durableId="1923681300">
    <w:abstractNumId w:val="14"/>
  </w:num>
  <w:num w:numId="32" w16cid:durableId="1364550283">
    <w:abstractNumId w:val="25"/>
  </w:num>
  <w:num w:numId="33" w16cid:durableId="197644594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5E5"/>
    <w:rsid w:val="00000C1E"/>
    <w:rsid w:val="000015F4"/>
    <w:rsid w:val="0000273C"/>
    <w:rsid w:val="00005A83"/>
    <w:rsid w:val="0000696F"/>
    <w:rsid w:val="00007C37"/>
    <w:rsid w:val="00012FA0"/>
    <w:rsid w:val="00013716"/>
    <w:rsid w:val="0001731E"/>
    <w:rsid w:val="00017B1B"/>
    <w:rsid w:val="000205E3"/>
    <w:rsid w:val="00021260"/>
    <w:rsid w:val="0002498B"/>
    <w:rsid w:val="000250E6"/>
    <w:rsid w:val="00025C8E"/>
    <w:rsid w:val="00026D89"/>
    <w:rsid w:val="00027695"/>
    <w:rsid w:val="00027B62"/>
    <w:rsid w:val="00032100"/>
    <w:rsid w:val="00033357"/>
    <w:rsid w:val="00035697"/>
    <w:rsid w:val="00041A33"/>
    <w:rsid w:val="00041B96"/>
    <w:rsid w:val="00042CFE"/>
    <w:rsid w:val="00042EBB"/>
    <w:rsid w:val="00044A57"/>
    <w:rsid w:val="00055685"/>
    <w:rsid w:val="0005577F"/>
    <w:rsid w:val="00056589"/>
    <w:rsid w:val="00060148"/>
    <w:rsid w:val="00063216"/>
    <w:rsid w:val="0006374F"/>
    <w:rsid w:val="00064546"/>
    <w:rsid w:val="00066A2B"/>
    <w:rsid w:val="00067BE2"/>
    <w:rsid w:val="00067C0C"/>
    <w:rsid w:val="000715E8"/>
    <w:rsid w:val="00072751"/>
    <w:rsid w:val="00072CC9"/>
    <w:rsid w:val="000735C7"/>
    <w:rsid w:val="00076332"/>
    <w:rsid w:val="0008131E"/>
    <w:rsid w:val="00081654"/>
    <w:rsid w:val="00081934"/>
    <w:rsid w:val="000831EC"/>
    <w:rsid w:val="00086C35"/>
    <w:rsid w:val="000878CD"/>
    <w:rsid w:val="00087E97"/>
    <w:rsid w:val="00090175"/>
    <w:rsid w:val="000947A1"/>
    <w:rsid w:val="000A01F9"/>
    <w:rsid w:val="000A133F"/>
    <w:rsid w:val="000A3A63"/>
    <w:rsid w:val="000A71F3"/>
    <w:rsid w:val="000B0536"/>
    <w:rsid w:val="000B5886"/>
    <w:rsid w:val="000B6C87"/>
    <w:rsid w:val="000B7EFE"/>
    <w:rsid w:val="000C0C78"/>
    <w:rsid w:val="000C2918"/>
    <w:rsid w:val="000C5445"/>
    <w:rsid w:val="000C701E"/>
    <w:rsid w:val="000C701F"/>
    <w:rsid w:val="000D1C8B"/>
    <w:rsid w:val="000D1E44"/>
    <w:rsid w:val="000D40AE"/>
    <w:rsid w:val="000D4F61"/>
    <w:rsid w:val="000D5F26"/>
    <w:rsid w:val="000D713C"/>
    <w:rsid w:val="000E2CBD"/>
    <w:rsid w:val="000E4B5E"/>
    <w:rsid w:val="000E4EE3"/>
    <w:rsid w:val="000F0AA4"/>
    <w:rsid w:val="000F10C1"/>
    <w:rsid w:val="000F2858"/>
    <w:rsid w:val="000F2AE0"/>
    <w:rsid w:val="000F30B8"/>
    <w:rsid w:val="000F68FE"/>
    <w:rsid w:val="001004BF"/>
    <w:rsid w:val="001004F3"/>
    <w:rsid w:val="00101654"/>
    <w:rsid w:val="00102F58"/>
    <w:rsid w:val="00102F7D"/>
    <w:rsid w:val="0010447E"/>
    <w:rsid w:val="0010496C"/>
    <w:rsid w:val="00107B9D"/>
    <w:rsid w:val="00110868"/>
    <w:rsid w:val="00110C88"/>
    <w:rsid w:val="00113C88"/>
    <w:rsid w:val="001225E6"/>
    <w:rsid w:val="001255A4"/>
    <w:rsid w:val="00131136"/>
    <w:rsid w:val="00131EAC"/>
    <w:rsid w:val="00132260"/>
    <w:rsid w:val="00133A51"/>
    <w:rsid w:val="00134ADA"/>
    <w:rsid w:val="001356A6"/>
    <w:rsid w:val="001357D0"/>
    <w:rsid w:val="00136260"/>
    <w:rsid w:val="00137975"/>
    <w:rsid w:val="0014086D"/>
    <w:rsid w:val="001421CC"/>
    <w:rsid w:val="001433DF"/>
    <w:rsid w:val="00143691"/>
    <w:rsid w:val="001441BE"/>
    <w:rsid w:val="00147317"/>
    <w:rsid w:val="00150045"/>
    <w:rsid w:val="0015156D"/>
    <w:rsid w:val="00152DBF"/>
    <w:rsid w:val="00154FC9"/>
    <w:rsid w:val="001605A4"/>
    <w:rsid w:val="00166F6C"/>
    <w:rsid w:val="001723AB"/>
    <w:rsid w:val="001739CC"/>
    <w:rsid w:val="001747F6"/>
    <w:rsid w:val="00176262"/>
    <w:rsid w:val="0018087D"/>
    <w:rsid w:val="0018359E"/>
    <w:rsid w:val="00185E76"/>
    <w:rsid w:val="0018619A"/>
    <w:rsid w:val="00186212"/>
    <w:rsid w:val="001870A7"/>
    <w:rsid w:val="00187BFC"/>
    <w:rsid w:val="00193666"/>
    <w:rsid w:val="00195F8B"/>
    <w:rsid w:val="00197350"/>
    <w:rsid w:val="00197C28"/>
    <w:rsid w:val="00197C6D"/>
    <w:rsid w:val="001A109F"/>
    <w:rsid w:val="001A2BAA"/>
    <w:rsid w:val="001B0B87"/>
    <w:rsid w:val="001B1352"/>
    <w:rsid w:val="001B33CB"/>
    <w:rsid w:val="001B3486"/>
    <w:rsid w:val="001B4355"/>
    <w:rsid w:val="001B44A0"/>
    <w:rsid w:val="001B6683"/>
    <w:rsid w:val="001C008A"/>
    <w:rsid w:val="001C0FAA"/>
    <w:rsid w:val="001C22B7"/>
    <w:rsid w:val="001C24F1"/>
    <w:rsid w:val="001C3A15"/>
    <w:rsid w:val="001C466F"/>
    <w:rsid w:val="001C5C33"/>
    <w:rsid w:val="001C5C3B"/>
    <w:rsid w:val="001D190D"/>
    <w:rsid w:val="001D4211"/>
    <w:rsid w:val="001D556B"/>
    <w:rsid w:val="001D5999"/>
    <w:rsid w:val="001D59FD"/>
    <w:rsid w:val="001D60A8"/>
    <w:rsid w:val="001D7401"/>
    <w:rsid w:val="001E206C"/>
    <w:rsid w:val="001E334F"/>
    <w:rsid w:val="001E34FF"/>
    <w:rsid w:val="001E4231"/>
    <w:rsid w:val="001E621D"/>
    <w:rsid w:val="001F09DE"/>
    <w:rsid w:val="001F0E5D"/>
    <w:rsid w:val="001F1610"/>
    <w:rsid w:val="001F2D87"/>
    <w:rsid w:val="001F6A14"/>
    <w:rsid w:val="002002EF"/>
    <w:rsid w:val="002012AD"/>
    <w:rsid w:val="00206642"/>
    <w:rsid w:val="00207BDF"/>
    <w:rsid w:val="00210D1A"/>
    <w:rsid w:val="0021281F"/>
    <w:rsid w:val="00214230"/>
    <w:rsid w:val="0021484C"/>
    <w:rsid w:val="0022056B"/>
    <w:rsid w:val="0022382D"/>
    <w:rsid w:val="002242C2"/>
    <w:rsid w:val="0022516E"/>
    <w:rsid w:val="0022764E"/>
    <w:rsid w:val="00230A86"/>
    <w:rsid w:val="00233CE0"/>
    <w:rsid w:val="0023475E"/>
    <w:rsid w:val="00234F8D"/>
    <w:rsid w:val="002369AB"/>
    <w:rsid w:val="00240C97"/>
    <w:rsid w:val="0024525F"/>
    <w:rsid w:val="002522F1"/>
    <w:rsid w:val="002602F5"/>
    <w:rsid w:val="002611AE"/>
    <w:rsid w:val="0026180A"/>
    <w:rsid w:val="00270724"/>
    <w:rsid w:val="00271371"/>
    <w:rsid w:val="00271FF3"/>
    <w:rsid w:val="0027267C"/>
    <w:rsid w:val="0027288D"/>
    <w:rsid w:val="00273052"/>
    <w:rsid w:val="0027402D"/>
    <w:rsid w:val="00275FEF"/>
    <w:rsid w:val="002866DE"/>
    <w:rsid w:val="00286F46"/>
    <w:rsid w:val="00287D15"/>
    <w:rsid w:val="00290D47"/>
    <w:rsid w:val="00292079"/>
    <w:rsid w:val="00292177"/>
    <w:rsid w:val="002922D9"/>
    <w:rsid w:val="002939B3"/>
    <w:rsid w:val="002945B8"/>
    <w:rsid w:val="00294B81"/>
    <w:rsid w:val="00295B10"/>
    <w:rsid w:val="002977A2"/>
    <w:rsid w:val="002A0E10"/>
    <w:rsid w:val="002A1289"/>
    <w:rsid w:val="002A17DC"/>
    <w:rsid w:val="002A190C"/>
    <w:rsid w:val="002A2306"/>
    <w:rsid w:val="002A3B0E"/>
    <w:rsid w:val="002A554D"/>
    <w:rsid w:val="002A59AE"/>
    <w:rsid w:val="002A7E85"/>
    <w:rsid w:val="002B3674"/>
    <w:rsid w:val="002B4D45"/>
    <w:rsid w:val="002B5C8B"/>
    <w:rsid w:val="002B5FA0"/>
    <w:rsid w:val="002B6B78"/>
    <w:rsid w:val="002B6D25"/>
    <w:rsid w:val="002B78E0"/>
    <w:rsid w:val="002C0757"/>
    <w:rsid w:val="002C1A6D"/>
    <w:rsid w:val="002C61EC"/>
    <w:rsid w:val="002C69FF"/>
    <w:rsid w:val="002C6B09"/>
    <w:rsid w:val="002C728F"/>
    <w:rsid w:val="002C72D1"/>
    <w:rsid w:val="002C7AB8"/>
    <w:rsid w:val="002C7D4D"/>
    <w:rsid w:val="002C7DD0"/>
    <w:rsid w:val="002D5E55"/>
    <w:rsid w:val="002D68F8"/>
    <w:rsid w:val="002D7925"/>
    <w:rsid w:val="002E3119"/>
    <w:rsid w:val="002F0517"/>
    <w:rsid w:val="002F09EF"/>
    <w:rsid w:val="002F34ED"/>
    <w:rsid w:val="002F602F"/>
    <w:rsid w:val="00300EE3"/>
    <w:rsid w:val="00302136"/>
    <w:rsid w:val="003103C5"/>
    <w:rsid w:val="00313246"/>
    <w:rsid w:val="00317642"/>
    <w:rsid w:val="00321652"/>
    <w:rsid w:val="003231ED"/>
    <w:rsid w:val="00324EE6"/>
    <w:rsid w:val="00325A60"/>
    <w:rsid w:val="00325B33"/>
    <w:rsid w:val="00327A74"/>
    <w:rsid w:val="00327C33"/>
    <w:rsid w:val="00340D1D"/>
    <w:rsid w:val="00340DBA"/>
    <w:rsid w:val="00341BB5"/>
    <w:rsid w:val="00343614"/>
    <w:rsid w:val="00343772"/>
    <w:rsid w:val="00344581"/>
    <w:rsid w:val="00344D3C"/>
    <w:rsid w:val="00344D9E"/>
    <w:rsid w:val="0035153B"/>
    <w:rsid w:val="003524A6"/>
    <w:rsid w:val="0035380F"/>
    <w:rsid w:val="003545C6"/>
    <w:rsid w:val="003548F7"/>
    <w:rsid w:val="003605FC"/>
    <w:rsid w:val="00361473"/>
    <w:rsid w:val="003644A8"/>
    <w:rsid w:val="0036538E"/>
    <w:rsid w:val="003701D4"/>
    <w:rsid w:val="003704B1"/>
    <w:rsid w:val="0037135D"/>
    <w:rsid w:val="003718AA"/>
    <w:rsid w:val="00371A0E"/>
    <w:rsid w:val="003720DC"/>
    <w:rsid w:val="003728FE"/>
    <w:rsid w:val="00373BD2"/>
    <w:rsid w:val="0037494A"/>
    <w:rsid w:val="003751B6"/>
    <w:rsid w:val="0037696F"/>
    <w:rsid w:val="00380643"/>
    <w:rsid w:val="00381DB5"/>
    <w:rsid w:val="003824BF"/>
    <w:rsid w:val="003827F0"/>
    <w:rsid w:val="00391B59"/>
    <w:rsid w:val="00392462"/>
    <w:rsid w:val="00395B14"/>
    <w:rsid w:val="00395D13"/>
    <w:rsid w:val="0039749C"/>
    <w:rsid w:val="00397F34"/>
    <w:rsid w:val="003A0BAC"/>
    <w:rsid w:val="003B096D"/>
    <w:rsid w:val="003B12B2"/>
    <w:rsid w:val="003B2F10"/>
    <w:rsid w:val="003B46BE"/>
    <w:rsid w:val="003B5446"/>
    <w:rsid w:val="003B79B2"/>
    <w:rsid w:val="003B7D27"/>
    <w:rsid w:val="003C1EB4"/>
    <w:rsid w:val="003C5699"/>
    <w:rsid w:val="003C703E"/>
    <w:rsid w:val="003D04DD"/>
    <w:rsid w:val="003D21C5"/>
    <w:rsid w:val="003D34B8"/>
    <w:rsid w:val="003D3CC6"/>
    <w:rsid w:val="003D4752"/>
    <w:rsid w:val="003D52BC"/>
    <w:rsid w:val="003D6260"/>
    <w:rsid w:val="003D632F"/>
    <w:rsid w:val="003F03D7"/>
    <w:rsid w:val="003F128A"/>
    <w:rsid w:val="003F60FF"/>
    <w:rsid w:val="00411FF5"/>
    <w:rsid w:val="00413574"/>
    <w:rsid w:val="0041484F"/>
    <w:rsid w:val="00416650"/>
    <w:rsid w:val="00417995"/>
    <w:rsid w:val="00423D50"/>
    <w:rsid w:val="0042412D"/>
    <w:rsid w:val="0043276D"/>
    <w:rsid w:val="004330EA"/>
    <w:rsid w:val="00434DC6"/>
    <w:rsid w:val="00436E79"/>
    <w:rsid w:val="00440B69"/>
    <w:rsid w:val="004425E6"/>
    <w:rsid w:val="00442ABF"/>
    <w:rsid w:val="004451FE"/>
    <w:rsid w:val="00445B4A"/>
    <w:rsid w:val="00447696"/>
    <w:rsid w:val="00447806"/>
    <w:rsid w:val="00447F9E"/>
    <w:rsid w:val="004504B2"/>
    <w:rsid w:val="00451F95"/>
    <w:rsid w:val="00453087"/>
    <w:rsid w:val="00454AFF"/>
    <w:rsid w:val="00455162"/>
    <w:rsid w:val="004558B0"/>
    <w:rsid w:val="00455A38"/>
    <w:rsid w:val="00455B0C"/>
    <w:rsid w:val="00455FE6"/>
    <w:rsid w:val="004634AB"/>
    <w:rsid w:val="0046552B"/>
    <w:rsid w:val="00465939"/>
    <w:rsid w:val="0047029F"/>
    <w:rsid w:val="0047051F"/>
    <w:rsid w:val="0047222E"/>
    <w:rsid w:val="00472869"/>
    <w:rsid w:val="004729CE"/>
    <w:rsid w:val="00474131"/>
    <w:rsid w:val="0048107C"/>
    <w:rsid w:val="0048183A"/>
    <w:rsid w:val="00486713"/>
    <w:rsid w:val="00491483"/>
    <w:rsid w:val="004919C2"/>
    <w:rsid w:val="00494C89"/>
    <w:rsid w:val="004A1272"/>
    <w:rsid w:val="004A1324"/>
    <w:rsid w:val="004A44DC"/>
    <w:rsid w:val="004A58E3"/>
    <w:rsid w:val="004A5F09"/>
    <w:rsid w:val="004B1A68"/>
    <w:rsid w:val="004B29E3"/>
    <w:rsid w:val="004B6EA9"/>
    <w:rsid w:val="004C0FAA"/>
    <w:rsid w:val="004C3687"/>
    <w:rsid w:val="004C5AC6"/>
    <w:rsid w:val="004C5E3F"/>
    <w:rsid w:val="004C5F8B"/>
    <w:rsid w:val="004D270F"/>
    <w:rsid w:val="004D2888"/>
    <w:rsid w:val="004D455D"/>
    <w:rsid w:val="004D7635"/>
    <w:rsid w:val="004E2BA2"/>
    <w:rsid w:val="004E4493"/>
    <w:rsid w:val="004E555D"/>
    <w:rsid w:val="004E6691"/>
    <w:rsid w:val="004E7DEA"/>
    <w:rsid w:val="004F173A"/>
    <w:rsid w:val="004F1BAA"/>
    <w:rsid w:val="004F42D5"/>
    <w:rsid w:val="004F58BB"/>
    <w:rsid w:val="004F5FB8"/>
    <w:rsid w:val="004F72B9"/>
    <w:rsid w:val="0050045B"/>
    <w:rsid w:val="00500767"/>
    <w:rsid w:val="00501172"/>
    <w:rsid w:val="00502C4B"/>
    <w:rsid w:val="005034FA"/>
    <w:rsid w:val="00503A99"/>
    <w:rsid w:val="00504070"/>
    <w:rsid w:val="0050657B"/>
    <w:rsid w:val="005102D5"/>
    <w:rsid w:val="00511481"/>
    <w:rsid w:val="00511850"/>
    <w:rsid w:val="005132CD"/>
    <w:rsid w:val="00513B1F"/>
    <w:rsid w:val="0051486A"/>
    <w:rsid w:val="005149CD"/>
    <w:rsid w:val="00514E5C"/>
    <w:rsid w:val="00516455"/>
    <w:rsid w:val="005175FD"/>
    <w:rsid w:val="00517847"/>
    <w:rsid w:val="0052115B"/>
    <w:rsid w:val="00521754"/>
    <w:rsid w:val="005234AC"/>
    <w:rsid w:val="0052458B"/>
    <w:rsid w:val="0052546E"/>
    <w:rsid w:val="0052584F"/>
    <w:rsid w:val="005312FD"/>
    <w:rsid w:val="00532332"/>
    <w:rsid w:val="0053793F"/>
    <w:rsid w:val="00542375"/>
    <w:rsid w:val="00543C09"/>
    <w:rsid w:val="00544934"/>
    <w:rsid w:val="0054582C"/>
    <w:rsid w:val="005559C2"/>
    <w:rsid w:val="00555E51"/>
    <w:rsid w:val="00556AE8"/>
    <w:rsid w:val="0055790C"/>
    <w:rsid w:val="00557A68"/>
    <w:rsid w:val="0056072B"/>
    <w:rsid w:val="00560D02"/>
    <w:rsid w:val="00561175"/>
    <w:rsid w:val="0056229A"/>
    <w:rsid w:val="0056250C"/>
    <w:rsid w:val="005648EE"/>
    <w:rsid w:val="00571C3C"/>
    <w:rsid w:val="0057250D"/>
    <w:rsid w:val="00573847"/>
    <w:rsid w:val="00573A79"/>
    <w:rsid w:val="005763C5"/>
    <w:rsid w:val="00580975"/>
    <w:rsid w:val="005819B8"/>
    <w:rsid w:val="00581D24"/>
    <w:rsid w:val="0058459E"/>
    <w:rsid w:val="00586B9D"/>
    <w:rsid w:val="00586D4D"/>
    <w:rsid w:val="005875DA"/>
    <w:rsid w:val="00595125"/>
    <w:rsid w:val="005A011E"/>
    <w:rsid w:val="005A3531"/>
    <w:rsid w:val="005A3DDE"/>
    <w:rsid w:val="005A64A7"/>
    <w:rsid w:val="005A788E"/>
    <w:rsid w:val="005A7A4F"/>
    <w:rsid w:val="005B0A26"/>
    <w:rsid w:val="005B237F"/>
    <w:rsid w:val="005C0DF9"/>
    <w:rsid w:val="005C3883"/>
    <w:rsid w:val="005C3F73"/>
    <w:rsid w:val="005C498A"/>
    <w:rsid w:val="005C4ED0"/>
    <w:rsid w:val="005C5454"/>
    <w:rsid w:val="005C5BB7"/>
    <w:rsid w:val="005D1A2C"/>
    <w:rsid w:val="005D1CD7"/>
    <w:rsid w:val="005D2FF5"/>
    <w:rsid w:val="005D492A"/>
    <w:rsid w:val="005E5433"/>
    <w:rsid w:val="005E5CDB"/>
    <w:rsid w:val="005E7F01"/>
    <w:rsid w:val="005F2587"/>
    <w:rsid w:val="005F3818"/>
    <w:rsid w:val="005F3B4A"/>
    <w:rsid w:val="005F3D6A"/>
    <w:rsid w:val="005F3E3D"/>
    <w:rsid w:val="005F5236"/>
    <w:rsid w:val="005F7120"/>
    <w:rsid w:val="005F7232"/>
    <w:rsid w:val="00601433"/>
    <w:rsid w:val="00601FA0"/>
    <w:rsid w:val="00602F0C"/>
    <w:rsid w:val="00603723"/>
    <w:rsid w:val="00607665"/>
    <w:rsid w:val="00610E37"/>
    <w:rsid w:val="00610E45"/>
    <w:rsid w:val="00611397"/>
    <w:rsid w:val="0062163D"/>
    <w:rsid w:val="00623CFD"/>
    <w:rsid w:val="00627BFA"/>
    <w:rsid w:val="00627F4D"/>
    <w:rsid w:val="006310B8"/>
    <w:rsid w:val="00631430"/>
    <w:rsid w:val="00637762"/>
    <w:rsid w:val="0064085A"/>
    <w:rsid w:val="00642A07"/>
    <w:rsid w:val="00643529"/>
    <w:rsid w:val="0064354D"/>
    <w:rsid w:val="00643CB4"/>
    <w:rsid w:val="00643E00"/>
    <w:rsid w:val="00644BE4"/>
    <w:rsid w:val="00651F4C"/>
    <w:rsid w:val="00652E60"/>
    <w:rsid w:val="00656D23"/>
    <w:rsid w:val="00657FE9"/>
    <w:rsid w:val="0066354A"/>
    <w:rsid w:val="00665E0C"/>
    <w:rsid w:val="0067274E"/>
    <w:rsid w:val="0067570F"/>
    <w:rsid w:val="00681108"/>
    <w:rsid w:val="006828A8"/>
    <w:rsid w:val="00684DFF"/>
    <w:rsid w:val="006858A7"/>
    <w:rsid w:val="006864F1"/>
    <w:rsid w:val="00690C97"/>
    <w:rsid w:val="006924B6"/>
    <w:rsid w:val="0069441B"/>
    <w:rsid w:val="006949D5"/>
    <w:rsid w:val="006A317C"/>
    <w:rsid w:val="006A54BA"/>
    <w:rsid w:val="006A6274"/>
    <w:rsid w:val="006A66EB"/>
    <w:rsid w:val="006A78D0"/>
    <w:rsid w:val="006B0392"/>
    <w:rsid w:val="006B098E"/>
    <w:rsid w:val="006B13B0"/>
    <w:rsid w:val="006B2726"/>
    <w:rsid w:val="006C2893"/>
    <w:rsid w:val="006C2C3D"/>
    <w:rsid w:val="006C3A17"/>
    <w:rsid w:val="006C4871"/>
    <w:rsid w:val="006C6CE9"/>
    <w:rsid w:val="006C700F"/>
    <w:rsid w:val="006D0881"/>
    <w:rsid w:val="006D3867"/>
    <w:rsid w:val="006D67E9"/>
    <w:rsid w:val="006D7130"/>
    <w:rsid w:val="006E45F8"/>
    <w:rsid w:val="006E5F78"/>
    <w:rsid w:val="006E7EF3"/>
    <w:rsid w:val="006F0376"/>
    <w:rsid w:val="006F0903"/>
    <w:rsid w:val="006F0BD6"/>
    <w:rsid w:val="006F11C3"/>
    <w:rsid w:val="006F219B"/>
    <w:rsid w:val="006F25AA"/>
    <w:rsid w:val="006F2720"/>
    <w:rsid w:val="006F39C8"/>
    <w:rsid w:val="006F5D02"/>
    <w:rsid w:val="006F6144"/>
    <w:rsid w:val="00702E90"/>
    <w:rsid w:val="00703E97"/>
    <w:rsid w:val="00705192"/>
    <w:rsid w:val="00707C38"/>
    <w:rsid w:val="007158CB"/>
    <w:rsid w:val="0072003A"/>
    <w:rsid w:val="00722186"/>
    <w:rsid w:val="0072357A"/>
    <w:rsid w:val="007236B8"/>
    <w:rsid w:val="0072398E"/>
    <w:rsid w:val="00726BE7"/>
    <w:rsid w:val="00732D87"/>
    <w:rsid w:val="007331CE"/>
    <w:rsid w:val="00734122"/>
    <w:rsid w:val="007362A8"/>
    <w:rsid w:val="00736EB2"/>
    <w:rsid w:val="0073752A"/>
    <w:rsid w:val="00737660"/>
    <w:rsid w:val="007376E0"/>
    <w:rsid w:val="007419E5"/>
    <w:rsid w:val="0074346B"/>
    <w:rsid w:val="007449D2"/>
    <w:rsid w:val="00744A1F"/>
    <w:rsid w:val="00745311"/>
    <w:rsid w:val="0074558E"/>
    <w:rsid w:val="00746D82"/>
    <w:rsid w:val="007474DD"/>
    <w:rsid w:val="0075051A"/>
    <w:rsid w:val="00754A11"/>
    <w:rsid w:val="00757E64"/>
    <w:rsid w:val="00757E78"/>
    <w:rsid w:val="00761833"/>
    <w:rsid w:val="00763E5E"/>
    <w:rsid w:val="007653D9"/>
    <w:rsid w:val="007677FD"/>
    <w:rsid w:val="00767D3F"/>
    <w:rsid w:val="00771A7A"/>
    <w:rsid w:val="007736F7"/>
    <w:rsid w:val="00773D37"/>
    <w:rsid w:val="00774306"/>
    <w:rsid w:val="0077511C"/>
    <w:rsid w:val="007768BB"/>
    <w:rsid w:val="007807E2"/>
    <w:rsid w:val="00782B80"/>
    <w:rsid w:val="00785D6E"/>
    <w:rsid w:val="0078674E"/>
    <w:rsid w:val="00786EF4"/>
    <w:rsid w:val="00787865"/>
    <w:rsid w:val="00791092"/>
    <w:rsid w:val="007913EE"/>
    <w:rsid w:val="0079246A"/>
    <w:rsid w:val="00792C7B"/>
    <w:rsid w:val="00797E19"/>
    <w:rsid w:val="007A2BE7"/>
    <w:rsid w:val="007B0ECA"/>
    <w:rsid w:val="007B1174"/>
    <w:rsid w:val="007B1FDF"/>
    <w:rsid w:val="007B39B9"/>
    <w:rsid w:val="007B3F97"/>
    <w:rsid w:val="007B598E"/>
    <w:rsid w:val="007B6A82"/>
    <w:rsid w:val="007B7FC8"/>
    <w:rsid w:val="007C47BE"/>
    <w:rsid w:val="007D56C3"/>
    <w:rsid w:val="007D67A3"/>
    <w:rsid w:val="007D6B1F"/>
    <w:rsid w:val="007D7E92"/>
    <w:rsid w:val="007E0286"/>
    <w:rsid w:val="007E0786"/>
    <w:rsid w:val="007E186B"/>
    <w:rsid w:val="007E308B"/>
    <w:rsid w:val="007E5FBC"/>
    <w:rsid w:val="007E63A7"/>
    <w:rsid w:val="007E6CAA"/>
    <w:rsid w:val="007F169C"/>
    <w:rsid w:val="007F197C"/>
    <w:rsid w:val="007F1D57"/>
    <w:rsid w:val="007F7E59"/>
    <w:rsid w:val="00813E0B"/>
    <w:rsid w:val="00822FBE"/>
    <w:rsid w:val="00823B7E"/>
    <w:rsid w:val="00824030"/>
    <w:rsid w:val="0082521D"/>
    <w:rsid w:val="0082616A"/>
    <w:rsid w:val="00826234"/>
    <w:rsid w:val="00826CC5"/>
    <w:rsid w:val="008272B9"/>
    <w:rsid w:val="0083252A"/>
    <w:rsid w:val="00832C62"/>
    <w:rsid w:val="008339D5"/>
    <w:rsid w:val="008349B3"/>
    <w:rsid w:val="008370C0"/>
    <w:rsid w:val="00840065"/>
    <w:rsid w:val="00844283"/>
    <w:rsid w:val="00844BE1"/>
    <w:rsid w:val="008457D1"/>
    <w:rsid w:val="0084582F"/>
    <w:rsid w:val="00847C0A"/>
    <w:rsid w:val="008512C4"/>
    <w:rsid w:val="008528A0"/>
    <w:rsid w:val="0085446A"/>
    <w:rsid w:val="00854939"/>
    <w:rsid w:val="00854FF9"/>
    <w:rsid w:val="008562C9"/>
    <w:rsid w:val="008566BE"/>
    <w:rsid w:val="00860131"/>
    <w:rsid w:val="00860860"/>
    <w:rsid w:val="00863076"/>
    <w:rsid w:val="00864468"/>
    <w:rsid w:val="00866547"/>
    <w:rsid w:val="008667F7"/>
    <w:rsid w:val="0087230A"/>
    <w:rsid w:val="00874A2E"/>
    <w:rsid w:val="00877BDD"/>
    <w:rsid w:val="00877E52"/>
    <w:rsid w:val="00881E53"/>
    <w:rsid w:val="00884914"/>
    <w:rsid w:val="008935BD"/>
    <w:rsid w:val="008936DF"/>
    <w:rsid w:val="00893C64"/>
    <w:rsid w:val="008A0897"/>
    <w:rsid w:val="008A1C40"/>
    <w:rsid w:val="008A27F6"/>
    <w:rsid w:val="008A48DA"/>
    <w:rsid w:val="008B1C8F"/>
    <w:rsid w:val="008B4252"/>
    <w:rsid w:val="008B488A"/>
    <w:rsid w:val="008B61E3"/>
    <w:rsid w:val="008B6B0D"/>
    <w:rsid w:val="008B6BEA"/>
    <w:rsid w:val="008C2BC6"/>
    <w:rsid w:val="008C474C"/>
    <w:rsid w:val="008C56D8"/>
    <w:rsid w:val="008D4842"/>
    <w:rsid w:val="008D6221"/>
    <w:rsid w:val="008E26F2"/>
    <w:rsid w:val="008E28F6"/>
    <w:rsid w:val="008E2BDE"/>
    <w:rsid w:val="008E3579"/>
    <w:rsid w:val="008E5C01"/>
    <w:rsid w:val="008E679F"/>
    <w:rsid w:val="008E7BD9"/>
    <w:rsid w:val="008F6FA0"/>
    <w:rsid w:val="00901947"/>
    <w:rsid w:val="00903478"/>
    <w:rsid w:val="00903AC3"/>
    <w:rsid w:val="009052AA"/>
    <w:rsid w:val="00905C5A"/>
    <w:rsid w:val="009075D8"/>
    <w:rsid w:val="009112D5"/>
    <w:rsid w:val="00915A14"/>
    <w:rsid w:val="009228DF"/>
    <w:rsid w:val="00925712"/>
    <w:rsid w:val="00926EA9"/>
    <w:rsid w:val="00930D57"/>
    <w:rsid w:val="00930F98"/>
    <w:rsid w:val="00933E50"/>
    <w:rsid w:val="00934193"/>
    <w:rsid w:val="00934F6E"/>
    <w:rsid w:val="009356BA"/>
    <w:rsid w:val="0093742F"/>
    <w:rsid w:val="00937A0B"/>
    <w:rsid w:val="0094233D"/>
    <w:rsid w:val="00942EB2"/>
    <w:rsid w:val="00944BC6"/>
    <w:rsid w:val="00950ACA"/>
    <w:rsid w:val="00954218"/>
    <w:rsid w:val="00954FE9"/>
    <w:rsid w:val="00957F22"/>
    <w:rsid w:val="009616D3"/>
    <w:rsid w:val="00961F15"/>
    <w:rsid w:val="00962FE4"/>
    <w:rsid w:val="009665AC"/>
    <w:rsid w:val="00971593"/>
    <w:rsid w:val="009733F9"/>
    <w:rsid w:val="00973BCF"/>
    <w:rsid w:val="00976098"/>
    <w:rsid w:val="009765F3"/>
    <w:rsid w:val="009833AA"/>
    <w:rsid w:val="00986265"/>
    <w:rsid w:val="00990B18"/>
    <w:rsid w:val="00996933"/>
    <w:rsid w:val="009A2C3E"/>
    <w:rsid w:val="009A4265"/>
    <w:rsid w:val="009A4F0C"/>
    <w:rsid w:val="009A7E6D"/>
    <w:rsid w:val="009B1378"/>
    <w:rsid w:val="009B1673"/>
    <w:rsid w:val="009B2208"/>
    <w:rsid w:val="009B6CB8"/>
    <w:rsid w:val="009B7F1B"/>
    <w:rsid w:val="009C09A6"/>
    <w:rsid w:val="009C26B8"/>
    <w:rsid w:val="009C3100"/>
    <w:rsid w:val="009C4C37"/>
    <w:rsid w:val="009C6632"/>
    <w:rsid w:val="009C7423"/>
    <w:rsid w:val="009C7999"/>
    <w:rsid w:val="009D0800"/>
    <w:rsid w:val="009D1272"/>
    <w:rsid w:val="009D138C"/>
    <w:rsid w:val="009D2629"/>
    <w:rsid w:val="009D27C6"/>
    <w:rsid w:val="009D289E"/>
    <w:rsid w:val="009D3844"/>
    <w:rsid w:val="009D3B3D"/>
    <w:rsid w:val="009D4156"/>
    <w:rsid w:val="009E3A57"/>
    <w:rsid w:val="009E7AC9"/>
    <w:rsid w:val="009F0B30"/>
    <w:rsid w:val="009F2797"/>
    <w:rsid w:val="009F413A"/>
    <w:rsid w:val="009F6630"/>
    <w:rsid w:val="009F7875"/>
    <w:rsid w:val="00A00F2A"/>
    <w:rsid w:val="00A03212"/>
    <w:rsid w:val="00A03848"/>
    <w:rsid w:val="00A03C89"/>
    <w:rsid w:val="00A14528"/>
    <w:rsid w:val="00A16054"/>
    <w:rsid w:val="00A16867"/>
    <w:rsid w:val="00A16993"/>
    <w:rsid w:val="00A17909"/>
    <w:rsid w:val="00A210A4"/>
    <w:rsid w:val="00A2173F"/>
    <w:rsid w:val="00A244C7"/>
    <w:rsid w:val="00A249ED"/>
    <w:rsid w:val="00A2563F"/>
    <w:rsid w:val="00A26654"/>
    <w:rsid w:val="00A26ED3"/>
    <w:rsid w:val="00A3105B"/>
    <w:rsid w:val="00A31275"/>
    <w:rsid w:val="00A315D4"/>
    <w:rsid w:val="00A33134"/>
    <w:rsid w:val="00A34F95"/>
    <w:rsid w:val="00A36A6A"/>
    <w:rsid w:val="00A372AA"/>
    <w:rsid w:val="00A41B24"/>
    <w:rsid w:val="00A42E23"/>
    <w:rsid w:val="00A432FA"/>
    <w:rsid w:val="00A44C60"/>
    <w:rsid w:val="00A467F9"/>
    <w:rsid w:val="00A471A5"/>
    <w:rsid w:val="00A50081"/>
    <w:rsid w:val="00A5096A"/>
    <w:rsid w:val="00A5103B"/>
    <w:rsid w:val="00A5182D"/>
    <w:rsid w:val="00A56809"/>
    <w:rsid w:val="00A56BCD"/>
    <w:rsid w:val="00A57D44"/>
    <w:rsid w:val="00A60012"/>
    <w:rsid w:val="00A61ED0"/>
    <w:rsid w:val="00A700AD"/>
    <w:rsid w:val="00A74844"/>
    <w:rsid w:val="00A76911"/>
    <w:rsid w:val="00A77604"/>
    <w:rsid w:val="00A800A3"/>
    <w:rsid w:val="00A804BF"/>
    <w:rsid w:val="00A818A3"/>
    <w:rsid w:val="00A82CB2"/>
    <w:rsid w:val="00A8372C"/>
    <w:rsid w:val="00A8495F"/>
    <w:rsid w:val="00A9039C"/>
    <w:rsid w:val="00A917E0"/>
    <w:rsid w:val="00A94C01"/>
    <w:rsid w:val="00A96C5A"/>
    <w:rsid w:val="00A97711"/>
    <w:rsid w:val="00AA389A"/>
    <w:rsid w:val="00AA7D28"/>
    <w:rsid w:val="00AB0498"/>
    <w:rsid w:val="00AB0AB2"/>
    <w:rsid w:val="00AB3E83"/>
    <w:rsid w:val="00AB5B26"/>
    <w:rsid w:val="00AB5BF0"/>
    <w:rsid w:val="00AB7DBF"/>
    <w:rsid w:val="00AC3395"/>
    <w:rsid w:val="00AC6950"/>
    <w:rsid w:val="00AD03EA"/>
    <w:rsid w:val="00AD5A20"/>
    <w:rsid w:val="00AD60CF"/>
    <w:rsid w:val="00AD70B9"/>
    <w:rsid w:val="00AD781C"/>
    <w:rsid w:val="00AE071E"/>
    <w:rsid w:val="00AE2208"/>
    <w:rsid w:val="00AE3287"/>
    <w:rsid w:val="00AE3CD1"/>
    <w:rsid w:val="00AE41D5"/>
    <w:rsid w:val="00AE4D73"/>
    <w:rsid w:val="00AE78A7"/>
    <w:rsid w:val="00AF07A6"/>
    <w:rsid w:val="00AF1C92"/>
    <w:rsid w:val="00AF4090"/>
    <w:rsid w:val="00AF5406"/>
    <w:rsid w:val="00AF6CF4"/>
    <w:rsid w:val="00AF7B9B"/>
    <w:rsid w:val="00B03C4A"/>
    <w:rsid w:val="00B046B2"/>
    <w:rsid w:val="00B05E0A"/>
    <w:rsid w:val="00B06F8B"/>
    <w:rsid w:val="00B12E58"/>
    <w:rsid w:val="00B14132"/>
    <w:rsid w:val="00B14FD8"/>
    <w:rsid w:val="00B15880"/>
    <w:rsid w:val="00B213CB"/>
    <w:rsid w:val="00B23BAC"/>
    <w:rsid w:val="00B250CD"/>
    <w:rsid w:val="00B25631"/>
    <w:rsid w:val="00B25C26"/>
    <w:rsid w:val="00B261BA"/>
    <w:rsid w:val="00B3064A"/>
    <w:rsid w:val="00B32490"/>
    <w:rsid w:val="00B3331F"/>
    <w:rsid w:val="00B34253"/>
    <w:rsid w:val="00B3473A"/>
    <w:rsid w:val="00B370DC"/>
    <w:rsid w:val="00B37767"/>
    <w:rsid w:val="00B37787"/>
    <w:rsid w:val="00B4230E"/>
    <w:rsid w:val="00B42C28"/>
    <w:rsid w:val="00B4506F"/>
    <w:rsid w:val="00B451AA"/>
    <w:rsid w:val="00B45D0C"/>
    <w:rsid w:val="00B4607B"/>
    <w:rsid w:val="00B467C9"/>
    <w:rsid w:val="00B46BE4"/>
    <w:rsid w:val="00B46DE2"/>
    <w:rsid w:val="00B46F92"/>
    <w:rsid w:val="00B4727E"/>
    <w:rsid w:val="00B515C6"/>
    <w:rsid w:val="00B51E64"/>
    <w:rsid w:val="00B53C3B"/>
    <w:rsid w:val="00B54077"/>
    <w:rsid w:val="00B54E70"/>
    <w:rsid w:val="00B55827"/>
    <w:rsid w:val="00B56865"/>
    <w:rsid w:val="00B602C9"/>
    <w:rsid w:val="00B60303"/>
    <w:rsid w:val="00B6093D"/>
    <w:rsid w:val="00B62845"/>
    <w:rsid w:val="00B64835"/>
    <w:rsid w:val="00B66A7E"/>
    <w:rsid w:val="00B66E14"/>
    <w:rsid w:val="00B67049"/>
    <w:rsid w:val="00B702D5"/>
    <w:rsid w:val="00B723C6"/>
    <w:rsid w:val="00B76319"/>
    <w:rsid w:val="00B76A96"/>
    <w:rsid w:val="00B800CB"/>
    <w:rsid w:val="00B8074B"/>
    <w:rsid w:val="00B80C9C"/>
    <w:rsid w:val="00B8101A"/>
    <w:rsid w:val="00B81DE2"/>
    <w:rsid w:val="00B861AB"/>
    <w:rsid w:val="00B90A0D"/>
    <w:rsid w:val="00B91C9C"/>
    <w:rsid w:val="00B928CF"/>
    <w:rsid w:val="00B93D55"/>
    <w:rsid w:val="00B93F54"/>
    <w:rsid w:val="00B96280"/>
    <w:rsid w:val="00BA134D"/>
    <w:rsid w:val="00BA2A45"/>
    <w:rsid w:val="00BA2B61"/>
    <w:rsid w:val="00BB0EDA"/>
    <w:rsid w:val="00BB25FD"/>
    <w:rsid w:val="00BB27C2"/>
    <w:rsid w:val="00BB2965"/>
    <w:rsid w:val="00BB7D50"/>
    <w:rsid w:val="00BC1D3B"/>
    <w:rsid w:val="00BC210C"/>
    <w:rsid w:val="00BC6C69"/>
    <w:rsid w:val="00BC6F0F"/>
    <w:rsid w:val="00BD044A"/>
    <w:rsid w:val="00BD0575"/>
    <w:rsid w:val="00BD12AC"/>
    <w:rsid w:val="00BD29BB"/>
    <w:rsid w:val="00BD3633"/>
    <w:rsid w:val="00BD3A10"/>
    <w:rsid w:val="00BD75B8"/>
    <w:rsid w:val="00BE0014"/>
    <w:rsid w:val="00BE125E"/>
    <w:rsid w:val="00BE238E"/>
    <w:rsid w:val="00BE5440"/>
    <w:rsid w:val="00BE5843"/>
    <w:rsid w:val="00BE5A96"/>
    <w:rsid w:val="00BF0359"/>
    <w:rsid w:val="00BF0C82"/>
    <w:rsid w:val="00BF10BD"/>
    <w:rsid w:val="00BF31E3"/>
    <w:rsid w:val="00BF3AF0"/>
    <w:rsid w:val="00BF6558"/>
    <w:rsid w:val="00C01574"/>
    <w:rsid w:val="00C01E8F"/>
    <w:rsid w:val="00C0501F"/>
    <w:rsid w:val="00C06F2F"/>
    <w:rsid w:val="00C07885"/>
    <w:rsid w:val="00C11C26"/>
    <w:rsid w:val="00C136F8"/>
    <w:rsid w:val="00C146F6"/>
    <w:rsid w:val="00C1563C"/>
    <w:rsid w:val="00C15870"/>
    <w:rsid w:val="00C17469"/>
    <w:rsid w:val="00C20799"/>
    <w:rsid w:val="00C215DD"/>
    <w:rsid w:val="00C2208A"/>
    <w:rsid w:val="00C22FB8"/>
    <w:rsid w:val="00C30755"/>
    <w:rsid w:val="00C31F64"/>
    <w:rsid w:val="00C40D89"/>
    <w:rsid w:val="00C43AC5"/>
    <w:rsid w:val="00C45F84"/>
    <w:rsid w:val="00C522BD"/>
    <w:rsid w:val="00C54BD3"/>
    <w:rsid w:val="00C579DA"/>
    <w:rsid w:val="00C60E37"/>
    <w:rsid w:val="00C63F2A"/>
    <w:rsid w:val="00C64C8F"/>
    <w:rsid w:val="00C64F11"/>
    <w:rsid w:val="00C65D10"/>
    <w:rsid w:val="00C66C0F"/>
    <w:rsid w:val="00C67CA7"/>
    <w:rsid w:val="00C75858"/>
    <w:rsid w:val="00C8025C"/>
    <w:rsid w:val="00C862E4"/>
    <w:rsid w:val="00C8685E"/>
    <w:rsid w:val="00C87785"/>
    <w:rsid w:val="00C907C0"/>
    <w:rsid w:val="00C90DBA"/>
    <w:rsid w:val="00C93837"/>
    <w:rsid w:val="00C93E3A"/>
    <w:rsid w:val="00C9684F"/>
    <w:rsid w:val="00C969B7"/>
    <w:rsid w:val="00C97D6D"/>
    <w:rsid w:val="00CA398B"/>
    <w:rsid w:val="00CA53F3"/>
    <w:rsid w:val="00CB2FFF"/>
    <w:rsid w:val="00CB7817"/>
    <w:rsid w:val="00CC00F9"/>
    <w:rsid w:val="00CC30E1"/>
    <w:rsid w:val="00CC4CB1"/>
    <w:rsid w:val="00CD29CE"/>
    <w:rsid w:val="00CD36BC"/>
    <w:rsid w:val="00CD5575"/>
    <w:rsid w:val="00CD6E8D"/>
    <w:rsid w:val="00CD724F"/>
    <w:rsid w:val="00CD7535"/>
    <w:rsid w:val="00CE1528"/>
    <w:rsid w:val="00CE188C"/>
    <w:rsid w:val="00CE4208"/>
    <w:rsid w:val="00CF148C"/>
    <w:rsid w:val="00CF34B5"/>
    <w:rsid w:val="00CF5848"/>
    <w:rsid w:val="00D007B0"/>
    <w:rsid w:val="00D00D53"/>
    <w:rsid w:val="00D02170"/>
    <w:rsid w:val="00D03058"/>
    <w:rsid w:val="00D03D18"/>
    <w:rsid w:val="00D05802"/>
    <w:rsid w:val="00D065E5"/>
    <w:rsid w:val="00D0775C"/>
    <w:rsid w:val="00D119E5"/>
    <w:rsid w:val="00D11D8B"/>
    <w:rsid w:val="00D144FA"/>
    <w:rsid w:val="00D15AAA"/>
    <w:rsid w:val="00D16FCF"/>
    <w:rsid w:val="00D21043"/>
    <w:rsid w:val="00D265EF"/>
    <w:rsid w:val="00D2761D"/>
    <w:rsid w:val="00D3158F"/>
    <w:rsid w:val="00D31AE5"/>
    <w:rsid w:val="00D342A2"/>
    <w:rsid w:val="00D3528B"/>
    <w:rsid w:val="00D43BFC"/>
    <w:rsid w:val="00D44D33"/>
    <w:rsid w:val="00D463F1"/>
    <w:rsid w:val="00D5146B"/>
    <w:rsid w:val="00D514FB"/>
    <w:rsid w:val="00D524BB"/>
    <w:rsid w:val="00D52BE9"/>
    <w:rsid w:val="00D531F1"/>
    <w:rsid w:val="00D54E93"/>
    <w:rsid w:val="00D561C8"/>
    <w:rsid w:val="00D57CCE"/>
    <w:rsid w:val="00D57DA6"/>
    <w:rsid w:val="00D64C7C"/>
    <w:rsid w:val="00D65E8E"/>
    <w:rsid w:val="00D66C96"/>
    <w:rsid w:val="00D6703D"/>
    <w:rsid w:val="00D67CAA"/>
    <w:rsid w:val="00D70119"/>
    <w:rsid w:val="00D702CC"/>
    <w:rsid w:val="00D717DA"/>
    <w:rsid w:val="00D72725"/>
    <w:rsid w:val="00D735DB"/>
    <w:rsid w:val="00D74D8C"/>
    <w:rsid w:val="00D7659E"/>
    <w:rsid w:val="00D770E8"/>
    <w:rsid w:val="00D815CF"/>
    <w:rsid w:val="00D84BA5"/>
    <w:rsid w:val="00D90871"/>
    <w:rsid w:val="00D946B0"/>
    <w:rsid w:val="00DA1618"/>
    <w:rsid w:val="00DA1E3F"/>
    <w:rsid w:val="00DA21F8"/>
    <w:rsid w:val="00DA2679"/>
    <w:rsid w:val="00DA3039"/>
    <w:rsid w:val="00DA69AE"/>
    <w:rsid w:val="00DA6B88"/>
    <w:rsid w:val="00DA73B6"/>
    <w:rsid w:val="00DB127D"/>
    <w:rsid w:val="00DB283E"/>
    <w:rsid w:val="00DB5D60"/>
    <w:rsid w:val="00DC076A"/>
    <w:rsid w:val="00DC142A"/>
    <w:rsid w:val="00DC1C0C"/>
    <w:rsid w:val="00DC5C9B"/>
    <w:rsid w:val="00DC5FC4"/>
    <w:rsid w:val="00DD101F"/>
    <w:rsid w:val="00DD5F5A"/>
    <w:rsid w:val="00DD62AD"/>
    <w:rsid w:val="00DD694E"/>
    <w:rsid w:val="00DD7153"/>
    <w:rsid w:val="00DE3707"/>
    <w:rsid w:val="00DE376D"/>
    <w:rsid w:val="00DE670A"/>
    <w:rsid w:val="00DE6B0C"/>
    <w:rsid w:val="00DF3AA1"/>
    <w:rsid w:val="00DF4F58"/>
    <w:rsid w:val="00DF5E32"/>
    <w:rsid w:val="00E00405"/>
    <w:rsid w:val="00E02730"/>
    <w:rsid w:val="00E052BC"/>
    <w:rsid w:val="00E10148"/>
    <w:rsid w:val="00E11F2F"/>
    <w:rsid w:val="00E13A3A"/>
    <w:rsid w:val="00E14CD2"/>
    <w:rsid w:val="00E17092"/>
    <w:rsid w:val="00E171E1"/>
    <w:rsid w:val="00E23B79"/>
    <w:rsid w:val="00E26C9F"/>
    <w:rsid w:val="00E301AE"/>
    <w:rsid w:val="00E30E0B"/>
    <w:rsid w:val="00E315BC"/>
    <w:rsid w:val="00E32AB7"/>
    <w:rsid w:val="00E33610"/>
    <w:rsid w:val="00E339D4"/>
    <w:rsid w:val="00E34EA8"/>
    <w:rsid w:val="00E34FE3"/>
    <w:rsid w:val="00E35139"/>
    <w:rsid w:val="00E362EC"/>
    <w:rsid w:val="00E36ADB"/>
    <w:rsid w:val="00E4166D"/>
    <w:rsid w:val="00E44555"/>
    <w:rsid w:val="00E448B3"/>
    <w:rsid w:val="00E4526A"/>
    <w:rsid w:val="00E50608"/>
    <w:rsid w:val="00E513EB"/>
    <w:rsid w:val="00E5165B"/>
    <w:rsid w:val="00E52555"/>
    <w:rsid w:val="00E52ABA"/>
    <w:rsid w:val="00E5314F"/>
    <w:rsid w:val="00E54AF9"/>
    <w:rsid w:val="00E57FAD"/>
    <w:rsid w:val="00E62522"/>
    <w:rsid w:val="00E6306F"/>
    <w:rsid w:val="00E64CB4"/>
    <w:rsid w:val="00E653E3"/>
    <w:rsid w:val="00E66AEE"/>
    <w:rsid w:val="00E70C7E"/>
    <w:rsid w:val="00E70FF5"/>
    <w:rsid w:val="00E71D82"/>
    <w:rsid w:val="00E736A7"/>
    <w:rsid w:val="00E757B5"/>
    <w:rsid w:val="00E75CCA"/>
    <w:rsid w:val="00E821E9"/>
    <w:rsid w:val="00E82289"/>
    <w:rsid w:val="00E82306"/>
    <w:rsid w:val="00E8252A"/>
    <w:rsid w:val="00E87C26"/>
    <w:rsid w:val="00E9039F"/>
    <w:rsid w:val="00E91D57"/>
    <w:rsid w:val="00E92222"/>
    <w:rsid w:val="00E94316"/>
    <w:rsid w:val="00E94F99"/>
    <w:rsid w:val="00E96444"/>
    <w:rsid w:val="00E97888"/>
    <w:rsid w:val="00EA2361"/>
    <w:rsid w:val="00EB11D4"/>
    <w:rsid w:val="00EB2886"/>
    <w:rsid w:val="00EB35EE"/>
    <w:rsid w:val="00EB398E"/>
    <w:rsid w:val="00EB7FC0"/>
    <w:rsid w:val="00EC2F7F"/>
    <w:rsid w:val="00EC2FFB"/>
    <w:rsid w:val="00EC4096"/>
    <w:rsid w:val="00EC429C"/>
    <w:rsid w:val="00EC6A42"/>
    <w:rsid w:val="00EC6A51"/>
    <w:rsid w:val="00EC6CF9"/>
    <w:rsid w:val="00ED05AC"/>
    <w:rsid w:val="00ED10E2"/>
    <w:rsid w:val="00ED25ED"/>
    <w:rsid w:val="00EE043C"/>
    <w:rsid w:val="00EE04FA"/>
    <w:rsid w:val="00EE1AF3"/>
    <w:rsid w:val="00EE4050"/>
    <w:rsid w:val="00EE4149"/>
    <w:rsid w:val="00EE62C5"/>
    <w:rsid w:val="00EE7B7B"/>
    <w:rsid w:val="00EF110E"/>
    <w:rsid w:val="00EF368C"/>
    <w:rsid w:val="00EF6D4B"/>
    <w:rsid w:val="00F02B53"/>
    <w:rsid w:val="00F04E3E"/>
    <w:rsid w:val="00F10771"/>
    <w:rsid w:val="00F13618"/>
    <w:rsid w:val="00F20164"/>
    <w:rsid w:val="00F205E5"/>
    <w:rsid w:val="00F25636"/>
    <w:rsid w:val="00F262A5"/>
    <w:rsid w:val="00F26782"/>
    <w:rsid w:val="00F31BA6"/>
    <w:rsid w:val="00F34AF0"/>
    <w:rsid w:val="00F4022B"/>
    <w:rsid w:val="00F512A3"/>
    <w:rsid w:val="00F5154D"/>
    <w:rsid w:val="00F51AB4"/>
    <w:rsid w:val="00F523A8"/>
    <w:rsid w:val="00F533DE"/>
    <w:rsid w:val="00F54723"/>
    <w:rsid w:val="00F54FBE"/>
    <w:rsid w:val="00F57359"/>
    <w:rsid w:val="00F57AF5"/>
    <w:rsid w:val="00F60A86"/>
    <w:rsid w:val="00F62B87"/>
    <w:rsid w:val="00F62D30"/>
    <w:rsid w:val="00F63880"/>
    <w:rsid w:val="00F65208"/>
    <w:rsid w:val="00F67BE6"/>
    <w:rsid w:val="00F702E1"/>
    <w:rsid w:val="00F72AC3"/>
    <w:rsid w:val="00F72DAD"/>
    <w:rsid w:val="00F72EF0"/>
    <w:rsid w:val="00F73814"/>
    <w:rsid w:val="00F74C18"/>
    <w:rsid w:val="00F75C5C"/>
    <w:rsid w:val="00F808ED"/>
    <w:rsid w:val="00F83726"/>
    <w:rsid w:val="00F8481F"/>
    <w:rsid w:val="00F86B33"/>
    <w:rsid w:val="00F877EA"/>
    <w:rsid w:val="00F87A0B"/>
    <w:rsid w:val="00F900E9"/>
    <w:rsid w:val="00F919C5"/>
    <w:rsid w:val="00F91C17"/>
    <w:rsid w:val="00F949B1"/>
    <w:rsid w:val="00F958EE"/>
    <w:rsid w:val="00F95B25"/>
    <w:rsid w:val="00F95ECB"/>
    <w:rsid w:val="00F96EEB"/>
    <w:rsid w:val="00F96F8A"/>
    <w:rsid w:val="00F9761F"/>
    <w:rsid w:val="00FA08AA"/>
    <w:rsid w:val="00FA102C"/>
    <w:rsid w:val="00FA3D4D"/>
    <w:rsid w:val="00FA3F61"/>
    <w:rsid w:val="00FA680A"/>
    <w:rsid w:val="00FB0DB2"/>
    <w:rsid w:val="00FB3124"/>
    <w:rsid w:val="00FC4283"/>
    <w:rsid w:val="00FC5616"/>
    <w:rsid w:val="00FC704E"/>
    <w:rsid w:val="00FD0C25"/>
    <w:rsid w:val="00FD1CCC"/>
    <w:rsid w:val="00FD328C"/>
    <w:rsid w:val="00FD4516"/>
    <w:rsid w:val="00FD7299"/>
    <w:rsid w:val="00FE2094"/>
    <w:rsid w:val="00FE21F5"/>
    <w:rsid w:val="00FE2947"/>
    <w:rsid w:val="00FE6A4D"/>
    <w:rsid w:val="00FE764B"/>
    <w:rsid w:val="00FF0A29"/>
    <w:rsid w:val="00FF0A2D"/>
    <w:rsid w:val="00FF0D73"/>
    <w:rsid w:val="00FF3010"/>
    <w:rsid w:val="00FF3985"/>
    <w:rsid w:val="00FF5382"/>
    <w:rsid w:val="00FF6080"/>
    <w:rsid w:val="00FF7414"/>
  </w:rsids>
  <m:mathPr>
    <m:mathFont m:val="Cambria Math"/>
    <m:brkBin m:val="before"/>
    <m:brkBinSub m:val="--"/>
    <m:smallFrac m:val="0"/>
    <m:dispDef/>
    <m:lMargin m:val="0"/>
    <m:rMargin m:val="0"/>
    <m:defJc m:val="centerGroup"/>
    <m:wrapIndent m:val="1440"/>
    <m:intLim m:val="subSup"/>
    <m:naryLim m:val="undOvr"/>
  </m:mathPr>
  <w:themeFontLang w:val="hu-HU"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42184F"/>
  <w15:chartTrackingRefBased/>
  <w15:docId w15:val="{B82242B8-D940-4FA0-BDA5-44D135250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Calibri" w:hAnsi="Verdana"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86C35"/>
    <w:pPr>
      <w:spacing w:after="150" w:line="276" w:lineRule="auto"/>
      <w:jc w:val="both"/>
    </w:pPr>
    <w:rPr>
      <w:rFonts w:ascii="Calibri" w:eastAsiaTheme="minorHAnsi" w:hAnsi="Calibri" w:cstheme="minorBidi"/>
    </w:rPr>
  </w:style>
  <w:style w:type="paragraph" w:styleId="Cmsor1">
    <w:name w:val="heading 1"/>
    <w:basedOn w:val="Norml"/>
    <w:next w:val="Norml"/>
    <w:link w:val="Cmsor1Char"/>
    <w:qFormat/>
    <w:rsid w:val="00086C35"/>
    <w:pPr>
      <w:keepNext/>
      <w:keepLines/>
      <w:numPr>
        <w:numId w:val="3"/>
      </w:numPr>
      <w:spacing w:before="480" w:after="210"/>
      <w:jc w:val="left"/>
      <w:outlineLvl w:val="0"/>
    </w:pPr>
    <w:rPr>
      <w:rFonts w:eastAsiaTheme="majorEastAsia" w:cstheme="majorBidi"/>
      <w:b/>
      <w:bCs/>
      <w:caps/>
      <w:color w:val="44546A" w:themeColor="text2"/>
      <w:sz w:val="24"/>
      <w:szCs w:val="42"/>
    </w:rPr>
  </w:style>
  <w:style w:type="paragraph" w:styleId="Cmsor2">
    <w:name w:val="heading 2"/>
    <w:basedOn w:val="Norml"/>
    <w:next w:val="Norml"/>
    <w:link w:val="Cmsor2Char"/>
    <w:unhideWhenUsed/>
    <w:qFormat/>
    <w:rsid w:val="00086C35"/>
    <w:pPr>
      <w:numPr>
        <w:ilvl w:val="1"/>
        <w:numId w:val="3"/>
      </w:numPr>
      <w:spacing w:before="210" w:after="75"/>
      <w:jc w:val="left"/>
      <w:outlineLvl w:val="1"/>
    </w:pPr>
    <w:rPr>
      <w:b/>
      <w:color w:val="44546A" w:themeColor="text2"/>
      <w:sz w:val="24"/>
      <w:szCs w:val="38"/>
    </w:rPr>
  </w:style>
  <w:style w:type="paragraph" w:styleId="Cmsor3">
    <w:name w:val="heading 3"/>
    <w:basedOn w:val="Norml"/>
    <w:next w:val="Norml"/>
    <w:link w:val="Cmsor3Char"/>
    <w:unhideWhenUsed/>
    <w:qFormat/>
    <w:rsid w:val="00086C35"/>
    <w:pPr>
      <w:numPr>
        <w:ilvl w:val="2"/>
        <w:numId w:val="3"/>
      </w:numPr>
      <w:spacing w:before="75" w:after="75"/>
      <w:jc w:val="left"/>
      <w:outlineLvl w:val="2"/>
    </w:pPr>
    <w:rPr>
      <w:bCs/>
      <w:color w:val="44546A" w:themeColor="text2"/>
      <w:szCs w:val="34"/>
    </w:rPr>
  </w:style>
  <w:style w:type="paragraph" w:styleId="Cmsor4">
    <w:name w:val="heading 4"/>
    <w:basedOn w:val="Norml"/>
    <w:next w:val="Norml"/>
    <w:link w:val="Cmsor4Char"/>
    <w:unhideWhenUsed/>
    <w:qFormat/>
    <w:rsid w:val="00086C35"/>
    <w:pPr>
      <w:numPr>
        <w:ilvl w:val="3"/>
        <w:numId w:val="3"/>
      </w:numPr>
      <w:spacing w:before="75" w:after="75"/>
      <w:jc w:val="left"/>
      <w:outlineLvl w:val="3"/>
    </w:pPr>
    <w:rPr>
      <w:iCs/>
      <w:color w:val="44546A" w:themeColor="text2"/>
      <w:szCs w:val="30"/>
    </w:rPr>
  </w:style>
  <w:style w:type="paragraph" w:styleId="Cmsor5">
    <w:name w:val="heading 5"/>
    <w:basedOn w:val="Norml"/>
    <w:next w:val="Norml"/>
    <w:link w:val="Cmsor5Char"/>
    <w:unhideWhenUsed/>
    <w:qFormat/>
    <w:rsid w:val="00086C35"/>
    <w:pPr>
      <w:numPr>
        <w:ilvl w:val="4"/>
        <w:numId w:val="3"/>
      </w:numPr>
      <w:spacing w:before="75" w:after="75"/>
      <w:jc w:val="left"/>
      <w:outlineLvl w:val="4"/>
    </w:pPr>
    <w:rPr>
      <w:color w:val="44546A" w:themeColor="text2"/>
      <w:szCs w:val="26"/>
    </w:rPr>
  </w:style>
  <w:style w:type="paragraph" w:styleId="Cmsor6">
    <w:name w:val="heading 6"/>
    <w:basedOn w:val="Norml"/>
    <w:next w:val="Norml"/>
    <w:link w:val="Cmsor6Char"/>
    <w:unhideWhenUsed/>
    <w:qFormat/>
    <w:rsid w:val="00086C35"/>
    <w:pPr>
      <w:numPr>
        <w:ilvl w:val="5"/>
        <w:numId w:val="3"/>
      </w:numPr>
      <w:spacing w:before="75" w:after="75"/>
      <w:jc w:val="left"/>
      <w:outlineLvl w:val="5"/>
    </w:pPr>
    <w:rPr>
      <w:color w:val="44546A" w:themeColor="text2"/>
    </w:rPr>
  </w:style>
  <w:style w:type="paragraph" w:styleId="Cmsor7">
    <w:name w:val="heading 7"/>
    <w:basedOn w:val="Norml"/>
    <w:next w:val="Norml"/>
    <w:link w:val="Cmsor7Char"/>
    <w:uiPriority w:val="9"/>
    <w:semiHidden/>
    <w:unhideWhenUsed/>
    <w:qFormat/>
    <w:rsid w:val="00086C35"/>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086C35"/>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086C35"/>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086C35"/>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086C35"/>
  </w:style>
  <w:style w:type="table" w:customStyle="1" w:styleId="tblzat-mtrix">
    <w:name w:val="táblázat - mátrix"/>
    <w:basedOn w:val="Normltblzat"/>
    <w:uiPriority w:val="2"/>
    <w:qFormat/>
    <w:rsid w:val="00086C35"/>
    <w:pPr>
      <w:contextualSpacing/>
    </w:pPr>
    <w:rPr>
      <w:rFonts w:asciiTheme="majorHAnsi" w:hAnsiTheme="majorHAnsi" w:cstheme="minorBidi"/>
    </w:rPr>
    <w:tblPr>
      <w:tblStyleRowBandSize w:val="1"/>
      <w:tblStyleColBandSize w:val="1"/>
      <w:tblBorders>
        <w:top w:val="single" w:sz="2" w:space="0" w:color="5B9BD5" w:themeColor="accent5"/>
        <w:left w:val="single" w:sz="2" w:space="0" w:color="5B9BD5" w:themeColor="accent5"/>
        <w:bottom w:val="single" w:sz="2" w:space="0" w:color="5B9BD5" w:themeColor="accent5"/>
        <w:right w:val="single" w:sz="2" w:space="0" w:color="5B9BD5" w:themeColor="accent5"/>
        <w:insideH w:val="single" w:sz="2" w:space="0" w:color="5B9BD5" w:themeColor="accent5"/>
        <w:insideV w:val="single" w:sz="2" w:space="0" w:color="5B9BD5"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086C35"/>
    <w:pPr>
      <w:contextualSpacing/>
    </w:pPr>
    <w:rPr>
      <w:rFonts w:asciiTheme="majorHAns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basedOn w:val="Norml"/>
    <w:link w:val="ListaszerbekezdsChar"/>
    <w:uiPriority w:val="4"/>
    <w:qFormat/>
    <w:rsid w:val="00086C35"/>
    <w:pPr>
      <w:numPr>
        <w:numId w:val="9"/>
      </w:numPr>
      <w:contextualSpacing/>
    </w:pPr>
  </w:style>
  <w:style w:type="character" w:styleId="Hiperhivatkozs">
    <w:name w:val="Hyperlink"/>
    <w:basedOn w:val="Vgjegyzet-hivatkozs"/>
    <w:uiPriority w:val="99"/>
    <w:rsid w:val="00086C35"/>
    <w:rPr>
      <w:rFonts w:ascii="Calibri" w:hAnsi="Calibri"/>
      <w:color w:val="0000FF"/>
      <w:sz w:val="20"/>
      <w:u w:val="single"/>
      <w:vertAlign w:val="superscript"/>
    </w:rPr>
  </w:style>
  <w:style w:type="table" w:customStyle="1" w:styleId="tblzat-oldallces">
    <w:name w:val="táblázat - oldalléces"/>
    <w:basedOn w:val="Normltblzat"/>
    <w:uiPriority w:val="3"/>
    <w:qFormat/>
    <w:rsid w:val="00086C35"/>
    <w:pPr>
      <w:contextualSpacing/>
    </w:pPr>
    <w:rPr>
      <w:rFonts w:asciiTheme="majorHAns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086C35"/>
    <w:rPr>
      <w:vertAlign w:val="superscript"/>
    </w:rPr>
  </w:style>
  <w:style w:type="paragraph" w:styleId="Buborkszveg">
    <w:name w:val="Balloon Text"/>
    <w:basedOn w:val="Norml"/>
    <w:link w:val="BuborkszvegChar"/>
    <w:uiPriority w:val="99"/>
    <w:semiHidden/>
    <w:unhideWhenUsed/>
    <w:rsid w:val="00086C35"/>
    <w:rPr>
      <w:rFonts w:ascii="Tahoma" w:hAnsi="Tahoma" w:cs="Tahoma"/>
      <w:sz w:val="16"/>
      <w:szCs w:val="16"/>
    </w:rPr>
  </w:style>
  <w:style w:type="paragraph" w:customStyle="1" w:styleId="Magyarzszveg">
    <w:name w:val="Magyarázó szöveg"/>
    <w:basedOn w:val="Norml"/>
    <w:next w:val="Norml"/>
    <w:uiPriority w:val="7"/>
    <w:rsid w:val="00086C35"/>
    <w:rPr>
      <w:color w:val="5B9BD5" w:themeColor="accent5"/>
      <w:sz w:val="18"/>
    </w:rPr>
  </w:style>
  <w:style w:type="character" w:customStyle="1" w:styleId="BuborkszvegChar">
    <w:name w:val="Buborékszöveg Char"/>
    <w:basedOn w:val="Bekezdsalapbettpusa"/>
    <w:link w:val="Buborkszveg"/>
    <w:uiPriority w:val="99"/>
    <w:semiHidden/>
    <w:rsid w:val="00086C35"/>
    <w:rPr>
      <w:rFonts w:ascii="Tahoma" w:eastAsiaTheme="minorHAnsi" w:hAnsi="Tahoma" w:cs="Tahoma"/>
      <w:sz w:val="16"/>
      <w:szCs w:val="16"/>
    </w:rPr>
  </w:style>
  <w:style w:type="paragraph" w:styleId="lfej">
    <w:name w:val="header"/>
    <w:basedOn w:val="Norml"/>
    <w:link w:val="lfejChar"/>
    <w:uiPriority w:val="99"/>
    <w:semiHidden/>
    <w:unhideWhenUsed/>
    <w:rsid w:val="00086C35"/>
    <w:pPr>
      <w:tabs>
        <w:tab w:val="center" w:pos="4536"/>
        <w:tab w:val="right" w:pos="9072"/>
      </w:tabs>
    </w:pPr>
  </w:style>
  <w:style w:type="character" w:customStyle="1" w:styleId="lfejChar">
    <w:name w:val="Élőfej Char"/>
    <w:basedOn w:val="Bekezdsalapbettpusa"/>
    <w:link w:val="lfej"/>
    <w:uiPriority w:val="99"/>
    <w:semiHidden/>
    <w:rsid w:val="00086C35"/>
    <w:rPr>
      <w:rFonts w:ascii="Calibri" w:eastAsiaTheme="minorHAnsi" w:hAnsi="Calibri" w:cstheme="minorBidi"/>
    </w:rPr>
  </w:style>
  <w:style w:type="paragraph" w:styleId="llb">
    <w:name w:val="footer"/>
    <w:basedOn w:val="Norml"/>
    <w:link w:val="llbChar"/>
    <w:uiPriority w:val="99"/>
    <w:semiHidden/>
    <w:unhideWhenUsed/>
    <w:rsid w:val="00086C35"/>
    <w:pPr>
      <w:tabs>
        <w:tab w:val="center" w:pos="4536"/>
        <w:tab w:val="right" w:pos="9072"/>
      </w:tabs>
    </w:pPr>
  </w:style>
  <w:style w:type="character" w:customStyle="1" w:styleId="llbChar">
    <w:name w:val="Élőláb Char"/>
    <w:basedOn w:val="Bekezdsalapbettpusa"/>
    <w:link w:val="llb"/>
    <w:uiPriority w:val="99"/>
    <w:semiHidden/>
    <w:rsid w:val="00086C35"/>
    <w:rPr>
      <w:rFonts w:ascii="Calibri" w:eastAsiaTheme="minorHAnsi" w:hAnsi="Calibri" w:cstheme="minorBidi"/>
    </w:rPr>
  </w:style>
  <w:style w:type="paragraph" w:customStyle="1" w:styleId="Szmozs">
    <w:name w:val="Számozás"/>
    <w:basedOn w:val="Norml"/>
    <w:uiPriority w:val="4"/>
    <w:qFormat/>
    <w:rsid w:val="00086C35"/>
    <w:pPr>
      <w:numPr>
        <w:numId w:val="4"/>
      </w:numPr>
      <w:spacing w:before="120"/>
      <w:contextualSpacing/>
    </w:pPr>
  </w:style>
  <w:style w:type="table" w:styleId="Rcsostblzat">
    <w:name w:val="Table Grid"/>
    <w:aliases w:val="Szegély nélküli"/>
    <w:basedOn w:val="Normltblzat"/>
    <w:uiPriority w:val="59"/>
    <w:rsid w:val="00086C35"/>
    <w:pPr>
      <w:contextualSpacing/>
    </w:pPr>
    <w:rPr>
      <w:rFonts w:ascii="Calibri" w:eastAsiaTheme="minorHAnsi" w:hAnsi="Calibri" w:cstheme="minorBidi"/>
    </w:rPr>
    <w:tblPr/>
    <w:tcPr>
      <w:vAlign w:val="center"/>
    </w:tcPr>
  </w:style>
  <w:style w:type="character" w:customStyle="1" w:styleId="Cmsor4Char">
    <w:name w:val="Címsor 4 Char"/>
    <w:basedOn w:val="Bekezdsalapbettpusa"/>
    <w:link w:val="Cmsor4"/>
    <w:rsid w:val="00086C35"/>
    <w:rPr>
      <w:rFonts w:ascii="Calibri" w:eastAsiaTheme="minorHAnsi" w:hAnsi="Calibri" w:cstheme="minorBidi"/>
      <w:iCs/>
      <w:color w:val="44546A" w:themeColor="text2"/>
      <w:szCs w:val="30"/>
    </w:rPr>
  </w:style>
  <w:style w:type="character" w:customStyle="1" w:styleId="Cmsor5Char">
    <w:name w:val="Címsor 5 Char"/>
    <w:basedOn w:val="Bekezdsalapbettpusa"/>
    <w:link w:val="Cmsor5"/>
    <w:rsid w:val="00086C35"/>
    <w:rPr>
      <w:rFonts w:ascii="Calibri" w:eastAsiaTheme="minorHAnsi" w:hAnsi="Calibri" w:cstheme="minorBidi"/>
      <w:color w:val="44546A" w:themeColor="text2"/>
      <w:szCs w:val="26"/>
    </w:rPr>
  </w:style>
  <w:style w:type="character" w:customStyle="1" w:styleId="Cmsor6Char">
    <w:name w:val="Címsor 6 Char"/>
    <w:basedOn w:val="Bekezdsalapbettpusa"/>
    <w:link w:val="Cmsor6"/>
    <w:rsid w:val="00086C35"/>
    <w:rPr>
      <w:rFonts w:ascii="Calibri" w:eastAsiaTheme="minorHAnsi" w:hAnsi="Calibri" w:cstheme="minorBidi"/>
      <w:color w:val="44546A" w:themeColor="text2"/>
    </w:rPr>
  </w:style>
  <w:style w:type="character" w:customStyle="1" w:styleId="Cmsor1Char">
    <w:name w:val="Címsor 1 Char"/>
    <w:basedOn w:val="Bekezdsalapbettpusa"/>
    <w:link w:val="Cmsor1"/>
    <w:rsid w:val="00086C35"/>
    <w:rPr>
      <w:rFonts w:ascii="Calibri" w:eastAsiaTheme="majorEastAsia" w:hAnsi="Calibri" w:cstheme="majorBidi"/>
      <w:b/>
      <w:bCs/>
      <w:caps/>
      <w:color w:val="44546A" w:themeColor="text2"/>
      <w:sz w:val="24"/>
      <w:szCs w:val="42"/>
    </w:rPr>
  </w:style>
  <w:style w:type="character" w:customStyle="1" w:styleId="Cmsor2Char">
    <w:name w:val="Címsor 2 Char"/>
    <w:basedOn w:val="Bekezdsalapbettpusa"/>
    <w:link w:val="Cmsor2"/>
    <w:rsid w:val="00086C35"/>
    <w:rPr>
      <w:rFonts w:ascii="Calibri" w:eastAsiaTheme="minorHAnsi" w:hAnsi="Calibri" w:cstheme="minorBidi"/>
      <w:b/>
      <w:color w:val="44546A" w:themeColor="text2"/>
      <w:sz w:val="24"/>
      <w:szCs w:val="38"/>
    </w:rPr>
  </w:style>
  <w:style w:type="character" w:customStyle="1" w:styleId="Cmsor3Char">
    <w:name w:val="Címsor 3 Char"/>
    <w:basedOn w:val="Bekezdsalapbettpusa"/>
    <w:link w:val="Cmsor3"/>
    <w:rsid w:val="00086C35"/>
    <w:rPr>
      <w:rFonts w:ascii="Calibri" w:eastAsiaTheme="minorHAnsi" w:hAnsi="Calibri" w:cstheme="minorBidi"/>
      <w:bCs/>
      <w:color w:val="44546A" w:themeColor="text2"/>
      <w:szCs w:val="34"/>
    </w:rPr>
  </w:style>
  <w:style w:type="paragraph" w:styleId="Cm">
    <w:name w:val="Title"/>
    <w:basedOn w:val="Norml"/>
    <w:next w:val="Norml"/>
    <w:link w:val="CmChar"/>
    <w:uiPriority w:val="3"/>
    <w:qFormat/>
    <w:rsid w:val="00086C35"/>
    <w:pPr>
      <w:spacing w:after="300"/>
      <w:contextualSpacing/>
    </w:pPr>
    <w:rPr>
      <w:rFonts w:eastAsiaTheme="majorEastAsia" w:cstheme="majorBidi"/>
      <w:caps/>
      <w:color w:val="44546A" w:themeColor="text2"/>
      <w:spacing w:val="5"/>
      <w:kern w:val="28"/>
      <w:sz w:val="24"/>
      <w:szCs w:val="52"/>
    </w:rPr>
  </w:style>
  <w:style w:type="character" w:customStyle="1" w:styleId="CmChar">
    <w:name w:val="Cím Char"/>
    <w:basedOn w:val="Bekezdsalapbettpusa"/>
    <w:link w:val="Cm"/>
    <w:uiPriority w:val="3"/>
    <w:rsid w:val="00086C35"/>
    <w:rPr>
      <w:rFonts w:ascii="Calibri" w:eastAsiaTheme="majorEastAsia" w:hAnsi="Calibri" w:cstheme="majorBidi"/>
      <w:caps/>
      <w:color w:val="44546A" w:themeColor="text2"/>
      <w:spacing w:val="5"/>
      <w:kern w:val="28"/>
      <w:sz w:val="24"/>
      <w:szCs w:val="52"/>
    </w:rPr>
  </w:style>
  <w:style w:type="character" w:customStyle="1" w:styleId="Cmsor7Char">
    <w:name w:val="Címsor 7 Char"/>
    <w:basedOn w:val="Bekezdsalapbettpusa"/>
    <w:link w:val="Cmsor7"/>
    <w:uiPriority w:val="9"/>
    <w:semiHidden/>
    <w:rsid w:val="00086C35"/>
    <w:rPr>
      <w:rFonts w:ascii="Calibri" w:eastAsiaTheme="majorEastAsia" w:hAnsi="Calibri" w:cstheme="majorBidi"/>
      <w:i/>
      <w:iCs/>
      <w:color w:val="404040" w:themeColor="text1" w:themeTint="BF"/>
    </w:rPr>
  </w:style>
  <w:style w:type="character" w:customStyle="1" w:styleId="Cmsor8Char">
    <w:name w:val="Címsor 8 Char"/>
    <w:basedOn w:val="Bekezdsalapbettpusa"/>
    <w:link w:val="Cmsor8"/>
    <w:uiPriority w:val="9"/>
    <w:semiHidden/>
    <w:rsid w:val="00086C35"/>
    <w:rPr>
      <w:rFonts w:ascii="Calibri" w:eastAsiaTheme="majorEastAsia" w:hAnsi="Calibri" w:cstheme="majorBidi"/>
      <w:color w:val="404040" w:themeColor="text1" w:themeTint="BF"/>
    </w:rPr>
  </w:style>
  <w:style w:type="character" w:customStyle="1" w:styleId="Cmsor9Char">
    <w:name w:val="Címsor 9 Char"/>
    <w:basedOn w:val="Bekezdsalapbettpusa"/>
    <w:link w:val="Cmsor9"/>
    <w:uiPriority w:val="9"/>
    <w:semiHidden/>
    <w:rsid w:val="00086C35"/>
    <w:rPr>
      <w:rFonts w:ascii="Calibri" w:eastAsiaTheme="majorEastAsia" w:hAnsi="Calibri" w:cstheme="majorBidi"/>
      <w:i/>
      <w:iCs/>
      <w:color w:val="404040" w:themeColor="text1" w:themeTint="BF"/>
    </w:rPr>
  </w:style>
  <w:style w:type="numbering" w:customStyle="1" w:styleId="Style1">
    <w:name w:val="Style1"/>
    <w:uiPriority w:val="99"/>
    <w:rsid w:val="00086C35"/>
    <w:pPr>
      <w:numPr>
        <w:numId w:val="1"/>
      </w:numPr>
    </w:pPr>
  </w:style>
  <w:style w:type="paragraph" w:styleId="TJ7">
    <w:name w:val="toc 7"/>
    <w:basedOn w:val="Norml"/>
    <w:next w:val="Norml"/>
    <w:autoRedefine/>
    <w:uiPriority w:val="99"/>
    <w:semiHidden/>
    <w:locked/>
    <w:rsid w:val="00086C35"/>
    <w:pPr>
      <w:spacing w:after="100"/>
      <w:ind w:left="1200"/>
    </w:pPr>
    <w:rPr>
      <w:color w:val="385623" w:themeColor="accent6" w:themeShade="80"/>
    </w:rPr>
  </w:style>
  <w:style w:type="paragraph" w:styleId="TJ8">
    <w:name w:val="toc 8"/>
    <w:basedOn w:val="Norml"/>
    <w:next w:val="Norml"/>
    <w:autoRedefine/>
    <w:uiPriority w:val="99"/>
    <w:semiHidden/>
    <w:locked/>
    <w:rsid w:val="00086C35"/>
    <w:pPr>
      <w:spacing w:after="100"/>
      <w:ind w:left="1400"/>
    </w:pPr>
    <w:rPr>
      <w:color w:val="385623" w:themeColor="accent6" w:themeShade="80"/>
    </w:rPr>
  </w:style>
  <w:style w:type="paragraph" w:styleId="TJ9">
    <w:name w:val="toc 9"/>
    <w:basedOn w:val="Norml"/>
    <w:next w:val="Norml"/>
    <w:autoRedefine/>
    <w:uiPriority w:val="99"/>
    <w:semiHidden/>
    <w:locked/>
    <w:rsid w:val="00086C35"/>
    <w:pPr>
      <w:spacing w:after="100"/>
      <w:ind w:left="1600"/>
    </w:pPr>
    <w:rPr>
      <w:color w:val="385623" w:themeColor="accent6" w:themeShade="80"/>
    </w:rPr>
  </w:style>
  <w:style w:type="table" w:customStyle="1" w:styleId="Calendar2">
    <w:name w:val="Calendar 2"/>
    <w:basedOn w:val="Normltblzat"/>
    <w:uiPriority w:val="99"/>
    <w:qFormat/>
    <w:rsid w:val="00086C35"/>
    <w:pPr>
      <w:jc w:val="center"/>
    </w:pPr>
    <w:rPr>
      <w:rFonts w:ascii="Calibri" w:eastAsiaTheme="minorEastAsia" w:hAnsi="Calibri" w:cstheme="minorBidi"/>
      <w:szCs w:val="28"/>
      <w:lang w:val="en-US" w:eastAsia="en-US" w:bidi="en-US"/>
    </w:rPr>
    <w:tblPr>
      <w:tblBorders>
        <w:insideV w:val="single" w:sz="4" w:space="0" w:color="8EAADB" w:themeColor="accent1" w:themeTint="99"/>
      </w:tblBorders>
    </w:tblPr>
    <w:tblStylePr w:type="firstRow">
      <w:rPr>
        <w:rFonts w:asciiTheme="majorHAnsi" w:eastAsiaTheme="majorEastAsia" w:hAnsiTheme="majorHAnsi" w:cstheme="majorBidi"/>
        <w:caps/>
        <w:color w:val="4472C4"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086C35"/>
    <w:rPr>
      <w:rFonts w:eastAsiaTheme="minorEastAsia"/>
      <w:color w:val="44546A" w:themeColor="text2"/>
      <w:sz w:val="16"/>
    </w:rPr>
  </w:style>
  <w:style w:type="character" w:customStyle="1" w:styleId="LbjegyzetszvegChar">
    <w:name w:val="Lábjegyzetszöveg Char"/>
    <w:basedOn w:val="Bekezdsalapbettpusa"/>
    <w:link w:val="Lbjegyzetszveg"/>
    <w:uiPriority w:val="99"/>
    <w:rsid w:val="00086C35"/>
    <w:rPr>
      <w:rFonts w:ascii="Calibri" w:eastAsiaTheme="minorEastAsia" w:hAnsi="Calibri" w:cstheme="minorBidi"/>
      <w:color w:val="44546A" w:themeColor="text2"/>
      <w:sz w:val="16"/>
    </w:rPr>
  </w:style>
  <w:style w:type="character" w:styleId="Finomkiemels">
    <w:name w:val="Subtle Emphasis"/>
    <w:basedOn w:val="Bekezdsalapbettpusa"/>
    <w:uiPriority w:val="19"/>
    <w:qFormat/>
    <w:rsid w:val="00086C35"/>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086C35"/>
    <w:rPr>
      <w:rFonts w:ascii="Calibri" w:eastAsiaTheme="minorEastAsia" w:hAnsi="Calibri" w:cstheme="minorBidi"/>
      <w:color w:val="2F5496" w:themeColor="accent1" w:themeShade="BF"/>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Kpalrs">
    <w:name w:val="caption"/>
    <w:basedOn w:val="Norml"/>
    <w:next w:val="Norml"/>
    <w:uiPriority w:val="35"/>
    <w:unhideWhenUsed/>
    <w:qFormat/>
    <w:rsid w:val="00086C35"/>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086C35"/>
    <w:rPr>
      <w:color w:val="385623" w:themeColor="accent6" w:themeShade="80"/>
    </w:rPr>
  </w:style>
  <w:style w:type="character" w:customStyle="1" w:styleId="VgjegyzetszvegeChar">
    <w:name w:val="Végjegyzet szövege Char"/>
    <w:basedOn w:val="Bekezdsalapbettpusa"/>
    <w:link w:val="Vgjegyzetszvege"/>
    <w:uiPriority w:val="99"/>
    <w:semiHidden/>
    <w:rsid w:val="00086C35"/>
    <w:rPr>
      <w:rFonts w:ascii="Calibri" w:eastAsiaTheme="minorHAnsi" w:hAnsi="Calibri" w:cstheme="minorBidi"/>
      <w:color w:val="385623" w:themeColor="accent6" w:themeShade="80"/>
    </w:rPr>
  </w:style>
  <w:style w:type="table" w:customStyle="1" w:styleId="Vilgosrnykols1jellszn1">
    <w:name w:val="Világos árnyékolás – 1. jelölőszín1"/>
    <w:basedOn w:val="Normltblzat"/>
    <w:uiPriority w:val="60"/>
    <w:rsid w:val="00086C35"/>
    <w:rPr>
      <w:rFonts w:ascii="Calibri" w:eastAsiaTheme="minorHAnsi" w:hAnsi="Calibri" w:cstheme="minorBidi"/>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Listaszerbekezds2">
    <w:name w:val="Listaszerű bekezdés 2"/>
    <w:basedOn w:val="Listaszerbekezds"/>
    <w:link w:val="Listaszerbekezds2Char"/>
    <w:uiPriority w:val="4"/>
    <w:qFormat/>
    <w:rsid w:val="00086C35"/>
    <w:pPr>
      <w:numPr>
        <w:numId w:val="5"/>
      </w:numPr>
    </w:pPr>
  </w:style>
  <w:style w:type="paragraph" w:customStyle="1" w:styleId="Tblaszvegstlus">
    <w:name w:val="Tábla szöveg stílus"/>
    <w:basedOn w:val="Norml"/>
    <w:link w:val="TblaszvegstlusChar"/>
    <w:uiPriority w:val="8"/>
    <w:qFormat/>
    <w:rsid w:val="00086C35"/>
  </w:style>
  <w:style w:type="character" w:customStyle="1" w:styleId="ListaszerbekezdsChar">
    <w:name w:val="Listaszerű bekezdés Char"/>
    <w:basedOn w:val="Bekezdsalapbettpusa"/>
    <w:link w:val="Listaszerbekezds"/>
    <w:uiPriority w:val="4"/>
    <w:rsid w:val="00086C35"/>
    <w:rPr>
      <w:rFonts w:ascii="Calibri" w:eastAsiaTheme="minorHAnsi" w:hAnsi="Calibri" w:cstheme="minorBidi"/>
    </w:rPr>
  </w:style>
  <w:style w:type="character" w:customStyle="1" w:styleId="Listaszerbekezds2Char">
    <w:name w:val="Listaszerű bekezdés 2 Char"/>
    <w:basedOn w:val="ListaszerbekezdsChar"/>
    <w:link w:val="Listaszerbekezds2"/>
    <w:uiPriority w:val="4"/>
    <w:rsid w:val="00086C35"/>
    <w:rPr>
      <w:rFonts w:ascii="Calibri" w:eastAsiaTheme="minorHAnsi" w:hAnsi="Calibri" w:cstheme="minorBidi"/>
    </w:rPr>
  </w:style>
  <w:style w:type="character" w:customStyle="1" w:styleId="TblaszvegstlusChar">
    <w:name w:val="Tábla szöveg stílus Char"/>
    <w:basedOn w:val="Bekezdsalapbettpusa"/>
    <w:link w:val="Tblaszvegstlus"/>
    <w:uiPriority w:val="8"/>
    <w:rsid w:val="00086C35"/>
    <w:rPr>
      <w:rFonts w:ascii="Calibri" w:eastAsiaTheme="minorHAnsi" w:hAnsi="Calibri" w:cstheme="minorBidi"/>
    </w:rPr>
  </w:style>
  <w:style w:type="character" w:styleId="Finomhivatkozs">
    <w:name w:val="Subtle Reference"/>
    <w:basedOn w:val="Bekezdsalapbettpusa"/>
    <w:uiPriority w:val="31"/>
    <w:rsid w:val="00086C35"/>
    <w:rPr>
      <w:sz w:val="24"/>
      <w:szCs w:val="24"/>
      <w:u w:val="single"/>
    </w:rPr>
  </w:style>
  <w:style w:type="character" w:styleId="Ershivatkozs">
    <w:name w:val="Intense Reference"/>
    <w:basedOn w:val="Bekezdsalapbettpusa"/>
    <w:uiPriority w:val="32"/>
    <w:rsid w:val="00086C35"/>
    <w:rPr>
      <w:b/>
      <w:sz w:val="24"/>
      <w:u w:val="single"/>
    </w:rPr>
  </w:style>
  <w:style w:type="paragraph" w:customStyle="1" w:styleId="Listaszerbekezds2szint">
    <w:name w:val="Listaszerű bekezdés 2. szint"/>
    <w:basedOn w:val="Listaszerbekezds"/>
    <w:link w:val="Listaszerbekezds2szintChar"/>
    <w:uiPriority w:val="4"/>
    <w:qFormat/>
    <w:rsid w:val="00086C35"/>
    <w:pPr>
      <w:numPr>
        <w:numId w:val="8"/>
      </w:numPr>
    </w:pPr>
  </w:style>
  <w:style w:type="paragraph" w:customStyle="1" w:styleId="Listaszerbekezds3szint">
    <w:name w:val="Listaszerű bekezdés 3. szint"/>
    <w:basedOn w:val="Listaszerbekezds"/>
    <w:link w:val="Listaszerbekezds3szintChar"/>
    <w:uiPriority w:val="4"/>
    <w:qFormat/>
    <w:rsid w:val="00086C35"/>
    <w:pPr>
      <w:numPr>
        <w:ilvl w:val="2"/>
        <w:numId w:val="28"/>
      </w:numPr>
    </w:pPr>
  </w:style>
  <w:style w:type="character" w:customStyle="1" w:styleId="Listaszerbekezds2szintChar">
    <w:name w:val="Listaszerű bekezdés 2. szint Char"/>
    <w:basedOn w:val="ListaszerbekezdsChar"/>
    <w:link w:val="Listaszerbekezds2szint"/>
    <w:uiPriority w:val="4"/>
    <w:rsid w:val="00086C35"/>
    <w:rPr>
      <w:rFonts w:ascii="Calibri" w:eastAsiaTheme="minorHAnsi" w:hAnsi="Calibri" w:cstheme="minorBidi"/>
    </w:rPr>
  </w:style>
  <w:style w:type="character" w:customStyle="1" w:styleId="Listaszerbekezds3szintChar">
    <w:name w:val="Listaszerű bekezdés 3. szint Char"/>
    <w:basedOn w:val="ListaszerbekezdsChar"/>
    <w:link w:val="Listaszerbekezds3szint"/>
    <w:uiPriority w:val="4"/>
    <w:rsid w:val="00086C35"/>
    <w:rPr>
      <w:rFonts w:ascii="Calibri" w:eastAsiaTheme="minorHAnsi" w:hAnsi="Calibri" w:cstheme="minorBidi"/>
    </w:rPr>
  </w:style>
  <w:style w:type="paragraph" w:styleId="Alcm">
    <w:name w:val="Subtitle"/>
    <w:basedOn w:val="Norml"/>
    <w:next w:val="Norml"/>
    <w:link w:val="AlcmChar"/>
    <w:uiPriority w:val="11"/>
    <w:rsid w:val="00086C35"/>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086C35"/>
    <w:rPr>
      <w:rFonts w:ascii="Calibri" w:eastAsiaTheme="majorEastAsia" w:hAnsi="Calibri" w:cstheme="majorBidi"/>
    </w:rPr>
  </w:style>
  <w:style w:type="paragraph" w:customStyle="1" w:styleId="Listabetvel">
    <w:name w:val="Lista betűvel"/>
    <w:basedOn w:val="Listaszerbekezds"/>
    <w:link w:val="ListabetvelChar"/>
    <w:uiPriority w:val="4"/>
    <w:qFormat/>
    <w:rsid w:val="00086C35"/>
    <w:pPr>
      <w:numPr>
        <w:numId w:val="7"/>
      </w:numPr>
    </w:pPr>
  </w:style>
  <w:style w:type="character" w:customStyle="1" w:styleId="ListabetvelChar">
    <w:name w:val="Lista betűvel Char"/>
    <w:basedOn w:val="ListaszerbekezdsChar"/>
    <w:link w:val="Listabetvel"/>
    <w:uiPriority w:val="4"/>
    <w:rsid w:val="00086C35"/>
    <w:rPr>
      <w:rFonts w:ascii="Calibri" w:eastAsiaTheme="minorHAnsi" w:hAnsi="Calibri" w:cstheme="minorBidi"/>
    </w:rPr>
  </w:style>
  <w:style w:type="paragraph" w:customStyle="1" w:styleId="Erskiemels1">
    <w:name w:val="Erős kiemelés1"/>
    <w:basedOn w:val="Norml"/>
    <w:link w:val="ErskiemelsChar"/>
    <w:uiPriority w:val="5"/>
    <w:qFormat/>
    <w:rsid w:val="00086C35"/>
    <w:rPr>
      <w:b/>
      <w:i/>
    </w:rPr>
  </w:style>
  <w:style w:type="character" w:customStyle="1" w:styleId="ErskiemelsChar">
    <w:name w:val="Erős kiemelés Char"/>
    <w:basedOn w:val="Bekezdsalapbettpusa"/>
    <w:link w:val="Erskiemels1"/>
    <w:uiPriority w:val="5"/>
    <w:rsid w:val="00086C35"/>
    <w:rPr>
      <w:rFonts w:ascii="Calibri" w:eastAsiaTheme="minorHAnsi" w:hAnsi="Calibri" w:cstheme="minorBidi"/>
      <w:b/>
      <w:i/>
    </w:rPr>
  </w:style>
  <w:style w:type="paragraph" w:customStyle="1" w:styleId="Bold">
    <w:name w:val="Bold"/>
    <w:basedOn w:val="Norml"/>
    <w:link w:val="BoldChar"/>
    <w:uiPriority w:val="6"/>
    <w:qFormat/>
    <w:rsid w:val="00086C35"/>
    <w:rPr>
      <w:b/>
    </w:rPr>
  </w:style>
  <w:style w:type="character" w:customStyle="1" w:styleId="BoldChar">
    <w:name w:val="Bold Char"/>
    <w:basedOn w:val="Bekezdsalapbettpusa"/>
    <w:link w:val="Bold"/>
    <w:uiPriority w:val="6"/>
    <w:rsid w:val="00086C35"/>
    <w:rPr>
      <w:rFonts w:ascii="Calibri" w:eastAsiaTheme="minorHAnsi" w:hAnsi="Calibri" w:cstheme="minorBidi"/>
      <w:b/>
    </w:rPr>
  </w:style>
  <w:style w:type="character" w:styleId="Mrltotthiperhivatkozs">
    <w:name w:val="FollowedHyperlink"/>
    <w:basedOn w:val="Bekezdsalapbettpusa"/>
    <w:uiPriority w:val="99"/>
    <w:semiHidden/>
    <w:unhideWhenUsed/>
    <w:rsid w:val="00086C35"/>
    <w:rPr>
      <w:color w:val="954F72" w:themeColor="followedHyperlink"/>
      <w:u w:val="single"/>
    </w:rPr>
  </w:style>
  <w:style w:type="paragraph" w:styleId="Tartalomjegyzkcmsora">
    <w:name w:val="TOC Heading"/>
    <w:basedOn w:val="Cmsor1"/>
    <w:next w:val="Norml"/>
    <w:uiPriority w:val="39"/>
    <w:unhideWhenUsed/>
    <w:qFormat/>
    <w:rsid w:val="00086C35"/>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086C35"/>
    <w:pPr>
      <w:spacing w:after="100"/>
      <w:ind w:left="220"/>
      <w:jc w:val="left"/>
    </w:pPr>
    <w:rPr>
      <w:rFonts w:eastAsiaTheme="minorEastAsia"/>
    </w:rPr>
  </w:style>
  <w:style w:type="paragraph" w:styleId="TJ1">
    <w:name w:val="toc 1"/>
    <w:basedOn w:val="Norml"/>
    <w:next w:val="Norml"/>
    <w:autoRedefine/>
    <w:uiPriority w:val="39"/>
    <w:unhideWhenUsed/>
    <w:qFormat/>
    <w:locked/>
    <w:rsid w:val="00086C35"/>
    <w:pPr>
      <w:spacing w:after="100"/>
      <w:jc w:val="left"/>
    </w:pPr>
    <w:rPr>
      <w:rFonts w:eastAsiaTheme="minorEastAsia"/>
    </w:rPr>
  </w:style>
  <w:style w:type="paragraph" w:styleId="TJ3">
    <w:name w:val="toc 3"/>
    <w:basedOn w:val="Norml"/>
    <w:next w:val="Norml"/>
    <w:uiPriority w:val="39"/>
    <w:unhideWhenUsed/>
    <w:qFormat/>
    <w:locked/>
    <w:rsid w:val="00086C35"/>
    <w:pPr>
      <w:spacing w:after="100"/>
      <w:ind w:left="400"/>
    </w:pPr>
  </w:style>
  <w:style w:type="paragraph" w:customStyle="1" w:styleId="StyleTOC2Left015">
    <w:name w:val="Style TOC 2 + Left:  0.15&quot;"/>
    <w:basedOn w:val="TJ2"/>
    <w:rsid w:val="00086C35"/>
    <w:pPr>
      <w:ind w:left="216"/>
    </w:pPr>
    <w:rPr>
      <w:rFonts w:eastAsia="Times New Roman" w:cs="Times New Roman"/>
    </w:rPr>
  </w:style>
  <w:style w:type="paragraph" w:customStyle="1" w:styleId="StyleTOC3Left031">
    <w:name w:val="Style TOC 3 + Left:  0.31&quot;"/>
    <w:basedOn w:val="TJ3"/>
    <w:rsid w:val="00086C35"/>
    <w:pPr>
      <w:ind w:left="446"/>
    </w:pPr>
    <w:rPr>
      <w:rFonts w:eastAsia="Times New Roman" w:cs="Times New Roman"/>
    </w:rPr>
  </w:style>
  <w:style w:type="numbering" w:customStyle="1" w:styleId="Hierarchikuslista">
    <w:name w:val="Hierarchikus lista"/>
    <w:uiPriority w:val="99"/>
    <w:rsid w:val="00086C35"/>
    <w:pPr>
      <w:numPr>
        <w:numId w:val="2"/>
      </w:numPr>
    </w:pPr>
  </w:style>
  <w:style w:type="paragraph" w:customStyle="1" w:styleId="HierarchikusLista0">
    <w:name w:val="Hierarchikus Lista"/>
    <w:basedOn w:val="Listaszerbekezds"/>
    <w:link w:val="HierarchikusListaChar"/>
    <w:qFormat/>
    <w:rsid w:val="00086C35"/>
    <w:pPr>
      <w:numPr>
        <w:numId w:val="0"/>
      </w:numPr>
    </w:pPr>
  </w:style>
  <w:style w:type="character" w:customStyle="1" w:styleId="HierarchikusListaChar">
    <w:name w:val="Hierarchikus Lista Char"/>
    <w:basedOn w:val="ListaszerbekezdsChar"/>
    <w:link w:val="HierarchikusLista0"/>
    <w:rsid w:val="00086C35"/>
    <w:rPr>
      <w:rFonts w:ascii="Calibri" w:eastAsiaTheme="minorHAnsi" w:hAnsi="Calibri" w:cstheme="minorBidi"/>
    </w:rPr>
  </w:style>
  <w:style w:type="character" w:customStyle="1" w:styleId="Kiemels2">
    <w:name w:val="Kiemelés2"/>
    <w:uiPriority w:val="22"/>
    <w:rsid w:val="00757E78"/>
    <w:rPr>
      <w:b/>
      <w:bCs/>
    </w:rPr>
  </w:style>
  <w:style w:type="character" w:styleId="Kiemels">
    <w:name w:val="Emphasis"/>
    <w:basedOn w:val="Bekezdsalapbettpusa"/>
    <w:uiPriority w:val="6"/>
    <w:qFormat/>
    <w:rsid w:val="00086C35"/>
    <w:rPr>
      <w:i/>
      <w:iCs/>
    </w:rPr>
  </w:style>
  <w:style w:type="paragraph" w:styleId="Nincstrkz">
    <w:name w:val="No Spacing"/>
    <w:basedOn w:val="Norml"/>
    <w:uiPriority w:val="1"/>
    <w:rsid w:val="00086C35"/>
    <w:rPr>
      <w:szCs w:val="32"/>
    </w:rPr>
  </w:style>
  <w:style w:type="paragraph" w:styleId="Idzet">
    <w:name w:val="Quote"/>
    <w:basedOn w:val="Norml"/>
    <w:next w:val="Norml"/>
    <w:link w:val="IdzetChar"/>
    <w:uiPriority w:val="29"/>
    <w:rsid w:val="00086C35"/>
    <w:rPr>
      <w:i/>
    </w:rPr>
  </w:style>
  <w:style w:type="character" w:customStyle="1" w:styleId="IdzetChar">
    <w:name w:val="Idézet Char"/>
    <w:basedOn w:val="Bekezdsalapbettpusa"/>
    <w:link w:val="Idzet"/>
    <w:uiPriority w:val="29"/>
    <w:rsid w:val="00086C35"/>
    <w:rPr>
      <w:rFonts w:ascii="Calibri" w:eastAsiaTheme="minorHAnsi" w:hAnsi="Calibri" w:cstheme="minorBidi"/>
      <w:i/>
    </w:rPr>
  </w:style>
  <w:style w:type="paragraph" w:styleId="Kiemeltidzet">
    <w:name w:val="Intense Quote"/>
    <w:basedOn w:val="Norml"/>
    <w:next w:val="Norml"/>
    <w:link w:val="KiemeltidzetChar"/>
    <w:uiPriority w:val="30"/>
    <w:rsid w:val="00086C35"/>
    <w:pPr>
      <w:ind w:left="720" w:right="720"/>
    </w:pPr>
    <w:rPr>
      <w:b/>
      <w:i/>
    </w:rPr>
  </w:style>
  <w:style w:type="character" w:customStyle="1" w:styleId="KiemeltidzetChar">
    <w:name w:val="Kiemelt idézet Char"/>
    <w:basedOn w:val="Bekezdsalapbettpusa"/>
    <w:link w:val="Kiemeltidzet"/>
    <w:uiPriority w:val="30"/>
    <w:rsid w:val="00086C35"/>
    <w:rPr>
      <w:rFonts w:ascii="Calibri" w:eastAsiaTheme="minorHAnsi" w:hAnsi="Calibri" w:cstheme="minorBidi"/>
      <w:b/>
      <w:i/>
    </w:rPr>
  </w:style>
  <w:style w:type="character" w:customStyle="1" w:styleId="Ershangslyozs">
    <w:name w:val="Erős hangsúlyozás"/>
    <w:uiPriority w:val="21"/>
    <w:rsid w:val="00757E78"/>
    <w:rPr>
      <w:b/>
      <w:i/>
      <w:sz w:val="24"/>
      <w:szCs w:val="24"/>
      <w:u w:val="single"/>
    </w:rPr>
  </w:style>
  <w:style w:type="character" w:styleId="Knyvcme">
    <w:name w:val="Book Title"/>
    <w:basedOn w:val="Bekezdsalapbettpusa"/>
    <w:uiPriority w:val="33"/>
    <w:rsid w:val="00086C35"/>
    <w:rPr>
      <w:rFonts w:ascii="Calibri" w:eastAsiaTheme="majorEastAsia" w:hAnsi="Calibri"/>
      <w:b/>
      <w:i/>
      <w:sz w:val="24"/>
      <w:szCs w:val="24"/>
    </w:rPr>
  </w:style>
  <w:style w:type="paragraph" w:customStyle="1" w:styleId="Szvegdobozstlus">
    <w:name w:val="Szövegdoboz stílus"/>
    <w:basedOn w:val="HierarchikusLista0"/>
    <w:qFormat/>
    <w:rsid w:val="00086C35"/>
    <w:rPr>
      <w:b/>
      <w:i/>
      <w:color w:val="009EE0"/>
    </w:rPr>
  </w:style>
  <w:style w:type="table" w:customStyle="1" w:styleId="Rcsos">
    <w:name w:val="Rácsos"/>
    <w:basedOn w:val="Normltblzat"/>
    <w:uiPriority w:val="99"/>
    <w:rsid w:val="00086C35"/>
    <w:rPr>
      <w:rFonts w:asciiTheme="majorHAnsi" w:eastAsiaTheme="minorHAnsi" w:hAnsiTheme="majorHAnsi" w:cstheme="minorBidi"/>
      <w:color w:val="5B9BD5" w:themeColor="accent5"/>
    </w:rPr>
    <w:tblPr>
      <w:tblStyleRowBandSize w:val="1"/>
      <w:tblStyleColBandSize w:val="1"/>
      <w:tblBorders>
        <w:top w:val="single" w:sz="4" w:space="0" w:color="5B9BD5" w:themeColor="accent5"/>
        <w:left w:val="single" w:sz="4" w:space="0" w:color="5B9BD5" w:themeColor="accent5"/>
        <w:bottom w:val="single" w:sz="48" w:space="0" w:color="5B9BD5" w:themeColor="accent5"/>
        <w:right w:val="single" w:sz="4" w:space="0" w:color="5B9BD5" w:themeColor="accent5"/>
        <w:insideV w:val="single" w:sz="4" w:space="0" w:color="5B9BD5" w:themeColor="accent5"/>
      </w:tblBorders>
    </w:tblPr>
    <w:tcPr>
      <w:shd w:val="clear" w:color="auto" w:fill="auto"/>
      <w:tcMar>
        <w:top w:w="170" w:type="dxa"/>
      </w:tcMar>
      <w:vAlign w:val="center"/>
    </w:tcPr>
    <w:tblStylePr w:type="firstRow">
      <w:rPr>
        <w:rFonts w:asciiTheme="majorHAnsi" w:hAnsiTheme="majorHAnsi"/>
        <w:b w:val="0"/>
        <w:i w:val="0"/>
        <w:color w:val="5B9BD5" w:themeColor="accent5"/>
        <w:sz w:val="36"/>
      </w:rPr>
      <w:tblPr/>
      <w:tcPr>
        <w:tcBorders>
          <w:top w:val="single" w:sz="8" w:space="0" w:color="5B9BD5" w:themeColor="accent5"/>
          <w:left w:val="single" w:sz="8" w:space="0" w:color="5B9BD5" w:themeColor="accent5"/>
          <w:bottom w:val="single" w:sz="24" w:space="0" w:color="5B9BD5" w:themeColor="accent5"/>
          <w:right w:val="single" w:sz="8" w:space="0" w:color="5B9BD5"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character" w:styleId="Jegyzethivatkozs">
    <w:name w:val="annotation reference"/>
    <w:uiPriority w:val="99"/>
    <w:semiHidden/>
    <w:unhideWhenUsed/>
    <w:rsid w:val="0064354D"/>
    <w:rPr>
      <w:sz w:val="16"/>
      <w:szCs w:val="16"/>
    </w:rPr>
  </w:style>
  <w:style w:type="paragraph" w:styleId="Jegyzetszveg">
    <w:name w:val="annotation text"/>
    <w:basedOn w:val="Norml"/>
    <w:link w:val="JegyzetszvegChar"/>
    <w:uiPriority w:val="99"/>
    <w:unhideWhenUsed/>
    <w:rsid w:val="0064354D"/>
    <w:rPr>
      <w:lang w:val="x-none" w:eastAsia="x-none"/>
    </w:rPr>
  </w:style>
  <w:style w:type="character" w:customStyle="1" w:styleId="JegyzetszvegChar">
    <w:name w:val="Jegyzetszöveg Char"/>
    <w:link w:val="Jegyzetszveg"/>
    <w:uiPriority w:val="99"/>
    <w:rsid w:val="0064354D"/>
    <w:rPr>
      <w:rFonts w:ascii="Calibri" w:hAnsi="Calibri"/>
      <w:szCs w:val="20"/>
    </w:rPr>
  </w:style>
  <w:style w:type="paragraph" w:styleId="Megjegyzstrgya">
    <w:name w:val="annotation subject"/>
    <w:basedOn w:val="Jegyzetszveg"/>
    <w:next w:val="Jegyzetszveg"/>
    <w:link w:val="MegjegyzstrgyaChar"/>
    <w:uiPriority w:val="99"/>
    <w:semiHidden/>
    <w:unhideWhenUsed/>
    <w:rsid w:val="0064085A"/>
    <w:pPr>
      <w:spacing w:line="240" w:lineRule="auto"/>
    </w:pPr>
    <w:rPr>
      <w:b/>
      <w:bCs/>
    </w:rPr>
  </w:style>
  <w:style w:type="character" w:customStyle="1" w:styleId="MegjegyzstrgyaChar">
    <w:name w:val="Megjegyzés tárgya Char"/>
    <w:link w:val="Megjegyzstrgya"/>
    <w:uiPriority w:val="99"/>
    <w:semiHidden/>
    <w:rsid w:val="0064085A"/>
    <w:rPr>
      <w:rFonts w:ascii="Calibri" w:hAnsi="Calibri"/>
      <w:b/>
      <w:bCs/>
      <w:szCs w:val="20"/>
    </w:rPr>
  </w:style>
  <w:style w:type="paragraph" w:styleId="Vltozat">
    <w:name w:val="Revision"/>
    <w:hidden/>
    <w:uiPriority w:val="99"/>
    <w:semiHidden/>
    <w:rsid w:val="00D03D18"/>
    <w:rPr>
      <w:rFonts w:ascii="Calibri" w:hAnsi="Calibri"/>
      <w:szCs w:val="22"/>
    </w:rPr>
  </w:style>
  <w:style w:type="character" w:styleId="Kiemels20">
    <w:name w:val="Strong"/>
    <w:basedOn w:val="Bekezdsalapbettpusa"/>
    <w:uiPriority w:val="22"/>
    <w:rsid w:val="00086C35"/>
    <w:rPr>
      <w:b/>
      <w:bCs/>
    </w:rPr>
  </w:style>
  <w:style w:type="character" w:styleId="Erskiemels">
    <w:name w:val="Intense Emphasis"/>
    <w:basedOn w:val="Bekezdsalapbettpusa"/>
    <w:uiPriority w:val="21"/>
    <w:rsid w:val="00086C35"/>
    <w:rPr>
      <w:b/>
      <w:i/>
      <w:sz w:val="24"/>
      <w:szCs w:val="24"/>
      <w:u w:val="single"/>
    </w:rPr>
  </w:style>
  <w:style w:type="paragraph" w:customStyle="1" w:styleId="ENBoxtitle">
    <w:name w:val="EN_Box_title"/>
    <w:basedOn w:val="Norml"/>
    <w:next w:val="Norml"/>
    <w:uiPriority w:val="1"/>
    <w:qFormat/>
    <w:rsid w:val="00086C35"/>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086C35"/>
    <w:pPr>
      <w:keepNext/>
      <w:spacing w:after="40"/>
      <w:jc w:val="center"/>
    </w:pPr>
    <w:rPr>
      <w:b/>
      <w:bCs/>
      <w:color w:val="808080"/>
      <w:szCs w:val="18"/>
    </w:rPr>
  </w:style>
  <w:style w:type="paragraph" w:customStyle="1" w:styleId="ENCaption2Col">
    <w:name w:val="EN_Caption_2Col"/>
    <w:basedOn w:val="Norml"/>
    <w:next w:val="Norml"/>
    <w:uiPriority w:val="1"/>
    <w:qFormat/>
    <w:rsid w:val="00086C35"/>
    <w:pPr>
      <w:keepNext/>
      <w:spacing w:after="40"/>
      <w:jc w:val="left"/>
    </w:pPr>
    <w:rPr>
      <w:b/>
      <w:bCs/>
      <w:color w:val="808080"/>
      <w:szCs w:val="18"/>
    </w:rPr>
  </w:style>
  <w:style w:type="paragraph" w:customStyle="1" w:styleId="ENCaptionBox">
    <w:name w:val="EN_Caption_Box"/>
    <w:basedOn w:val="Norml"/>
    <w:next w:val="Norml"/>
    <w:uiPriority w:val="1"/>
    <w:qFormat/>
    <w:rsid w:val="00086C35"/>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086C35"/>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086C35"/>
    <w:pPr>
      <w:keepNext/>
      <w:pageBreakBefore/>
      <w:spacing w:before="480" w:after="210"/>
      <w:ind w:left="227" w:hanging="227"/>
    </w:pPr>
    <w:rPr>
      <w:caps/>
      <w:color w:val="44546A" w:themeColor="text2"/>
    </w:rPr>
  </w:style>
  <w:style w:type="paragraph" w:customStyle="1" w:styleId="ENFootnote">
    <w:name w:val="EN_Footnote"/>
    <w:basedOn w:val="Norml"/>
    <w:uiPriority w:val="1"/>
    <w:qFormat/>
    <w:rsid w:val="00086C35"/>
    <w:rPr>
      <w:rFonts w:eastAsiaTheme="minorEastAsia"/>
      <w:color w:val="808080"/>
      <w:sz w:val="18"/>
    </w:rPr>
  </w:style>
  <w:style w:type="paragraph" w:customStyle="1" w:styleId="ENNormal">
    <w:name w:val="EN_Normal"/>
    <w:basedOn w:val="Norml"/>
    <w:uiPriority w:val="1"/>
    <w:qFormat/>
    <w:rsid w:val="00086C35"/>
  </w:style>
  <w:style w:type="paragraph" w:customStyle="1" w:styleId="ENNormalBox">
    <w:name w:val="EN_Normal_Box"/>
    <w:basedOn w:val="Norml"/>
    <w:uiPriority w:val="1"/>
    <w:qFormat/>
    <w:rsid w:val="00086C35"/>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ENNote1Col">
    <w:name w:val="EN_Note_1Col"/>
    <w:basedOn w:val="Norml"/>
    <w:next w:val="ENNormal"/>
    <w:uiPriority w:val="1"/>
    <w:qFormat/>
    <w:rsid w:val="00086C35"/>
    <w:pPr>
      <w:keepLines/>
      <w:jc w:val="center"/>
    </w:pPr>
    <w:rPr>
      <w:color w:val="808080"/>
      <w:sz w:val="18"/>
    </w:rPr>
  </w:style>
  <w:style w:type="paragraph" w:customStyle="1" w:styleId="ENNote2Col">
    <w:name w:val="EN_Note_2Col"/>
    <w:basedOn w:val="Norml"/>
    <w:next w:val="ENNormal"/>
    <w:uiPriority w:val="1"/>
    <w:qFormat/>
    <w:rsid w:val="00086C35"/>
    <w:pPr>
      <w:keepLines/>
    </w:pPr>
    <w:rPr>
      <w:color w:val="808080"/>
      <w:sz w:val="18"/>
    </w:rPr>
  </w:style>
  <w:style w:type="paragraph" w:customStyle="1" w:styleId="ENNoteBox">
    <w:name w:val="EN_Note_Box"/>
    <w:basedOn w:val="Norml"/>
    <w:next w:val="ENNormalBox"/>
    <w:uiPriority w:val="1"/>
    <w:qFormat/>
    <w:rsid w:val="00086C35"/>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086C35"/>
    <w:pPr>
      <w:keepNext/>
      <w:numPr>
        <w:ilvl w:val="1"/>
        <w:numId w:val="1"/>
      </w:numPr>
      <w:spacing w:before="210" w:after="75"/>
      <w:jc w:val="left"/>
      <w:outlineLvl w:val="1"/>
    </w:pPr>
    <w:rPr>
      <w:b/>
      <w:color w:val="44546A" w:themeColor="text2"/>
      <w:szCs w:val="38"/>
    </w:rPr>
  </w:style>
  <w:style w:type="paragraph" w:customStyle="1" w:styleId="ENSubsectionTitle">
    <w:name w:val="EN_Subsection_Title"/>
    <w:basedOn w:val="Norml"/>
    <w:next w:val="ENNormal"/>
    <w:uiPriority w:val="1"/>
    <w:rsid w:val="00086C35"/>
    <w:pPr>
      <w:keepNext/>
      <w:numPr>
        <w:ilvl w:val="2"/>
        <w:numId w:val="1"/>
      </w:numPr>
      <w:spacing w:before="75" w:after="75"/>
      <w:ind w:left="595" w:hanging="595"/>
      <w:jc w:val="left"/>
      <w:outlineLvl w:val="2"/>
    </w:pPr>
    <w:rPr>
      <w:bCs/>
      <w:color w:val="44546A" w:themeColor="text2"/>
      <w:szCs w:val="34"/>
    </w:rPr>
  </w:style>
  <w:style w:type="paragraph" w:customStyle="1" w:styleId="HUBoxTitle">
    <w:name w:val="HU_Box_Title"/>
    <w:basedOn w:val="Kpalrs"/>
    <w:next w:val="Norml"/>
    <w:uiPriority w:val="1"/>
    <w:qFormat/>
    <w:rsid w:val="00086C35"/>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086C35"/>
    <w:pPr>
      <w:keepNext/>
      <w:spacing w:after="40"/>
      <w:jc w:val="center"/>
    </w:pPr>
    <w:rPr>
      <w:sz w:val="20"/>
    </w:rPr>
  </w:style>
  <w:style w:type="paragraph" w:customStyle="1" w:styleId="HUCaption2Col">
    <w:name w:val="HU_Caption_2Col"/>
    <w:basedOn w:val="Kpalrs"/>
    <w:next w:val="Norml"/>
    <w:uiPriority w:val="1"/>
    <w:qFormat/>
    <w:rsid w:val="00086C35"/>
    <w:pPr>
      <w:keepNext/>
      <w:spacing w:after="40"/>
    </w:pPr>
    <w:rPr>
      <w:sz w:val="20"/>
    </w:rPr>
  </w:style>
  <w:style w:type="paragraph" w:customStyle="1" w:styleId="HUCaptionBox">
    <w:name w:val="HU_Caption_Box"/>
    <w:basedOn w:val="Kpalrs"/>
    <w:next w:val="Norml"/>
    <w:uiPriority w:val="1"/>
    <w:qFormat/>
    <w:rsid w:val="00086C35"/>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086C35"/>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086C35"/>
    <w:rPr>
      <w:rFonts w:ascii="Calibri" w:eastAsiaTheme="majorEastAsia" w:hAnsi="Calibri"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086C35"/>
    <w:pPr>
      <w:keepNext/>
      <w:pageBreakBefore/>
      <w:spacing w:before="480" w:after="210"/>
      <w:ind w:left="227" w:hanging="227"/>
    </w:pPr>
    <w:rPr>
      <w:caps/>
      <w:color w:val="44546A" w:themeColor="text2"/>
    </w:rPr>
  </w:style>
  <w:style w:type="character" w:customStyle="1" w:styleId="HUChapterWithoutNumberingChar">
    <w:name w:val="HU_Chapter_Without_Numbering Char"/>
    <w:basedOn w:val="Bekezdsalapbettpusa"/>
    <w:link w:val="HUChapterWithoutNumbering"/>
    <w:uiPriority w:val="1"/>
    <w:rsid w:val="00086C35"/>
    <w:rPr>
      <w:rFonts w:ascii="Calibri" w:eastAsiaTheme="minorHAnsi" w:hAnsi="Calibri" w:cstheme="minorBidi"/>
      <w:caps/>
      <w:color w:val="44546A" w:themeColor="text2"/>
    </w:rPr>
  </w:style>
  <w:style w:type="paragraph" w:customStyle="1" w:styleId="HUFootnote">
    <w:name w:val="HU_Footnote"/>
    <w:basedOn w:val="Lbjegyzetszveg"/>
    <w:uiPriority w:val="1"/>
    <w:qFormat/>
    <w:rsid w:val="00086C35"/>
    <w:rPr>
      <w:color w:val="808080"/>
      <w:sz w:val="18"/>
    </w:rPr>
  </w:style>
  <w:style w:type="paragraph" w:customStyle="1" w:styleId="HUNormalBox">
    <w:name w:val="HU_Normal_Box"/>
    <w:basedOn w:val="Norml"/>
    <w:uiPriority w:val="1"/>
    <w:qFormat/>
    <w:rsid w:val="00086C35"/>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HUNote1Col">
    <w:name w:val="HU_Note_1Col"/>
    <w:basedOn w:val="Norml"/>
    <w:next w:val="Norml"/>
    <w:uiPriority w:val="1"/>
    <w:qFormat/>
    <w:rsid w:val="00086C35"/>
    <w:pPr>
      <w:keepLines/>
      <w:jc w:val="center"/>
    </w:pPr>
    <w:rPr>
      <w:color w:val="808080"/>
      <w:sz w:val="18"/>
    </w:rPr>
  </w:style>
  <w:style w:type="paragraph" w:customStyle="1" w:styleId="HUNote2Col">
    <w:name w:val="HU_Note_2Col"/>
    <w:basedOn w:val="Norml"/>
    <w:next w:val="Norml"/>
    <w:uiPriority w:val="1"/>
    <w:qFormat/>
    <w:rsid w:val="00086C35"/>
    <w:pPr>
      <w:keepLines/>
    </w:pPr>
    <w:rPr>
      <w:color w:val="808080"/>
      <w:sz w:val="18"/>
    </w:rPr>
  </w:style>
  <w:style w:type="paragraph" w:customStyle="1" w:styleId="HUNoteBox">
    <w:name w:val="HU_Note_Box"/>
    <w:basedOn w:val="Norml"/>
    <w:next w:val="HUNormalBox"/>
    <w:link w:val="HUNoteBoxChar"/>
    <w:uiPriority w:val="1"/>
    <w:qFormat/>
    <w:rsid w:val="00086C35"/>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086C35"/>
    <w:rPr>
      <w:rFonts w:ascii="Calibri" w:eastAsiaTheme="minorHAnsi" w:hAnsi="Calibri" w:cstheme="minorBidi"/>
      <w:color w:val="808080"/>
      <w:sz w:val="18"/>
      <w:shd w:val="clear" w:color="auto" w:fill="C6EEFF"/>
    </w:rPr>
  </w:style>
  <w:style w:type="paragraph" w:customStyle="1" w:styleId="HUSectionTitle">
    <w:name w:val="HU_Section_Title"/>
    <w:basedOn w:val="Cmsor2"/>
    <w:next w:val="Norml"/>
    <w:link w:val="HUSectionTitleChar"/>
    <w:uiPriority w:val="1"/>
    <w:rsid w:val="00086C35"/>
    <w:pPr>
      <w:keepNext/>
    </w:pPr>
  </w:style>
  <w:style w:type="character" w:customStyle="1" w:styleId="HUSectionTitleChar">
    <w:name w:val="HU_Section_Title Char"/>
    <w:basedOn w:val="Cmsor2Char"/>
    <w:link w:val="HUSectionTitle"/>
    <w:uiPriority w:val="1"/>
    <w:rsid w:val="00086C35"/>
    <w:rPr>
      <w:rFonts w:ascii="Calibri" w:eastAsiaTheme="minorHAnsi" w:hAnsi="Calibri" w:cstheme="minorBidi"/>
      <w:b/>
      <w:color w:val="44546A" w:themeColor="text2"/>
      <w:sz w:val="24"/>
      <w:szCs w:val="38"/>
    </w:rPr>
  </w:style>
  <w:style w:type="paragraph" w:customStyle="1" w:styleId="HUSubsectionTitle">
    <w:name w:val="HU_Subsection_Title"/>
    <w:basedOn w:val="Cmsor3"/>
    <w:next w:val="Norml"/>
    <w:link w:val="HUSubsectionTitleChar"/>
    <w:uiPriority w:val="1"/>
    <w:rsid w:val="00086C35"/>
    <w:pPr>
      <w:keepNext/>
      <w:ind w:left="595" w:hanging="595"/>
    </w:pPr>
  </w:style>
  <w:style w:type="character" w:customStyle="1" w:styleId="HUSubsectionTitleChar">
    <w:name w:val="HU_Subsection_Title Char"/>
    <w:basedOn w:val="Cmsor3Char"/>
    <w:link w:val="HUSubsectionTitle"/>
    <w:uiPriority w:val="1"/>
    <w:rsid w:val="00086C35"/>
    <w:rPr>
      <w:rFonts w:ascii="Calibri" w:eastAsiaTheme="minorHAnsi" w:hAnsi="Calibri" w:cstheme="minorBidi"/>
      <w:bCs/>
      <w:color w:val="44546A" w:themeColor="text2"/>
      <w:szCs w:val="34"/>
    </w:rPr>
  </w:style>
  <w:style w:type="paragraph" w:customStyle="1" w:styleId="Heading1Kiadvny">
    <w:name w:val="Heading 1 Kiadvány"/>
    <w:basedOn w:val="Cmsor1"/>
    <w:qFormat/>
    <w:rsid w:val="00086C35"/>
    <w:rPr>
      <w:b w:val="0"/>
      <w:caps w:val="0"/>
      <w:sz w:val="52"/>
    </w:rPr>
  </w:style>
  <w:style w:type="paragraph" w:customStyle="1" w:styleId="Erskiemels2">
    <w:name w:val="Erős kiemelés2"/>
    <w:basedOn w:val="Norml"/>
    <w:uiPriority w:val="5"/>
    <w:qFormat/>
    <w:rsid w:val="009D27C6"/>
    <w:rPr>
      <w:b/>
      <w:i/>
    </w:rPr>
  </w:style>
  <w:style w:type="paragraph" w:customStyle="1" w:styleId="Erskiemels3">
    <w:name w:val="Erős kiemelés3"/>
    <w:basedOn w:val="Norml"/>
    <w:uiPriority w:val="5"/>
    <w:qFormat/>
    <w:rsid w:val="00611397"/>
    <w:rPr>
      <w:b/>
      <w:i/>
    </w:rPr>
  </w:style>
  <w:style w:type="paragraph" w:customStyle="1" w:styleId="InstructionsText2">
    <w:name w:val="Instructions Text 2"/>
    <w:basedOn w:val="Norml"/>
    <w:qFormat/>
    <w:rsid w:val="00954FE9"/>
    <w:pPr>
      <w:numPr>
        <w:numId w:val="31"/>
      </w:numPr>
      <w:spacing w:after="240" w:line="240" w:lineRule="auto"/>
    </w:pPr>
    <w:rPr>
      <w:rFonts w:ascii="Times New Roman" w:eastAsia="Times New Roman" w:hAnsi="Times New Roman" w:cs="Times New Roman"/>
      <w:szCs w:val="24"/>
      <w:lang w:eastAsia="de-DE"/>
    </w:rPr>
  </w:style>
  <w:style w:type="paragraph" w:customStyle="1" w:styleId="Erskiemels4">
    <w:name w:val="Erős kiemelés4"/>
    <w:basedOn w:val="Norml"/>
    <w:uiPriority w:val="5"/>
    <w:qFormat/>
    <w:rsid w:val="00DA69AE"/>
    <w:rPr>
      <w:b/>
      <w:i/>
    </w:rPr>
  </w:style>
  <w:style w:type="paragraph" w:customStyle="1" w:styleId="Erskiemels5">
    <w:name w:val="Erős kiemelés5"/>
    <w:basedOn w:val="Norml"/>
    <w:uiPriority w:val="5"/>
    <w:qFormat/>
    <w:rsid w:val="00066A2B"/>
    <w:rPr>
      <w:b/>
      <w:i/>
    </w:rPr>
  </w:style>
  <w:style w:type="paragraph" w:customStyle="1" w:styleId="Erskiemels6">
    <w:name w:val="Erős kiemelés6"/>
    <w:basedOn w:val="Norml"/>
    <w:uiPriority w:val="5"/>
    <w:qFormat/>
    <w:rsid w:val="00325A60"/>
    <w:rPr>
      <w:b/>
      <w:i/>
    </w:rPr>
  </w:style>
  <w:style w:type="paragraph" w:customStyle="1" w:styleId="Erskiemels7">
    <w:name w:val="Erős kiemelés7"/>
    <w:basedOn w:val="Norml"/>
    <w:uiPriority w:val="5"/>
    <w:qFormat/>
    <w:rsid w:val="00844BE1"/>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46588">
      <w:bodyDiv w:val="1"/>
      <w:marLeft w:val="0"/>
      <w:marRight w:val="0"/>
      <w:marTop w:val="0"/>
      <w:marBottom w:val="0"/>
      <w:divBdr>
        <w:top w:val="none" w:sz="0" w:space="0" w:color="auto"/>
        <w:left w:val="none" w:sz="0" w:space="0" w:color="auto"/>
        <w:bottom w:val="none" w:sz="0" w:space="0" w:color="auto"/>
        <w:right w:val="none" w:sz="0" w:space="0" w:color="auto"/>
      </w:divBdr>
    </w:div>
    <w:div w:id="180246960">
      <w:bodyDiv w:val="1"/>
      <w:marLeft w:val="0"/>
      <w:marRight w:val="0"/>
      <w:marTop w:val="0"/>
      <w:marBottom w:val="0"/>
      <w:divBdr>
        <w:top w:val="none" w:sz="0" w:space="0" w:color="auto"/>
        <w:left w:val="none" w:sz="0" w:space="0" w:color="auto"/>
        <w:bottom w:val="none" w:sz="0" w:space="0" w:color="auto"/>
        <w:right w:val="none" w:sz="0" w:space="0" w:color="auto"/>
      </w:divBdr>
    </w:div>
    <w:div w:id="217014785">
      <w:bodyDiv w:val="1"/>
      <w:marLeft w:val="0"/>
      <w:marRight w:val="0"/>
      <w:marTop w:val="0"/>
      <w:marBottom w:val="0"/>
      <w:divBdr>
        <w:top w:val="none" w:sz="0" w:space="0" w:color="auto"/>
        <w:left w:val="none" w:sz="0" w:space="0" w:color="auto"/>
        <w:bottom w:val="none" w:sz="0" w:space="0" w:color="auto"/>
        <w:right w:val="none" w:sz="0" w:space="0" w:color="auto"/>
      </w:divBdr>
    </w:div>
    <w:div w:id="344475944">
      <w:bodyDiv w:val="1"/>
      <w:marLeft w:val="0"/>
      <w:marRight w:val="0"/>
      <w:marTop w:val="0"/>
      <w:marBottom w:val="0"/>
      <w:divBdr>
        <w:top w:val="none" w:sz="0" w:space="0" w:color="auto"/>
        <w:left w:val="none" w:sz="0" w:space="0" w:color="auto"/>
        <w:bottom w:val="none" w:sz="0" w:space="0" w:color="auto"/>
        <w:right w:val="none" w:sz="0" w:space="0" w:color="auto"/>
      </w:divBdr>
    </w:div>
    <w:div w:id="363167273">
      <w:bodyDiv w:val="1"/>
      <w:marLeft w:val="0"/>
      <w:marRight w:val="0"/>
      <w:marTop w:val="0"/>
      <w:marBottom w:val="0"/>
      <w:divBdr>
        <w:top w:val="none" w:sz="0" w:space="0" w:color="auto"/>
        <w:left w:val="none" w:sz="0" w:space="0" w:color="auto"/>
        <w:bottom w:val="none" w:sz="0" w:space="0" w:color="auto"/>
        <w:right w:val="none" w:sz="0" w:space="0" w:color="auto"/>
      </w:divBdr>
    </w:div>
    <w:div w:id="396755115">
      <w:bodyDiv w:val="1"/>
      <w:marLeft w:val="0"/>
      <w:marRight w:val="0"/>
      <w:marTop w:val="0"/>
      <w:marBottom w:val="0"/>
      <w:divBdr>
        <w:top w:val="none" w:sz="0" w:space="0" w:color="auto"/>
        <w:left w:val="none" w:sz="0" w:space="0" w:color="auto"/>
        <w:bottom w:val="none" w:sz="0" w:space="0" w:color="auto"/>
        <w:right w:val="none" w:sz="0" w:space="0" w:color="auto"/>
      </w:divBdr>
    </w:div>
    <w:div w:id="427966748">
      <w:bodyDiv w:val="1"/>
      <w:marLeft w:val="0"/>
      <w:marRight w:val="0"/>
      <w:marTop w:val="0"/>
      <w:marBottom w:val="0"/>
      <w:divBdr>
        <w:top w:val="none" w:sz="0" w:space="0" w:color="auto"/>
        <w:left w:val="none" w:sz="0" w:space="0" w:color="auto"/>
        <w:bottom w:val="none" w:sz="0" w:space="0" w:color="auto"/>
        <w:right w:val="none" w:sz="0" w:space="0" w:color="auto"/>
      </w:divBdr>
    </w:div>
    <w:div w:id="440075245">
      <w:bodyDiv w:val="1"/>
      <w:marLeft w:val="0"/>
      <w:marRight w:val="0"/>
      <w:marTop w:val="0"/>
      <w:marBottom w:val="0"/>
      <w:divBdr>
        <w:top w:val="none" w:sz="0" w:space="0" w:color="auto"/>
        <w:left w:val="none" w:sz="0" w:space="0" w:color="auto"/>
        <w:bottom w:val="none" w:sz="0" w:space="0" w:color="auto"/>
        <w:right w:val="none" w:sz="0" w:space="0" w:color="auto"/>
      </w:divBdr>
    </w:div>
    <w:div w:id="456485559">
      <w:bodyDiv w:val="1"/>
      <w:marLeft w:val="0"/>
      <w:marRight w:val="0"/>
      <w:marTop w:val="0"/>
      <w:marBottom w:val="0"/>
      <w:divBdr>
        <w:top w:val="none" w:sz="0" w:space="0" w:color="auto"/>
        <w:left w:val="none" w:sz="0" w:space="0" w:color="auto"/>
        <w:bottom w:val="none" w:sz="0" w:space="0" w:color="auto"/>
        <w:right w:val="none" w:sz="0" w:space="0" w:color="auto"/>
      </w:divBdr>
    </w:div>
    <w:div w:id="470246472">
      <w:bodyDiv w:val="1"/>
      <w:marLeft w:val="0"/>
      <w:marRight w:val="0"/>
      <w:marTop w:val="0"/>
      <w:marBottom w:val="0"/>
      <w:divBdr>
        <w:top w:val="none" w:sz="0" w:space="0" w:color="auto"/>
        <w:left w:val="none" w:sz="0" w:space="0" w:color="auto"/>
        <w:bottom w:val="none" w:sz="0" w:space="0" w:color="auto"/>
        <w:right w:val="none" w:sz="0" w:space="0" w:color="auto"/>
      </w:divBdr>
    </w:div>
    <w:div w:id="619846479">
      <w:bodyDiv w:val="1"/>
      <w:marLeft w:val="0"/>
      <w:marRight w:val="0"/>
      <w:marTop w:val="0"/>
      <w:marBottom w:val="0"/>
      <w:divBdr>
        <w:top w:val="none" w:sz="0" w:space="0" w:color="auto"/>
        <w:left w:val="none" w:sz="0" w:space="0" w:color="auto"/>
        <w:bottom w:val="none" w:sz="0" w:space="0" w:color="auto"/>
        <w:right w:val="none" w:sz="0" w:space="0" w:color="auto"/>
      </w:divBdr>
    </w:div>
    <w:div w:id="692072680">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36166423">
      <w:bodyDiv w:val="1"/>
      <w:marLeft w:val="0"/>
      <w:marRight w:val="0"/>
      <w:marTop w:val="0"/>
      <w:marBottom w:val="0"/>
      <w:divBdr>
        <w:top w:val="none" w:sz="0" w:space="0" w:color="auto"/>
        <w:left w:val="none" w:sz="0" w:space="0" w:color="auto"/>
        <w:bottom w:val="none" w:sz="0" w:space="0" w:color="auto"/>
        <w:right w:val="none" w:sz="0" w:space="0" w:color="auto"/>
      </w:divBdr>
    </w:div>
    <w:div w:id="1081368485">
      <w:bodyDiv w:val="1"/>
      <w:marLeft w:val="0"/>
      <w:marRight w:val="0"/>
      <w:marTop w:val="0"/>
      <w:marBottom w:val="0"/>
      <w:divBdr>
        <w:top w:val="none" w:sz="0" w:space="0" w:color="auto"/>
        <w:left w:val="none" w:sz="0" w:space="0" w:color="auto"/>
        <w:bottom w:val="none" w:sz="0" w:space="0" w:color="auto"/>
        <w:right w:val="none" w:sz="0" w:space="0" w:color="auto"/>
      </w:divBdr>
    </w:div>
    <w:div w:id="1241214426">
      <w:bodyDiv w:val="1"/>
      <w:marLeft w:val="0"/>
      <w:marRight w:val="0"/>
      <w:marTop w:val="0"/>
      <w:marBottom w:val="0"/>
      <w:divBdr>
        <w:top w:val="none" w:sz="0" w:space="0" w:color="auto"/>
        <w:left w:val="none" w:sz="0" w:space="0" w:color="auto"/>
        <w:bottom w:val="none" w:sz="0" w:space="0" w:color="auto"/>
        <w:right w:val="none" w:sz="0" w:space="0" w:color="auto"/>
      </w:divBdr>
    </w:div>
    <w:div w:id="1362783400">
      <w:bodyDiv w:val="1"/>
      <w:marLeft w:val="0"/>
      <w:marRight w:val="0"/>
      <w:marTop w:val="0"/>
      <w:marBottom w:val="0"/>
      <w:divBdr>
        <w:top w:val="none" w:sz="0" w:space="0" w:color="auto"/>
        <w:left w:val="none" w:sz="0" w:space="0" w:color="auto"/>
        <w:bottom w:val="none" w:sz="0" w:space="0" w:color="auto"/>
        <w:right w:val="none" w:sz="0" w:space="0" w:color="auto"/>
      </w:divBdr>
    </w:div>
    <w:div w:id="1664428172">
      <w:bodyDiv w:val="1"/>
      <w:marLeft w:val="0"/>
      <w:marRight w:val="0"/>
      <w:marTop w:val="0"/>
      <w:marBottom w:val="0"/>
      <w:divBdr>
        <w:top w:val="none" w:sz="0" w:space="0" w:color="auto"/>
        <w:left w:val="none" w:sz="0" w:space="0" w:color="auto"/>
        <w:bottom w:val="none" w:sz="0" w:space="0" w:color="auto"/>
        <w:right w:val="none" w:sz="0" w:space="0" w:color="auto"/>
      </w:divBdr>
    </w:div>
    <w:div w:id="1674913598">
      <w:bodyDiv w:val="1"/>
      <w:marLeft w:val="0"/>
      <w:marRight w:val="0"/>
      <w:marTop w:val="0"/>
      <w:marBottom w:val="0"/>
      <w:divBdr>
        <w:top w:val="none" w:sz="0" w:space="0" w:color="auto"/>
        <w:left w:val="none" w:sz="0" w:space="0" w:color="auto"/>
        <w:bottom w:val="none" w:sz="0" w:space="0" w:color="auto"/>
        <w:right w:val="none" w:sz="0" w:space="0" w:color="auto"/>
      </w:divBdr>
    </w:div>
    <w:div w:id="1743331178">
      <w:bodyDiv w:val="1"/>
      <w:marLeft w:val="0"/>
      <w:marRight w:val="0"/>
      <w:marTop w:val="0"/>
      <w:marBottom w:val="0"/>
      <w:divBdr>
        <w:top w:val="none" w:sz="0" w:space="0" w:color="auto"/>
        <w:left w:val="none" w:sz="0" w:space="0" w:color="auto"/>
        <w:bottom w:val="none" w:sz="0" w:space="0" w:color="auto"/>
        <w:right w:val="none" w:sz="0" w:space="0" w:color="auto"/>
      </w:divBdr>
    </w:div>
    <w:div w:id="1979796205">
      <w:bodyDiv w:val="1"/>
      <w:marLeft w:val="0"/>
      <w:marRight w:val="0"/>
      <w:marTop w:val="0"/>
      <w:marBottom w:val="0"/>
      <w:divBdr>
        <w:top w:val="none" w:sz="0" w:space="0" w:color="auto"/>
        <w:left w:val="none" w:sz="0" w:space="0" w:color="auto"/>
        <w:bottom w:val="none" w:sz="0" w:space="0" w:color="auto"/>
        <w:right w:val="none" w:sz="0" w:space="0" w:color="auto"/>
      </w:divBdr>
    </w:div>
    <w:div w:id="204547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E17D3493-ED99-44F1-8BE5-D048D4085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330</Words>
  <Characters>1838</Characters>
  <Application>Microsoft Office Word</Application>
  <DocSecurity>0</DocSecurity>
  <Lines>15</Lines>
  <Paragraphs>4</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Magyar Nemzeti Bank</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GubekI</dc:creator>
  <cp:keywords/>
  <cp:lastModifiedBy>Juhász Katalin</cp:lastModifiedBy>
  <cp:revision>13</cp:revision>
  <cp:lastPrinted>2015-07-21T08:04:00Z</cp:lastPrinted>
  <dcterms:created xsi:type="dcterms:W3CDTF">2025-10-28T10:36:00Z</dcterms:created>
  <dcterms:modified xsi:type="dcterms:W3CDTF">2026-03-20T14:22:00Z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pintercs@mnb.hu</vt:lpwstr>
  </property>
  <property fmtid="{D5CDD505-2E9C-101B-9397-08002B2CF9AE}" pid="6" name="MSIP_Label_b0d11092-50c9-4e74-84b5-b1af078dc3d0_SetDate">
    <vt:lpwstr>2019-08-14T16:10:45.9730874+02:00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2025-10-01T12:11:25Z</vt:filetime>
  </property>
  <property fmtid="{D5CDD505-2E9C-101B-9397-08002B2CF9AE}" pid="12" name="Érvényességet beállító">
    <vt:lpwstr>szenthelyid</vt:lpwstr>
  </property>
  <property fmtid="{D5CDD505-2E9C-101B-9397-08002B2CF9AE}" pid="13" name="Érvényességi idő első beállítása">
    <vt:filetime>2020-10-01T12:11:25Z</vt:filetime>
  </property>
</Properties>
</file>