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FE032" w14:textId="77777777" w:rsidR="00086B53" w:rsidRPr="00536FE8" w:rsidRDefault="00086B53" w:rsidP="00221C9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4"/>
          <w:szCs w:val="24"/>
        </w:rPr>
      </w:pPr>
      <w:r w:rsidRPr="00536FE8">
        <w:rPr>
          <w:rFonts w:ascii="Times New Roman" w:eastAsia="Times New Roman" w:hAnsi="Times New Roman" w:cs="Times New Roman"/>
          <w:b/>
          <w:bCs/>
          <w:spacing w:val="-5"/>
          <w:kern w:val="36"/>
          <w:sz w:val="24"/>
          <w:szCs w:val="24"/>
        </w:rPr>
        <w:t>A Magyar Nemzeti Bank elnökének</w:t>
      </w:r>
    </w:p>
    <w:p w14:paraId="445AC858" w14:textId="49E845E5" w:rsidR="00086B53" w:rsidRPr="00536FE8" w:rsidRDefault="00086B53" w:rsidP="00221C9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4"/>
          <w:szCs w:val="24"/>
        </w:rPr>
      </w:pPr>
      <w:r w:rsidRPr="00536FE8">
        <w:rPr>
          <w:rFonts w:ascii="Times New Roman" w:eastAsia="Times New Roman" w:hAnsi="Times New Roman" w:cs="Times New Roman"/>
          <w:b/>
          <w:bCs/>
          <w:spacing w:val="-5"/>
          <w:kern w:val="36"/>
          <w:sz w:val="24"/>
          <w:szCs w:val="24"/>
        </w:rPr>
        <w:t>.../2025. (… …) MNB rendelete</w:t>
      </w:r>
    </w:p>
    <w:p w14:paraId="0756AAF0" w14:textId="0726426D" w:rsidR="00B03BA3" w:rsidRPr="00536FE8" w:rsidRDefault="0019483C" w:rsidP="00221C9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5"/>
          <w:kern w:val="36"/>
          <w:sz w:val="24"/>
          <w:szCs w:val="24"/>
        </w:rPr>
      </w:pPr>
      <w:r w:rsidRPr="00536FE8">
        <w:rPr>
          <w:rFonts w:ascii="Times New Roman" w:eastAsia="Times New Roman" w:hAnsi="Times New Roman" w:cs="Times New Roman"/>
          <w:b/>
          <w:bCs/>
          <w:spacing w:val="-5"/>
          <w:kern w:val="36"/>
          <w:sz w:val="24"/>
          <w:szCs w:val="24"/>
        </w:rPr>
        <w:t>a jegybanki információs rendszerhez a hitelügyletek egyes adataira vonatkozóan teljesítendő adatszolgáltatási kötelezettségről</w:t>
      </w:r>
      <w:r w:rsidR="00B03BA3" w:rsidRPr="00536FE8">
        <w:rPr>
          <w:rFonts w:ascii="Times New Roman" w:eastAsia="Times New Roman" w:hAnsi="Times New Roman" w:cs="Times New Roman"/>
          <w:b/>
          <w:bCs/>
          <w:spacing w:val="-5"/>
          <w:kern w:val="36"/>
          <w:sz w:val="24"/>
          <w:szCs w:val="24"/>
        </w:rPr>
        <w:t xml:space="preserve"> szóló 35/2018. (XI. 13.) MNB rendelet módosításáról</w:t>
      </w:r>
    </w:p>
    <w:p w14:paraId="23E1E0D4" w14:textId="22E865EC" w:rsidR="0019483C" w:rsidRPr="00536FE8" w:rsidRDefault="0019483C" w:rsidP="00221C9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5"/>
          <w:kern w:val="36"/>
          <w:sz w:val="24"/>
          <w:szCs w:val="24"/>
        </w:rPr>
      </w:pPr>
    </w:p>
    <w:p w14:paraId="14FBE973" w14:textId="77777777" w:rsidR="000D4A0F" w:rsidRPr="00536FE8" w:rsidRDefault="000D4A0F" w:rsidP="00221C9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5"/>
          <w:kern w:val="36"/>
          <w:sz w:val="24"/>
          <w:szCs w:val="24"/>
        </w:rPr>
      </w:pPr>
    </w:p>
    <w:p w14:paraId="4938AC54" w14:textId="32969F6B" w:rsidR="00B03BA3" w:rsidRPr="00536FE8" w:rsidRDefault="00B03BA3" w:rsidP="00221C9B">
      <w:pPr>
        <w:shd w:val="clear" w:color="auto" w:fill="FFFFFF"/>
        <w:spacing w:after="0" w:line="240" w:lineRule="auto"/>
        <w:ind w:firstLine="238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93721625"/>
      <w:r w:rsidRPr="00536FE8">
        <w:rPr>
          <w:rFonts w:ascii="Times New Roman" w:eastAsia="Times New Roman" w:hAnsi="Times New Roman" w:cs="Times New Roman"/>
          <w:sz w:val="24"/>
          <w:szCs w:val="24"/>
        </w:rPr>
        <w:t xml:space="preserve">[1] </w:t>
      </w:r>
      <w:bookmarkEnd w:id="0"/>
      <w:r w:rsidR="00E5333D" w:rsidRPr="00536FE8">
        <w:rPr>
          <w:rFonts w:ascii="Times New Roman" w:eastAsia="Times New Roman" w:hAnsi="Times New Roman" w:cs="Times New Roman"/>
          <w:sz w:val="24"/>
          <w:szCs w:val="24"/>
        </w:rPr>
        <w:t>E</w:t>
      </w:r>
      <w:r w:rsidR="00924208" w:rsidRPr="00536FE8">
        <w:rPr>
          <w:rFonts w:ascii="Times New Roman" w:eastAsia="Times New Roman" w:hAnsi="Times New Roman" w:cs="Times New Roman"/>
          <w:sz w:val="24"/>
          <w:szCs w:val="24"/>
        </w:rPr>
        <w:t xml:space="preserve"> rendelet célja</w:t>
      </w:r>
      <w:r w:rsidR="00E5333D" w:rsidRPr="00536F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26FE7" w:rsidRPr="00536FE8">
        <w:rPr>
          <w:rFonts w:ascii="Times New Roman" w:eastAsia="Times New Roman" w:hAnsi="Times New Roman" w:cs="Times New Roman"/>
          <w:sz w:val="24"/>
          <w:szCs w:val="24"/>
        </w:rPr>
        <w:t>a</w:t>
      </w:r>
      <w:r w:rsidR="00D24F78" w:rsidRPr="00536FE8">
        <w:rPr>
          <w:rFonts w:ascii="Times New Roman" w:eastAsia="Times New Roman" w:hAnsi="Times New Roman" w:cs="Times New Roman"/>
          <w:sz w:val="24"/>
          <w:szCs w:val="24"/>
        </w:rPr>
        <w:t xml:space="preserve"> jegybanki információs rendszerhez a hitelügyletek egyes adataira vonatkozóan</w:t>
      </w:r>
      <w:r w:rsidR="003D43D6" w:rsidRPr="00536FE8">
        <w:rPr>
          <w:rFonts w:ascii="Times New Roman" w:eastAsia="Times New Roman" w:hAnsi="Times New Roman" w:cs="Times New Roman"/>
          <w:sz w:val="24"/>
          <w:szCs w:val="24"/>
        </w:rPr>
        <w:t xml:space="preserve"> teljesítendő adatszolgáltatási kötelezettségekről szóló 35</w:t>
      </w:r>
      <w:r w:rsidR="00092114" w:rsidRPr="00536FE8">
        <w:rPr>
          <w:rFonts w:ascii="Times New Roman" w:eastAsia="Times New Roman" w:hAnsi="Times New Roman" w:cs="Times New Roman"/>
          <w:sz w:val="24"/>
          <w:szCs w:val="24"/>
        </w:rPr>
        <w:t>/</w:t>
      </w:r>
      <w:r w:rsidR="003D43D6" w:rsidRPr="00536FE8">
        <w:rPr>
          <w:rFonts w:ascii="Times New Roman" w:eastAsia="Times New Roman" w:hAnsi="Times New Roman" w:cs="Times New Roman"/>
          <w:sz w:val="24"/>
          <w:szCs w:val="24"/>
        </w:rPr>
        <w:t>2018. (XI</w:t>
      </w:r>
      <w:r w:rsidR="005B3A1D" w:rsidRPr="00536FE8">
        <w:rPr>
          <w:rFonts w:ascii="Times New Roman" w:eastAsia="Times New Roman" w:hAnsi="Times New Roman" w:cs="Times New Roman"/>
          <w:sz w:val="24"/>
          <w:szCs w:val="24"/>
        </w:rPr>
        <w:t>.</w:t>
      </w:r>
      <w:r w:rsidR="003D43D6" w:rsidRPr="00536FE8">
        <w:rPr>
          <w:rFonts w:ascii="Times New Roman" w:eastAsia="Times New Roman" w:hAnsi="Times New Roman" w:cs="Times New Roman"/>
          <w:sz w:val="24"/>
          <w:szCs w:val="24"/>
        </w:rPr>
        <w:t xml:space="preserve"> 13.) MNB rendelet szerinti</w:t>
      </w:r>
      <w:r w:rsidR="00E26FE7" w:rsidRPr="00536FE8">
        <w:rPr>
          <w:rFonts w:ascii="Times New Roman" w:eastAsia="Times New Roman" w:hAnsi="Times New Roman" w:cs="Times New Roman"/>
          <w:sz w:val="24"/>
          <w:szCs w:val="24"/>
        </w:rPr>
        <w:t xml:space="preserve"> adatszolgáltatás</w:t>
      </w:r>
      <w:r w:rsidR="006448BE" w:rsidRPr="00536FE8">
        <w:rPr>
          <w:rFonts w:ascii="Times New Roman" w:eastAsia="Times New Roman" w:hAnsi="Times New Roman" w:cs="Times New Roman"/>
          <w:sz w:val="24"/>
          <w:szCs w:val="24"/>
        </w:rPr>
        <w:t>ban szerepeltetendő ügyletek</w:t>
      </w:r>
      <w:r w:rsidR="00092114" w:rsidRPr="00536FE8">
        <w:rPr>
          <w:rFonts w:ascii="Times New Roman" w:eastAsia="Times New Roman" w:hAnsi="Times New Roman" w:cs="Times New Roman"/>
          <w:sz w:val="24"/>
          <w:szCs w:val="24"/>
        </w:rPr>
        <w:t>, illetve az egyes ügyletek tekintetében jelentendő attribútumok körének kiegészítése,</w:t>
      </w:r>
      <w:r w:rsidR="00C47171" w:rsidRPr="00536FE8">
        <w:rPr>
          <w:rFonts w:ascii="Times New Roman" w:eastAsia="Times New Roman" w:hAnsi="Times New Roman" w:cs="Times New Roman"/>
          <w:sz w:val="24"/>
          <w:szCs w:val="24"/>
        </w:rPr>
        <w:t xml:space="preserve"> továbbá az adatszolgáltatás </w:t>
      </w:r>
      <w:r w:rsidR="00092114" w:rsidRPr="00536FE8">
        <w:rPr>
          <w:rFonts w:ascii="Times New Roman" w:eastAsia="Times New Roman" w:hAnsi="Times New Roman" w:cs="Times New Roman"/>
          <w:sz w:val="24"/>
          <w:szCs w:val="24"/>
        </w:rPr>
        <w:t>teljesítés</w:t>
      </w:r>
      <w:r w:rsidR="00C47171" w:rsidRPr="00536FE8">
        <w:rPr>
          <w:rFonts w:ascii="Times New Roman" w:eastAsia="Times New Roman" w:hAnsi="Times New Roman" w:cs="Times New Roman"/>
          <w:sz w:val="24"/>
          <w:szCs w:val="24"/>
        </w:rPr>
        <w:t>ének módjára vonatkozó szabályok</w:t>
      </w:r>
      <w:r w:rsidR="006448BE" w:rsidRPr="00536F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5529" w:rsidRPr="00536FE8">
        <w:rPr>
          <w:rFonts w:ascii="Times New Roman" w:eastAsia="Times New Roman" w:hAnsi="Times New Roman" w:cs="Times New Roman"/>
          <w:sz w:val="24"/>
          <w:szCs w:val="24"/>
        </w:rPr>
        <w:t>pontosítása</w:t>
      </w:r>
      <w:r w:rsidR="00983A73" w:rsidRPr="00536FE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B7AFA10" w14:textId="3001890A" w:rsidR="0019483C" w:rsidRPr="00536FE8" w:rsidRDefault="00B03BA3" w:rsidP="00221C9B">
      <w:pPr>
        <w:shd w:val="clear" w:color="auto" w:fill="FFFFFF"/>
        <w:spacing w:after="0" w:line="240" w:lineRule="auto"/>
        <w:ind w:firstLine="238"/>
        <w:rPr>
          <w:rFonts w:ascii="Times New Roman" w:eastAsia="Times New Roman" w:hAnsi="Times New Roman" w:cs="Times New Roman"/>
          <w:sz w:val="24"/>
          <w:szCs w:val="24"/>
        </w:rPr>
      </w:pPr>
      <w:r w:rsidRPr="00536FE8">
        <w:rPr>
          <w:rFonts w:ascii="Times New Roman" w:eastAsia="Times New Roman" w:hAnsi="Times New Roman" w:cs="Times New Roman"/>
          <w:sz w:val="24"/>
          <w:szCs w:val="24"/>
        </w:rPr>
        <w:t xml:space="preserve">[2] </w:t>
      </w:r>
      <w:r w:rsidR="0019483C" w:rsidRPr="00536FE8">
        <w:rPr>
          <w:rFonts w:ascii="Times New Roman" w:eastAsia="Times New Roman" w:hAnsi="Times New Roman" w:cs="Times New Roman"/>
          <w:sz w:val="24"/>
          <w:szCs w:val="24"/>
        </w:rPr>
        <w:t>A Magyar Nemzeti Bankról szóló 2013. évi CXXXIX. törvény 171. § (1) bekezdés</w:t>
      </w:r>
      <w:r w:rsidR="00D3349D" w:rsidRPr="00536F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483C" w:rsidRPr="00536FE8">
        <w:rPr>
          <w:rFonts w:ascii="Times New Roman" w:eastAsia="Times New Roman" w:hAnsi="Times New Roman" w:cs="Times New Roman"/>
          <w:sz w:val="24"/>
          <w:szCs w:val="24"/>
        </w:rPr>
        <w:t>i)</w:t>
      </w:r>
      <w:r w:rsidR="00D3349D" w:rsidRPr="00536F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483C" w:rsidRPr="00536FE8">
        <w:rPr>
          <w:rFonts w:ascii="Times New Roman" w:eastAsia="Times New Roman" w:hAnsi="Times New Roman" w:cs="Times New Roman"/>
          <w:sz w:val="24"/>
          <w:szCs w:val="24"/>
        </w:rPr>
        <w:t>pontjában kapott felhatalmazás alapján, a Magyar Nemzeti Bankról szóló 2013. évi CXXXIX. törvény 4. § (6) és (9) bekezdésében meghatározott feladatkörömben eljárva a következőket rendelem el:</w:t>
      </w:r>
    </w:p>
    <w:p w14:paraId="7B237472" w14:textId="77777777" w:rsidR="000D4A0F" w:rsidRPr="00536FE8" w:rsidRDefault="000D4A0F" w:rsidP="00221C9B">
      <w:pPr>
        <w:shd w:val="clear" w:color="auto" w:fill="FFFFFF"/>
        <w:spacing w:after="0" w:line="240" w:lineRule="auto"/>
        <w:ind w:firstLine="238"/>
        <w:rPr>
          <w:rFonts w:ascii="Times New Roman" w:eastAsia="Times New Roman" w:hAnsi="Times New Roman" w:cs="Times New Roman"/>
          <w:sz w:val="24"/>
          <w:szCs w:val="24"/>
        </w:rPr>
      </w:pPr>
    </w:p>
    <w:p w14:paraId="27D7F182" w14:textId="5A20CFF2" w:rsidR="0019483C" w:rsidRPr="00536FE8" w:rsidRDefault="0019483C" w:rsidP="00221C9B">
      <w:pPr>
        <w:shd w:val="clear" w:color="auto" w:fill="FFFFFF"/>
        <w:spacing w:after="0" w:line="240" w:lineRule="auto"/>
        <w:ind w:firstLine="238"/>
        <w:rPr>
          <w:rFonts w:ascii="Times New Roman" w:eastAsia="Times New Roman" w:hAnsi="Times New Roman" w:cs="Times New Roman"/>
          <w:sz w:val="24"/>
          <w:szCs w:val="24"/>
        </w:rPr>
      </w:pPr>
      <w:r w:rsidRPr="00536FE8">
        <w:rPr>
          <w:rFonts w:ascii="Times New Roman" w:eastAsia="Times New Roman" w:hAnsi="Times New Roman" w:cs="Times New Roman"/>
          <w:b/>
          <w:bCs/>
          <w:sz w:val="24"/>
          <w:szCs w:val="24"/>
        </w:rPr>
        <w:t>1. §</w:t>
      </w:r>
      <w:r w:rsidR="00B83C31" w:rsidRPr="00536F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233C" w:rsidRPr="00536FE8">
        <w:rPr>
          <w:rFonts w:ascii="Times New Roman" w:eastAsia="Times New Roman" w:hAnsi="Times New Roman" w:cs="Times New Roman"/>
          <w:sz w:val="24"/>
          <w:szCs w:val="24"/>
        </w:rPr>
        <w:t>A jegybanki információs rendszerhez a hitelügyletek</w:t>
      </w:r>
      <w:r w:rsidR="00286293" w:rsidRPr="00536FE8">
        <w:rPr>
          <w:rFonts w:ascii="Times New Roman" w:eastAsia="Times New Roman" w:hAnsi="Times New Roman" w:cs="Times New Roman"/>
          <w:sz w:val="24"/>
          <w:szCs w:val="24"/>
        </w:rPr>
        <w:t xml:space="preserve"> egyes adataira vonatkozóan teljesítendő adatszolgáltatási kötelezettségekről szóló 35/2018. (XI. 13.) MNB rendelet (a továbbiakban: Rendelet) </w:t>
      </w:r>
      <w:r w:rsidR="005F36B3" w:rsidRPr="00536FE8">
        <w:rPr>
          <w:rFonts w:ascii="Times New Roman" w:eastAsia="Times New Roman" w:hAnsi="Times New Roman" w:cs="Times New Roman"/>
          <w:sz w:val="24"/>
          <w:szCs w:val="24"/>
        </w:rPr>
        <w:t>3. § (2) bekezdése helyébe a következő rendelkezés lép:</w:t>
      </w:r>
    </w:p>
    <w:p w14:paraId="15576119" w14:textId="129AD4A6" w:rsidR="0019483C" w:rsidRPr="00536FE8" w:rsidRDefault="0060730E" w:rsidP="00221C9B">
      <w:pPr>
        <w:shd w:val="clear" w:color="auto" w:fill="FFFFFF"/>
        <w:spacing w:after="0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</w:rPr>
      </w:pPr>
      <w:r w:rsidRPr="00536FE8">
        <w:rPr>
          <w:rFonts w:ascii="Times New Roman" w:eastAsia="Times New Roman" w:hAnsi="Times New Roman" w:cs="Times New Roman"/>
          <w:sz w:val="24"/>
          <w:szCs w:val="24"/>
        </w:rPr>
        <w:t>„</w:t>
      </w:r>
      <w:r w:rsidR="0019483C" w:rsidRPr="00536FE8">
        <w:rPr>
          <w:rFonts w:ascii="Times New Roman" w:eastAsia="Times New Roman" w:hAnsi="Times New Roman" w:cs="Times New Roman"/>
          <w:sz w:val="24"/>
          <w:szCs w:val="24"/>
        </w:rPr>
        <w:t>(2)</w:t>
      </w:r>
      <w:r w:rsidR="00B83C31" w:rsidRPr="00536F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3AFF" w:rsidRPr="00536FE8">
        <w:rPr>
          <w:rFonts w:ascii="Times New Roman" w:eastAsia="Times New Roman" w:hAnsi="Times New Roman" w:cs="Times New Roman"/>
          <w:sz w:val="24"/>
          <w:szCs w:val="24"/>
        </w:rPr>
        <w:t xml:space="preserve">Az ERA rendszer használatára, valamint az adatszolgáltatás teljesítésében való akadályoztatás bejelentésére vonatkozó szabályokat a jegybanki információs rendszerhez elsődlegesen a Magyar Nemzeti Bank alapvető feladatai ellátása érdekében teljesítendő adatszolgáltatási kötelezettségekről szóló </w:t>
      </w:r>
      <w:r w:rsidR="0005465F" w:rsidRPr="00536FE8">
        <w:rPr>
          <w:rFonts w:ascii="Times New Roman" w:eastAsia="Times New Roman" w:hAnsi="Times New Roman" w:cs="Times New Roman"/>
          <w:sz w:val="24"/>
          <w:szCs w:val="24"/>
        </w:rPr>
        <w:t>54/2024. (XII. 3.) MNB rendelet (a továbbiakban: alapvető feladatokhoz kapcsolódó adatszolgáltatási MNBr.) 2. melléklet</w:t>
      </w:r>
      <w:r w:rsidR="00993AFF" w:rsidRPr="00536FE8">
        <w:rPr>
          <w:rFonts w:ascii="Times New Roman" w:eastAsia="Times New Roman" w:hAnsi="Times New Roman" w:cs="Times New Roman"/>
          <w:sz w:val="24"/>
          <w:szCs w:val="24"/>
        </w:rPr>
        <w:t xml:space="preserve"> I. B. 1. pontja, az ERA rendszer használatát segítő részletes útmutatást az </w:t>
      </w:r>
      <w:r w:rsidR="0005465F" w:rsidRPr="00536FE8">
        <w:rPr>
          <w:rFonts w:ascii="Times New Roman" w:eastAsia="Times New Roman" w:hAnsi="Times New Roman" w:cs="Times New Roman"/>
          <w:sz w:val="24"/>
          <w:szCs w:val="24"/>
        </w:rPr>
        <w:t>alapvető feladatokhoz kapcsolódó adatszolgáltatási MNBr. 3. melléklet 3. pont</w:t>
      </w:r>
      <w:r w:rsidR="00993AFF" w:rsidRPr="00536FE8">
        <w:rPr>
          <w:rFonts w:ascii="Times New Roman" w:eastAsia="Times New Roman" w:hAnsi="Times New Roman" w:cs="Times New Roman"/>
          <w:sz w:val="24"/>
          <w:szCs w:val="24"/>
        </w:rPr>
        <w:t>ja szerinti, az MNB honlapján közzétett technikai segédletek tartalmazzák.</w:t>
      </w:r>
      <w:r w:rsidRPr="00536FE8">
        <w:rPr>
          <w:rFonts w:ascii="Times New Roman" w:eastAsia="Times New Roman" w:hAnsi="Times New Roman" w:cs="Times New Roman"/>
          <w:sz w:val="24"/>
          <w:szCs w:val="24"/>
        </w:rPr>
        <w:t>”</w:t>
      </w:r>
    </w:p>
    <w:p w14:paraId="08D4128B" w14:textId="77777777" w:rsidR="00200ED8" w:rsidRPr="00536FE8" w:rsidRDefault="00200ED8" w:rsidP="00221C9B">
      <w:pPr>
        <w:shd w:val="clear" w:color="auto" w:fill="FFFFFF"/>
        <w:spacing w:after="0" w:line="240" w:lineRule="auto"/>
        <w:ind w:firstLine="238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6AE6E0F" w14:textId="551C472D" w:rsidR="00172C1F" w:rsidRPr="00536FE8" w:rsidRDefault="00172C1F" w:rsidP="00172C1F">
      <w:pPr>
        <w:shd w:val="clear" w:color="auto" w:fill="FFFFFF"/>
        <w:spacing w:after="0" w:line="240" w:lineRule="auto"/>
        <w:ind w:firstLine="238"/>
        <w:rPr>
          <w:rFonts w:ascii="Times New Roman" w:eastAsia="Times New Roman" w:hAnsi="Times New Roman" w:cs="Times New Roman"/>
          <w:sz w:val="24"/>
          <w:szCs w:val="24"/>
        </w:rPr>
      </w:pPr>
      <w:r w:rsidRPr="00536FE8">
        <w:rPr>
          <w:rFonts w:ascii="Times New Roman" w:eastAsia="Times New Roman" w:hAnsi="Times New Roman" w:cs="Times New Roman"/>
          <w:b/>
          <w:bCs/>
          <w:sz w:val="24"/>
          <w:szCs w:val="24"/>
        </w:rPr>
        <w:t>2. §</w:t>
      </w:r>
      <w:r w:rsidRPr="00536FE8">
        <w:rPr>
          <w:rFonts w:ascii="Times New Roman" w:eastAsia="Times New Roman" w:hAnsi="Times New Roman" w:cs="Times New Roman"/>
          <w:sz w:val="24"/>
          <w:szCs w:val="24"/>
        </w:rPr>
        <w:t xml:space="preserve"> A Rendelet 6. §-a helyébe a következő rendelkezés lép:</w:t>
      </w:r>
    </w:p>
    <w:p w14:paraId="527A1A30" w14:textId="49653979" w:rsidR="00D061E9" w:rsidRPr="00536FE8" w:rsidRDefault="00D061E9" w:rsidP="00221C9B">
      <w:pPr>
        <w:shd w:val="clear" w:color="auto" w:fill="FFFFFF"/>
        <w:spacing w:after="0" w:line="240" w:lineRule="auto"/>
        <w:ind w:firstLine="238"/>
        <w:rPr>
          <w:rFonts w:ascii="Times New Roman" w:eastAsia="Times New Roman" w:hAnsi="Times New Roman" w:cs="Times New Roman"/>
          <w:sz w:val="24"/>
          <w:szCs w:val="24"/>
        </w:rPr>
      </w:pPr>
      <w:r w:rsidRPr="00536FE8">
        <w:rPr>
          <w:rFonts w:ascii="Times New Roman" w:eastAsia="Times New Roman" w:hAnsi="Times New Roman" w:cs="Times New Roman"/>
          <w:sz w:val="24"/>
          <w:szCs w:val="24"/>
        </w:rPr>
        <w:t>„</w:t>
      </w:r>
      <w:r w:rsidRPr="00536FE8">
        <w:rPr>
          <w:rFonts w:ascii="Times New Roman" w:eastAsia="Times New Roman" w:hAnsi="Times New Roman" w:cs="Times New Roman"/>
          <w:b/>
          <w:bCs/>
          <w:sz w:val="24"/>
          <w:szCs w:val="24"/>
        </w:rPr>
        <w:t>6. §</w:t>
      </w:r>
      <w:r w:rsidRPr="00536FE8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r w:rsidR="007F2D1D" w:rsidRPr="00536FE8">
        <w:rPr>
          <w:rFonts w:ascii="Times New Roman" w:eastAsia="Times New Roman" w:hAnsi="Times New Roman" w:cs="Times New Roman"/>
          <w:sz w:val="24"/>
          <w:szCs w:val="24"/>
        </w:rPr>
        <w:t xml:space="preserve">hitelintézet és az ezen típusú EGT-fióktelep </w:t>
      </w:r>
      <w:r w:rsidRPr="00536FE8">
        <w:rPr>
          <w:rFonts w:ascii="Times New Roman" w:eastAsia="Times New Roman" w:hAnsi="Times New Roman" w:cs="Times New Roman"/>
          <w:sz w:val="24"/>
          <w:szCs w:val="24"/>
        </w:rPr>
        <w:t xml:space="preserve">az adatszolgáltatást a jegybanki információs rendszerhez a hitelügyletek egyes adataira vonatkozóan teljesítendő adatszolgáltatási kötelezettségekről szóló 35/2018. (XI. 13.) MNB rendelet módosításáról szóló .../2025. (... ...) MNB rendelet 1. mellékletével módosított 1. mellékletben meghatározott adattartalommal és a jegybanki információs rendszerhez a hitelügyletek egyes adataira vonatkozóan teljesítendő adatszolgáltatási kötelezettségekről szóló 35/2018. (XI. 13.) MNB rendelet módosításáról szóló .../2025. (... ...) MNB rendelet 2. mellékletével módosított 2. mellékletben foglalt kitöltési előírások szerint első alkalommal </w:t>
      </w:r>
      <w:r w:rsidR="007F2D1D" w:rsidRPr="00536FE8">
        <w:rPr>
          <w:rFonts w:ascii="Times New Roman" w:eastAsia="Times New Roman" w:hAnsi="Times New Roman" w:cs="Times New Roman"/>
          <w:sz w:val="24"/>
          <w:szCs w:val="24"/>
        </w:rPr>
        <w:t>2025. december hónapra</w:t>
      </w:r>
      <w:r w:rsidRPr="00536FE8">
        <w:rPr>
          <w:rFonts w:ascii="Times New Roman" w:eastAsia="Times New Roman" w:hAnsi="Times New Roman" w:cs="Times New Roman"/>
          <w:sz w:val="24"/>
          <w:szCs w:val="24"/>
        </w:rPr>
        <w:t xml:space="preserve"> mint tárgyidőszakra </w:t>
      </w:r>
      <w:r w:rsidR="0008233A" w:rsidRPr="00536FE8">
        <w:rPr>
          <w:rFonts w:ascii="Times New Roman" w:eastAsia="Times New Roman" w:hAnsi="Times New Roman" w:cs="Times New Roman"/>
          <w:sz w:val="24"/>
          <w:szCs w:val="24"/>
        </w:rPr>
        <w:t>vonatkozóan jelenti.”</w:t>
      </w:r>
    </w:p>
    <w:p w14:paraId="13F3AC11" w14:textId="77777777" w:rsidR="00D061E9" w:rsidRPr="00536FE8" w:rsidRDefault="00D061E9" w:rsidP="00221C9B">
      <w:pPr>
        <w:shd w:val="clear" w:color="auto" w:fill="FFFFFF"/>
        <w:spacing w:after="0" w:line="240" w:lineRule="auto"/>
        <w:ind w:firstLine="238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527C46B" w14:textId="36D5E75A" w:rsidR="005E29FC" w:rsidRPr="00536FE8" w:rsidRDefault="00172C1F" w:rsidP="00221C9B">
      <w:pPr>
        <w:shd w:val="clear" w:color="auto" w:fill="FFFFFF"/>
        <w:spacing w:after="0" w:line="240" w:lineRule="auto"/>
        <w:ind w:firstLine="238"/>
        <w:rPr>
          <w:rFonts w:ascii="Times New Roman" w:eastAsia="Times New Roman" w:hAnsi="Times New Roman" w:cs="Times New Roman"/>
          <w:sz w:val="24"/>
          <w:szCs w:val="24"/>
        </w:rPr>
      </w:pPr>
      <w:r w:rsidRPr="00536FE8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="0060730E" w:rsidRPr="00536FE8">
        <w:rPr>
          <w:rFonts w:ascii="Times New Roman" w:eastAsia="Times New Roman" w:hAnsi="Times New Roman" w:cs="Times New Roman"/>
          <w:b/>
          <w:bCs/>
          <w:sz w:val="24"/>
          <w:szCs w:val="24"/>
        </w:rPr>
        <w:t>. §</w:t>
      </w:r>
      <w:r w:rsidR="0060730E" w:rsidRPr="00536F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1EBF" w:rsidRPr="00536FE8">
        <w:rPr>
          <w:rFonts w:ascii="Times New Roman" w:eastAsia="Times New Roman" w:hAnsi="Times New Roman" w:cs="Times New Roman"/>
          <w:sz w:val="24"/>
          <w:szCs w:val="24"/>
        </w:rPr>
        <w:t xml:space="preserve">A Rendelet </w:t>
      </w:r>
    </w:p>
    <w:p w14:paraId="236BD9D0" w14:textId="77777777" w:rsidR="005E29FC" w:rsidRPr="00536FE8" w:rsidRDefault="005E29FC" w:rsidP="00221C9B">
      <w:pPr>
        <w:shd w:val="clear" w:color="auto" w:fill="FFFFFF"/>
        <w:spacing w:after="0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</w:rPr>
      </w:pPr>
      <w:r w:rsidRPr="00536FE8">
        <w:rPr>
          <w:rFonts w:ascii="Times New Roman" w:eastAsia="Times New Roman" w:hAnsi="Times New Roman" w:cs="Times New Roman"/>
          <w:sz w:val="24"/>
          <w:szCs w:val="24"/>
        </w:rPr>
        <w:t xml:space="preserve">a) </w:t>
      </w:r>
      <w:r w:rsidR="009C1EBF" w:rsidRPr="00536FE8">
        <w:rPr>
          <w:rFonts w:ascii="Times New Roman" w:eastAsia="Times New Roman" w:hAnsi="Times New Roman" w:cs="Times New Roman"/>
          <w:sz w:val="24"/>
          <w:szCs w:val="24"/>
        </w:rPr>
        <w:t>1. melléklete az 1. melléklet szerint</w:t>
      </w:r>
      <w:r w:rsidRPr="00536FE8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16FCDAB1" w14:textId="77777777" w:rsidR="005E29FC" w:rsidRPr="00536FE8" w:rsidRDefault="005E29FC" w:rsidP="00221C9B">
      <w:pPr>
        <w:shd w:val="clear" w:color="auto" w:fill="FFFFFF"/>
        <w:spacing w:after="0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</w:rPr>
      </w:pPr>
      <w:r w:rsidRPr="00536FE8">
        <w:rPr>
          <w:rFonts w:ascii="Times New Roman" w:eastAsia="Times New Roman" w:hAnsi="Times New Roman" w:cs="Times New Roman"/>
          <w:sz w:val="24"/>
          <w:szCs w:val="24"/>
        </w:rPr>
        <w:t>b)</w:t>
      </w:r>
      <w:r w:rsidR="009C1EBF" w:rsidRPr="00536FE8">
        <w:rPr>
          <w:rFonts w:ascii="Times New Roman" w:eastAsia="Times New Roman" w:hAnsi="Times New Roman" w:cs="Times New Roman"/>
          <w:sz w:val="24"/>
          <w:szCs w:val="24"/>
        </w:rPr>
        <w:t xml:space="preserve"> 2. melléklete a 2. melléklet szerint </w:t>
      </w:r>
    </w:p>
    <w:p w14:paraId="5D60FCC0" w14:textId="0F8C5DF3" w:rsidR="009C1EBF" w:rsidRPr="00536FE8" w:rsidRDefault="009C1EBF" w:rsidP="00BD30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6FE8">
        <w:rPr>
          <w:rFonts w:ascii="Times New Roman" w:eastAsia="Times New Roman" w:hAnsi="Times New Roman" w:cs="Times New Roman"/>
          <w:sz w:val="24"/>
          <w:szCs w:val="24"/>
        </w:rPr>
        <w:t>módosul.</w:t>
      </w:r>
    </w:p>
    <w:p w14:paraId="012D6AAA" w14:textId="77777777" w:rsidR="00200ED8" w:rsidRPr="00536FE8" w:rsidRDefault="00200ED8" w:rsidP="00221C9B">
      <w:pPr>
        <w:shd w:val="clear" w:color="auto" w:fill="FFFFFF"/>
        <w:spacing w:after="0" w:line="240" w:lineRule="auto"/>
        <w:ind w:firstLine="238"/>
        <w:rPr>
          <w:rFonts w:ascii="Times New Roman" w:eastAsia="Times New Roman" w:hAnsi="Times New Roman" w:cs="Times New Roman"/>
          <w:sz w:val="24"/>
          <w:szCs w:val="24"/>
        </w:rPr>
      </w:pPr>
    </w:p>
    <w:p w14:paraId="54144A9D" w14:textId="40C6B7CF" w:rsidR="0019483C" w:rsidRPr="00536FE8" w:rsidRDefault="00172C1F" w:rsidP="00221C9B">
      <w:pPr>
        <w:shd w:val="clear" w:color="auto" w:fill="FFFFFF"/>
        <w:spacing w:after="0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193721667"/>
      <w:r w:rsidRPr="00536FE8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="00DC3009" w:rsidRPr="00536FE8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9E6F29" w:rsidRPr="00536F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§</w:t>
      </w:r>
      <w:r w:rsidR="009E6F29" w:rsidRPr="00536FE8">
        <w:rPr>
          <w:rFonts w:ascii="Times New Roman" w:eastAsia="Times New Roman" w:hAnsi="Times New Roman" w:cs="Times New Roman"/>
          <w:sz w:val="24"/>
          <w:szCs w:val="24"/>
        </w:rPr>
        <w:t xml:space="preserve"> Hatályát veszti a </w:t>
      </w:r>
      <w:r w:rsidR="00CB2628">
        <w:rPr>
          <w:rFonts w:ascii="Times New Roman" w:eastAsia="Times New Roman" w:hAnsi="Times New Roman" w:cs="Times New Roman"/>
          <w:sz w:val="24"/>
          <w:szCs w:val="24"/>
        </w:rPr>
        <w:t>R</w:t>
      </w:r>
      <w:r w:rsidR="009E6F29" w:rsidRPr="00536FE8">
        <w:rPr>
          <w:rFonts w:ascii="Times New Roman" w:eastAsia="Times New Roman" w:hAnsi="Times New Roman" w:cs="Times New Roman"/>
          <w:sz w:val="24"/>
          <w:szCs w:val="24"/>
        </w:rPr>
        <w:t>endelet</w:t>
      </w:r>
      <w:r w:rsidR="0060730E" w:rsidRPr="00536FE8">
        <w:rPr>
          <w:rFonts w:ascii="Times New Roman" w:eastAsia="Times New Roman" w:hAnsi="Times New Roman" w:cs="Times New Roman"/>
          <w:sz w:val="24"/>
          <w:szCs w:val="24"/>
        </w:rPr>
        <w:t xml:space="preserve"> 4. §-a.</w:t>
      </w:r>
    </w:p>
    <w:bookmarkEnd w:id="1"/>
    <w:p w14:paraId="365191F9" w14:textId="77777777" w:rsidR="00DC3009" w:rsidRPr="00536FE8" w:rsidRDefault="00DC3009" w:rsidP="00221C9B">
      <w:pPr>
        <w:shd w:val="clear" w:color="auto" w:fill="FFFFFF"/>
        <w:spacing w:after="0" w:line="240" w:lineRule="auto"/>
        <w:ind w:firstLine="24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97F4A85" w14:textId="705A3DFF" w:rsidR="0019483C" w:rsidRPr="00536FE8" w:rsidRDefault="00172C1F" w:rsidP="00221C9B">
      <w:pPr>
        <w:shd w:val="clear" w:color="auto" w:fill="FFFFFF"/>
        <w:spacing w:after="0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</w:rPr>
      </w:pPr>
      <w:r w:rsidRPr="00536FE8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="0019483C" w:rsidRPr="00536FE8">
        <w:rPr>
          <w:rFonts w:ascii="Times New Roman" w:eastAsia="Times New Roman" w:hAnsi="Times New Roman" w:cs="Times New Roman"/>
          <w:b/>
          <w:bCs/>
          <w:sz w:val="24"/>
          <w:szCs w:val="24"/>
        </w:rPr>
        <w:t>. §</w:t>
      </w:r>
      <w:r w:rsidR="003D44FB" w:rsidRPr="00536F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19483C" w:rsidRPr="00536FE8">
        <w:rPr>
          <w:rFonts w:ascii="Times New Roman" w:eastAsia="Times New Roman" w:hAnsi="Times New Roman" w:cs="Times New Roman"/>
          <w:sz w:val="24"/>
          <w:szCs w:val="24"/>
        </w:rPr>
        <w:t xml:space="preserve">Ez a rendelet </w:t>
      </w:r>
      <w:r w:rsidR="006D6931" w:rsidRPr="00536FE8">
        <w:rPr>
          <w:rFonts w:ascii="Times New Roman" w:eastAsia="Times New Roman" w:hAnsi="Times New Roman" w:cs="Times New Roman"/>
          <w:sz w:val="24"/>
          <w:szCs w:val="24"/>
        </w:rPr>
        <w:t xml:space="preserve">2025. </w:t>
      </w:r>
      <w:r w:rsidR="00621DE4" w:rsidRPr="00536FE8">
        <w:rPr>
          <w:rFonts w:ascii="Times New Roman" w:eastAsia="Times New Roman" w:hAnsi="Times New Roman" w:cs="Times New Roman"/>
          <w:sz w:val="24"/>
          <w:szCs w:val="24"/>
        </w:rPr>
        <w:t>október</w:t>
      </w:r>
      <w:r w:rsidR="006D6931" w:rsidRPr="00536FE8">
        <w:rPr>
          <w:rFonts w:ascii="Times New Roman" w:eastAsia="Times New Roman" w:hAnsi="Times New Roman" w:cs="Times New Roman"/>
          <w:sz w:val="24"/>
          <w:szCs w:val="24"/>
        </w:rPr>
        <w:t xml:space="preserve"> 1-jén </w:t>
      </w:r>
      <w:r w:rsidR="0019483C" w:rsidRPr="00536FE8">
        <w:rPr>
          <w:rFonts w:ascii="Times New Roman" w:eastAsia="Times New Roman" w:hAnsi="Times New Roman" w:cs="Times New Roman"/>
          <w:sz w:val="24"/>
          <w:szCs w:val="24"/>
        </w:rPr>
        <w:t>lép hatályba.</w:t>
      </w:r>
    </w:p>
    <w:p w14:paraId="0EEF03F0" w14:textId="77777777" w:rsidR="003D44FB" w:rsidRPr="00536FE8" w:rsidRDefault="003D44FB" w:rsidP="00221C9B">
      <w:pPr>
        <w:shd w:val="clear" w:color="auto" w:fill="FFFFFF"/>
        <w:spacing w:after="0" w:line="240" w:lineRule="auto"/>
        <w:ind w:firstLine="240"/>
        <w:rPr>
          <w:rFonts w:ascii="Times New Roman" w:eastAsia="Times New Roman" w:hAnsi="Times New Roman" w:cs="Times New Roman"/>
          <w:sz w:val="22"/>
          <w:szCs w:val="22"/>
        </w:rPr>
      </w:pPr>
    </w:p>
    <w:p w14:paraId="18B5F096" w14:textId="77777777" w:rsidR="003D44FB" w:rsidRPr="00536FE8" w:rsidRDefault="003D44FB" w:rsidP="00221C9B">
      <w:pPr>
        <w:shd w:val="clear" w:color="auto" w:fill="FFFFFF"/>
        <w:spacing w:after="0" w:line="240" w:lineRule="auto"/>
        <w:ind w:firstLine="240"/>
        <w:rPr>
          <w:rFonts w:ascii="Times New Roman" w:eastAsia="Times New Roman" w:hAnsi="Times New Roman" w:cs="Times New Roman"/>
          <w:sz w:val="22"/>
          <w:szCs w:val="22"/>
        </w:rPr>
      </w:pPr>
    </w:p>
    <w:p w14:paraId="413459A1" w14:textId="7F6B0B84" w:rsidR="004A5C63" w:rsidRPr="00536FE8" w:rsidRDefault="004A5C63" w:rsidP="00221C9B">
      <w:pPr>
        <w:spacing w:after="0" w:line="240" w:lineRule="auto"/>
        <w:jc w:val="left"/>
        <w:rPr>
          <w:rFonts w:ascii="Times New Roman" w:eastAsia="Times New Roman" w:hAnsi="Times New Roman" w:cs="Times New Roman"/>
          <w:sz w:val="22"/>
          <w:szCs w:val="22"/>
        </w:rPr>
      </w:pPr>
      <w:r w:rsidRPr="00536FE8">
        <w:rPr>
          <w:rFonts w:ascii="Times New Roman" w:eastAsia="Times New Roman" w:hAnsi="Times New Roman" w:cs="Times New Roman"/>
          <w:sz w:val="22"/>
          <w:szCs w:val="22"/>
        </w:rPr>
        <w:br w:type="page"/>
      </w:r>
    </w:p>
    <w:p w14:paraId="144D9F99" w14:textId="02880E23" w:rsidR="0019483C" w:rsidRPr="00536FE8" w:rsidRDefault="0019483C" w:rsidP="00221C9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36FE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1. melléklet a </w:t>
      </w:r>
      <w:r w:rsidR="00692A0D" w:rsidRPr="00536FE8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536FE8">
        <w:rPr>
          <w:rFonts w:ascii="Times New Roman" w:eastAsia="Times New Roman" w:hAnsi="Times New Roman" w:cs="Times New Roman"/>
          <w:sz w:val="24"/>
          <w:szCs w:val="24"/>
        </w:rPr>
        <w:t>/20</w:t>
      </w:r>
      <w:r w:rsidR="00692A0D" w:rsidRPr="00536FE8">
        <w:rPr>
          <w:rFonts w:ascii="Times New Roman" w:eastAsia="Times New Roman" w:hAnsi="Times New Roman" w:cs="Times New Roman"/>
          <w:sz w:val="24"/>
          <w:szCs w:val="24"/>
        </w:rPr>
        <w:t>25</w:t>
      </w:r>
      <w:r w:rsidRPr="00536FE8">
        <w:rPr>
          <w:rFonts w:ascii="Times New Roman" w:eastAsia="Times New Roman" w:hAnsi="Times New Roman" w:cs="Times New Roman"/>
          <w:sz w:val="24"/>
          <w:szCs w:val="24"/>
        </w:rPr>
        <w:t>. (</w:t>
      </w:r>
      <w:r w:rsidR="00692A0D" w:rsidRPr="00536FE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536FE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92A0D" w:rsidRPr="00536FE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536FE8">
        <w:rPr>
          <w:rFonts w:ascii="Times New Roman" w:eastAsia="Times New Roman" w:hAnsi="Times New Roman" w:cs="Times New Roman"/>
          <w:sz w:val="24"/>
          <w:szCs w:val="24"/>
        </w:rPr>
        <w:t>.) MNB rendelethez</w:t>
      </w:r>
    </w:p>
    <w:p w14:paraId="667C5CD2" w14:textId="77777777" w:rsidR="00284717" w:rsidRPr="00536FE8" w:rsidRDefault="00284717" w:rsidP="00221C9B">
      <w:pPr>
        <w:shd w:val="clear" w:color="auto" w:fill="FFFFFF"/>
        <w:spacing w:after="0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</w:rPr>
      </w:pPr>
    </w:p>
    <w:p w14:paraId="05189EF7" w14:textId="4733E53F" w:rsidR="006D5F2D" w:rsidRPr="00536FE8" w:rsidRDefault="006D5F2D" w:rsidP="00221C9B">
      <w:pPr>
        <w:shd w:val="clear" w:color="auto" w:fill="FFFFFF"/>
        <w:spacing w:after="0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</w:rPr>
      </w:pPr>
      <w:r w:rsidRPr="00536FE8">
        <w:rPr>
          <w:rFonts w:ascii="Times New Roman" w:eastAsia="Times New Roman" w:hAnsi="Times New Roman" w:cs="Times New Roman"/>
          <w:sz w:val="24"/>
          <w:szCs w:val="24"/>
        </w:rPr>
        <w:t>1. A Rendelet 1. melléklet 3. pontja a következő 36. és 37. sorszámú attribútummal egészül ki</w:t>
      </w:r>
      <w:r w:rsidR="00E57CBD" w:rsidRPr="00536FE8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3161961" w14:textId="77777777" w:rsidR="00A61D69" w:rsidRPr="00536FE8" w:rsidRDefault="00A61D69" w:rsidP="00221C9B">
      <w:pPr>
        <w:pStyle w:val="Listaszerbekezds"/>
        <w:numPr>
          <w:ilvl w:val="0"/>
          <w:numId w:val="0"/>
        </w:num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4817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6"/>
        <w:gridCol w:w="2971"/>
      </w:tblGrid>
      <w:tr w:rsidR="00A61D69" w:rsidRPr="00536FE8" w14:paraId="6EBC12AA" w14:textId="77777777" w:rsidTr="00EA1301">
        <w:trPr>
          <w:trHeight w:val="375"/>
        </w:trPr>
        <w:tc>
          <w:tcPr>
            <w:tcW w:w="1846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0D8750" w14:textId="4F7EDE0C" w:rsidR="00A61D69" w:rsidRPr="00536FE8" w:rsidRDefault="006D5F2D" w:rsidP="00221C9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36F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="00A61D69" w:rsidRPr="00536F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Attribútum sorszáma</w:t>
            </w:r>
          </w:p>
        </w:tc>
        <w:tc>
          <w:tcPr>
            <w:tcW w:w="2971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0CDE62" w14:textId="60A91F45" w:rsidR="00A61D69" w:rsidRPr="00536FE8" w:rsidRDefault="00A61D69" w:rsidP="00221C9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36F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Attribútum megnevezése</w:t>
            </w:r>
            <w:r w:rsidR="00750FD7" w:rsidRPr="00536F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</w:tr>
    </w:tbl>
    <w:p w14:paraId="186B85AD" w14:textId="28BE01CB" w:rsidR="00993AFF" w:rsidRPr="00536FE8" w:rsidRDefault="007D2627" w:rsidP="00221C9B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536FE8">
        <w:rPr>
          <w:rFonts w:ascii="Times New Roman" w:eastAsia="Times New Roman" w:hAnsi="Times New Roman" w:cs="Times New Roman"/>
          <w:sz w:val="24"/>
          <w:szCs w:val="24"/>
        </w:rPr>
        <w:t>„</w:t>
      </w:r>
      <w:r w:rsidR="00993AFF" w:rsidRPr="00536FE8">
        <w:rPr>
          <w:rFonts w:ascii="Times New Roman" w:eastAsia="Times New Roman" w:hAnsi="Times New Roman" w:cs="Times New Roman"/>
          <w:sz w:val="24"/>
          <w:szCs w:val="24"/>
        </w:rPr>
        <w:t xml:space="preserve">36. </w:t>
      </w:r>
      <w:r w:rsidR="00993AFF" w:rsidRPr="00536FE8">
        <w:rPr>
          <w:rFonts w:ascii="Times New Roman" w:eastAsia="Times New Roman" w:hAnsi="Times New Roman" w:cs="Times New Roman"/>
          <w:sz w:val="24"/>
          <w:szCs w:val="24"/>
        </w:rPr>
        <w:tab/>
      </w:r>
      <w:r w:rsidR="00993AFF" w:rsidRPr="00536FE8">
        <w:rPr>
          <w:rFonts w:ascii="Times New Roman" w:eastAsia="Times New Roman" w:hAnsi="Times New Roman" w:cs="Times New Roman"/>
          <w:sz w:val="24"/>
          <w:szCs w:val="24"/>
        </w:rPr>
        <w:tab/>
      </w:r>
      <w:r w:rsidR="00987855" w:rsidRPr="00536FE8">
        <w:rPr>
          <w:rFonts w:ascii="Times New Roman" w:eastAsia="Times New Roman" w:hAnsi="Times New Roman" w:cs="Times New Roman"/>
          <w:sz w:val="24"/>
          <w:szCs w:val="24"/>
        </w:rPr>
        <w:tab/>
      </w:r>
      <w:r w:rsidR="00993AFF" w:rsidRPr="00536FE8">
        <w:rPr>
          <w:rFonts w:ascii="Times New Roman" w:eastAsia="Times New Roman" w:hAnsi="Times New Roman" w:cs="Times New Roman"/>
          <w:sz w:val="24"/>
          <w:szCs w:val="24"/>
        </w:rPr>
        <w:t xml:space="preserve">A keret </w:t>
      </w:r>
      <w:proofErr w:type="spellStart"/>
      <w:r w:rsidR="00993AFF" w:rsidRPr="00536FE8">
        <w:rPr>
          <w:rFonts w:ascii="Times New Roman" w:eastAsia="Times New Roman" w:hAnsi="Times New Roman" w:cs="Times New Roman"/>
          <w:sz w:val="24"/>
          <w:szCs w:val="24"/>
        </w:rPr>
        <w:t>rulírozó</w:t>
      </w:r>
      <w:proofErr w:type="spellEnd"/>
      <w:r w:rsidR="00993AFF" w:rsidRPr="00536FE8">
        <w:rPr>
          <w:rFonts w:ascii="Times New Roman" w:eastAsia="Times New Roman" w:hAnsi="Times New Roman" w:cs="Times New Roman"/>
          <w:sz w:val="24"/>
          <w:szCs w:val="24"/>
        </w:rPr>
        <w:t>-e?</w:t>
      </w:r>
    </w:p>
    <w:p w14:paraId="5685C37F" w14:textId="29F3C9BB" w:rsidR="003A613E" w:rsidRPr="00536FE8" w:rsidRDefault="00993AFF" w:rsidP="00221C9B"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536FE8">
        <w:rPr>
          <w:rFonts w:ascii="Times New Roman" w:eastAsia="Times New Roman" w:hAnsi="Times New Roman" w:cs="Times New Roman"/>
          <w:sz w:val="24"/>
          <w:szCs w:val="24"/>
        </w:rPr>
        <w:t>37.</w:t>
      </w:r>
      <w:r w:rsidR="00750FD7" w:rsidRPr="00536FE8">
        <w:rPr>
          <w:rFonts w:ascii="Times New Roman" w:eastAsia="Times New Roman" w:hAnsi="Times New Roman" w:cs="Times New Roman"/>
          <w:sz w:val="24"/>
          <w:szCs w:val="24"/>
        </w:rPr>
        <w:tab/>
      </w:r>
      <w:r w:rsidRPr="00536FE8">
        <w:rPr>
          <w:rFonts w:ascii="Times New Roman" w:eastAsia="Times New Roman" w:hAnsi="Times New Roman" w:cs="Times New Roman"/>
          <w:sz w:val="24"/>
          <w:szCs w:val="24"/>
        </w:rPr>
        <w:tab/>
      </w:r>
      <w:r w:rsidR="00987855" w:rsidRPr="00536FE8">
        <w:rPr>
          <w:rFonts w:ascii="Times New Roman" w:eastAsia="Times New Roman" w:hAnsi="Times New Roman" w:cs="Times New Roman"/>
          <w:sz w:val="24"/>
          <w:szCs w:val="24"/>
        </w:rPr>
        <w:tab/>
      </w:r>
      <w:r w:rsidRPr="00536FE8">
        <w:rPr>
          <w:rFonts w:ascii="Times New Roman" w:eastAsia="Times New Roman" w:hAnsi="Times New Roman" w:cs="Times New Roman"/>
          <w:sz w:val="24"/>
          <w:szCs w:val="24"/>
        </w:rPr>
        <w:t xml:space="preserve">A keret </w:t>
      </w:r>
      <w:r w:rsidRPr="00536FE8">
        <w:rPr>
          <w:rFonts w:ascii="Times New Roman" w:hAnsi="Times New Roman" w:cs="Times New Roman"/>
          <w:sz w:val="24"/>
          <w:szCs w:val="24"/>
        </w:rPr>
        <w:t>feltétel nélkül megszüntethető-e?</w:t>
      </w:r>
      <w:r w:rsidR="007D2627" w:rsidRPr="00536FE8">
        <w:rPr>
          <w:rFonts w:ascii="Times New Roman" w:hAnsi="Times New Roman" w:cs="Times New Roman"/>
          <w:sz w:val="24"/>
          <w:szCs w:val="24"/>
        </w:rPr>
        <w:t>”</w:t>
      </w:r>
    </w:p>
    <w:p w14:paraId="071FD44E" w14:textId="77777777" w:rsidR="00A61D69" w:rsidRPr="00536FE8" w:rsidRDefault="00A61D69" w:rsidP="00221C9B">
      <w:pPr>
        <w:shd w:val="clear" w:color="auto" w:fill="FFFFFF"/>
        <w:spacing w:after="0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</w:rPr>
      </w:pPr>
    </w:p>
    <w:p w14:paraId="4B3B8B12" w14:textId="2CEE841F" w:rsidR="00342B33" w:rsidRPr="00536FE8" w:rsidRDefault="00342B33" w:rsidP="00221C9B">
      <w:pPr>
        <w:shd w:val="clear" w:color="auto" w:fill="FFFFFF"/>
        <w:spacing w:after="0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</w:rPr>
      </w:pPr>
      <w:r w:rsidRPr="00536FE8">
        <w:rPr>
          <w:rFonts w:ascii="Times New Roman" w:eastAsia="Times New Roman" w:hAnsi="Times New Roman" w:cs="Times New Roman"/>
          <w:sz w:val="24"/>
          <w:szCs w:val="24"/>
        </w:rPr>
        <w:t xml:space="preserve">2. A Rendelet 1. melléklet 4. pontja a következő </w:t>
      </w:r>
      <w:r w:rsidR="00987855" w:rsidRPr="00536FE8">
        <w:rPr>
          <w:rFonts w:ascii="Times New Roman" w:eastAsia="Times New Roman" w:hAnsi="Times New Roman" w:cs="Times New Roman"/>
          <w:sz w:val="24"/>
          <w:szCs w:val="24"/>
        </w:rPr>
        <w:t>211–215</w:t>
      </w:r>
      <w:r w:rsidRPr="00536FE8">
        <w:rPr>
          <w:rFonts w:ascii="Times New Roman" w:eastAsia="Times New Roman" w:hAnsi="Times New Roman" w:cs="Times New Roman"/>
          <w:sz w:val="24"/>
          <w:szCs w:val="24"/>
        </w:rPr>
        <w:t>. sorszámú attribútummal egészül ki</w:t>
      </w:r>
      <w:r w:rsidR="00E57CBD" w:rsidRPr="00536FE8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46531F29" w14:textId="77777777" w:rsidR="00342B33" w:rsidRPr="00536FE8" w:rsidRDefault="00342B33" w:rsidP="00221C9B">
      <w:pPr>
        <w:pStyle w:val="Listaszerbekezds"/>
        <w:numPr>
          <w:ilvl w:val="0"/>
          <w:numId w:val="0"/>
        </w:num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4817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6"/>
        <w:gridCol w:w="2971"/>
      </w:tblGrid>
      <w:tr w:rsidR="00342B33" w:rsidRPr="00536FE8" w14:paraId="6A55F219" w14:textId="77777777" w:rsidTr="00EA1301">
        <w:trPr>
          <w:trHeight w:val="375"/>
        </w:trPr>
        <w:tc>
          <w:tcPr>
            <w:tcW w:w="1846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DF37C4" w14:textId="77777777" w:rsidR="00342B33" w:rsidRPr="00536FE8" w:rsidRDefault="00342B33" w:rsidP="00221C9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36F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(Attribútum sorszáma</w:t>
            </w:r>
          </w:p>
        </w:tc>
        <w:tc>
          <w:tcPr>
            <w:tcW w:w="2971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6B4C2A" w14:textId="77777777" w:rsidR="00342B33" w:rsidRPr="00536FE8" w:rsidRDefault="00342B33" w:rsidP="00221C9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36F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Attribútum megnevezése)</w:t>
            </w:r>
          </w:p>
        </w:tc>
      </w:tr>
    </w:tbl>
    <w:p w14:paraId="2BA3C67C" w14:textId="30EA70CA" w:rsidR="00581042" w:rsidRPr="00536FE8" w:rsidRDefault="00987855" w:rsidP="00221C9B">
      <w:pPr>
        <w:shd w:val="clear" w:color="auto" w:fill="FFFFFF"/>
        <w:spacing w:after="0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</w:rPr>
      </w:pPr>
      <w:r w:rsidRPr="00536FE8">
        <w:rPr>
          <w:rFonts w:ascii="Times New Roman" w:eastAsia="Times New Roman" w:hAnsi="Times New Roman" w:cs="Times New Roman"/>
          <w:sz w:val="24"/>
          <w:szCs w:val="24"/>
        </w:rPr>
        <w:t>„</w:t>
      </w:r>
      <w:r w:rsidR="00581042" w:rsidRPr="00536FE8">
        <w:rPr>
          <w:rFonts w:ascii="Times New Roman" w:eastAsia="Times New Roman" w:hAnsi="Times New Roman" w:cs="Times New Roman"/>
          <w:sz w:val="24"/>
          <w:szCs w:val="24"/>
        </w:rPr>
        <w:t>211.</w:t>
      </w:r>
      <w:r w:rsidRPr="00536FE8">
        <w:rPr>
          <w:rFonts w:ascii="Times New Roman" w:eastAsia="Times New Roman" w:hAnsi="Times New Roman" w:cs="Times New Roman"/>
          <w:sz w:val="24"/>
          <w:szCs w:val="24"/>
        </w:rPr>
        <w:tab/>
      </w:r>
      <w:r w:rsidR="00581042" w:rsidRPr="00536FE8">
        <w:rPr>
          <w:rFonts w:ascii="Times New Roman" w:eastAsia="Times New Roman" w:hAnsi="Times New Roman" w:cs="Times New Roman"/>
          <w:sz w:val="24"/>
          <w:szCs w:val="24"/>
        </w:rPr>
        <w:tab/>
        <w:t xml:space="preserve">A keret </w:t>
      </w:r>
      <w:proofErr w:type="spellStart"/>
      <w:r w:rsidR="00581042" w:rsidRPr="00536FE8">
        <w:rPr>
          <w:rFonts w:ascii="Times New Roman" w:eastAsia="Times New Roman" w:hAnsi="Times New Roman" w:cs="Times New Roman"/>
          <w:sz w:val="24"/>
          <w:szCs w:val="24"/>
        </w:rPr>
        <w:t>rulírozó</w:t>
      </w:r>
      <w:proofErr w:type="spellEnd"/>
      <w:r w:rsidR="00581042" w:rsidRPr="00536FE8">
        <w:rPr>
          <w:rFonts w:ascii="Times New Roman" w:eastAsia="Times New Roman" w:hAnsi="Times New Roman" w:cs="Times New Roman"/>
          <w:sz w:val="24"/>
          <w:szCs w:val="24"/>
        </w:rPr>
        <w:t>-e?</w:t>
      </w:r>
    </w:p>
    <w:p w14:paraId="45024DFA" w14:textId="5D32FE39" w:rsidR="00581042" w:rsidRPr="00536FE8" w:rsidRDefault="00581042" w:rsidP="00221C9B">
      <w:pPr>
        <w:shd w:val="clear" w:color="auto" w:fill="FFFFFF"/>
        <w:spacing w:after="0" w:line="240" w:lineRule="auto"/>
        <w:ind w:firstLine="240"/>
        <w:rPr>
          <w:rFonts w:ascii="Times New Roman" w:hAnsi="Times New Roman" w:cs="Times New Roman"/>
          <w:sz w:val="24"/>
          <w:szCs w:val="24"/>
        </w:rPr>
      </w:pPr>
      <w:r w:rsidRPr="00536FE8">
        <w:rPr>
          <w:rFonts w:ascii="Times New Roman" w:eastAsia="Times New Roman" w:hAnsi="Times New Roman" w:cs="Times New Roman"/>
          <w:sz w:val="24"/>
          <w:szCs w:val="24"/>
        </w:rPr>
        <w:t>212.</w:t>
      </w:r>
      <w:r w:rsidR="00987855" w:rsidRPr="00536FE8">
        <w:rPr>
          <w:rFonts w:ascii="Times New Roman" w:eastAsia="Times New Roman" w:hAnsi="Times New Roman" w:cs="Times New Roman"/>
          <w:sz w:val="24"/>
          <w:szCs w:val="24"/>
        </w:rPr>
        <w:tab/>
      </w:r>
      <w:r w:rsidRPr="00536FE8">
        <w:rPr>
          <w:rFonts w:ascii="Times New Roman" w:eastAsia="Times New Roman" w:hAnsi="Times New Roman" w:cs="Times New Roman"/>
          <w:sz w:val="24"/>
          <w:szCs w:val="24"/>
        </w:rPr>
        <w:tab/>
      </w:r>
      <w:r w:rsidR="00987855" w:rsidRPr="00536FE8">
        <w:rPr>
          <w:rFonts w:ascii="Times New Roman" w:eastAsia="Times New Roman" w:hAnsi="Times New Roman" w:cs="Times New Roman"/>
          <w:sz w:val="24"/>
          <w:szCs w:val="24"/>
        </w:rPr>
        <w:tab/>
      </w:r>
      <w:r w:rsidRPr="00536FE8">
        <w:rPr>
          <w:rFonts w:ascii="Times New Roman" w:eastAsia="Times New Roman" w:hAnsi="Times New Roman" w:cs="Times New Roman"/>
          <w:sz w:val="24"/>
          <w:szCs w:val="24"/>
        </w:rPr>
        <w:t xml:space="preserve">A keret </w:t>
      </w:r>
      <w:r w:rsidRPr="00536FE8">
        <w:rPr>
          <w:rFonts w:ascii="Times New Roman" w:hAnsi="Times New Roman" w:cs="Times New Roman"/>
          <w:sz w:val="24"/>
          <w:szCs w:val="24"/>
        </w:rPr>
        <w:t>feltétel nélkül megszüntethető-e?</w:t>
      </w:r>
    </w:p>
    <w:p w14:paraId="04763BE0" w14:textId="6CA94FB7" w:rsidR="00581042" w:rsidRPr="00536FE8" w:rsidRDefault="00581042" w:rsidP="00221C9B">
      <w:pPr>
        <w:shd w:val="clear" w:color="auto" w:fill="FFFFFF"/>
        <w:spacing w:after="0" w:line="240" w:lineRule="auto"/>
        <w:ind w:firstLine="240"/>
        <w:rPr>
          <w:rFonts w:ascii="Times New Roman" w:hAnsi="Times New Roman" w:cs="Times New Roman"/>
          <w:sz w:val="24"/>
          <w:szCs w:val="24"/>
        </w:rPr>
      </w:pPr>
      <w:r w:rsidRPr="00536FE8">
        <w:rPr>
          <w:rFonts w:ascii="Times New Roman" w:hAnsi="Times New Roman" w:cs="Times New Roman"/>
          <w:sz w:val="24"/>
          <w:szCs w:val="24"/>
        </w:rPr>
        <w:t>213.</w:t>
      </w:r>
      <w:r w:rsidR="00987855" w:rsidRPr="00536FE8">
        <w:rPr>
          <w:rFonts w:ascii="Times New Roman" w:hAnsi="Times New Roman" w:cs="Times New Roman"/>
          <w:sz w:val="24"/>
          <w:szCs w:val="24"/>
        </w:rPr>
        <w:tab/>
      </w:r>
      <w:r w:rsidR="00987855" w:rsidRPr="00536FE8">
        <w:rPr>
          <w:rFonts w:ascii="Times New Roman" w:hAnsi="Times New Roman" w:cs="Times New Roman"/>
          <w:sz w:val="24"/>
          <w:szCs w:val="24"/>
        </w:rPr>
        <w:tab/>
      </w:r>
      <w:r w:rsidRPr="00536FE8">
        <w:rPr>
          <w:rFonts w:ascii="Times New Roman" w:hAnsi="Times New Roman" w:cs="Times New Roman"/>
          <w:sz w:val="24"/>
          <w:szCs w:val="24"/>
        </w:rPr>
        <w:tab/>
        <w:t>Referenciakamat</w:t>
      </w:r>
      <w:r w:rsidR="00DA69B1" w:rsidRPr="00536FE8">
        <w:rPr>
          <w:rFonts w:ascii="Times New Roman" w:hAnsi="Times New Roman" w:cs="Times New Roman"/>
          <w:sz w:val="24"/>
          <w:szCs w:val="24"/>
        </w:rPr>
        <w:t>-</w:t>
      </w:r>
      <w:r w:rsidRPr="00536FE8">
        <w:rPr>
          <w:rFonts w:ascii="Times New Roman" w:hAnsi="Times New Roman" w:cs="Times New Roman"/>
          <w:sz w:val="24"/>
          <w:szCs w:val="24"/>
        </w:rPr>
        <w:t>szorzó</w:t>
      </w:r>
    </w:p>
    <w:p w14:paraId="46E3C1DD" w14:textId="35CDA030" w:rsidR="00581042" w:rsidRPr="00536FE8" w:rsidRDefault="00581042" w:rsidP="00221C9B">
      <w:pPr>
        <w:shd w:val="clear" w:color="auto" w:fill="FFFFFF"/>
        <w:spacing w:after="0" w:line="240" w:lineRule="auto"/>
        <w:ind w:firstLine="240"/>
        <w:rPr>
          <w:rFonts w:ascii="Times New Roman" w:hAnsi="Times New Roman" w:cs="Times New Roman"/>
          <w:sz w:val="24"/>
          <w:szCs w:val="24"/>
        </w:rPr>
      </w:pPr>
      <w:r w:rsidRPr="00536FE8">
        <w:rPr>
          <w:rFonts w:ascii="Times New Roman" w:hAnsi="Times New Roman" w:cs="Times New Roman"/>
          <w:sz w:val="24"/>
          <w:szCs w:val="24"/>
        </w:rPr>
        <w:t>214.</w:t>
      </w:r>
      <w:r w:rsidR="00987855" w:rsidRPr="00536FE8">
        <w:rPr>
          <w:rFonts w:ascii="Times New Roman" w:hAnsi="Times New Roman" w:cs="Times New Roman"/>
          <w:sz w:val="24"/>
          <w:szCs w:val="24"/>
        </w:rPr>
        <w:tab/>
      </w:r>
      <w:r w:rsidR="00987855" w:rsidRPr="00536FE8">
        <w:rPr>
          <w:rFonts w:ascii="Times New Roman" w:hAnsi="Times New Roman" w:cs="Times New Roman"/>
          <w:sz w:val="24"/>
          <w:szCs w:val="24"/>
        </w:rPr>
        <w:tab/>
      </w:r>
      <w:r w:rsidRPr="00536FE8">
        <w:rPr>
          <w:rFonts w:ascii="Times New Roman" w:hAnsi="Times New Roman" w:cs="Times New Roman"/>
          <w:sz w:val="24"/>
          <w:szCs w:val="24"/>
        </w:rPr>
        <w:tab/>
        <w:t>Referenciakamat</w:t>
      </w:r>
      <w:r w:rsidR="00DA69B1" w:rsidRPr="00536FE8">
        <w:rPr>
          <w:rFonts w:ascii="Times New Roman" w:hAnsi="Times New Roman" w:cs="Times New Roman"/>
          <w:sz w:val="24"/>
          <w:szCs w:val="24"/>
        </w:rPr>
        <w:t>-</w:t>
      </w:r>
      <w:r w:rsidRPr="00536FE8">
        <w:rPr>
          <w:rFonts w:ascii="Times New Roman" w:hAnsi="Times New Roman" w:cs="Times New Roman"/>
          <w:sz w:val="24"/>
          <w:szCs w:val="24"/>
        </w:rPr>
        <w:t>késleltetés</w:t>
      </w:r>
    </w:p>
    <w:p w14:paraId="2A910BAF" w14:textId="56E7C7BC" w:rsidR="00581042" w:rsidRPr="00536FE8" w:rsidRDefault="00581042" w:rsidP="00221C9B">
      <w:pPr>
        <w:shd w:val="clear" w:color="auto" w:fill="FFFFFF"/>
        <w:spacing w:after="0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</w:rPr>
      </w:pPr>
      <w:r w:rsidRPr="00536FE8">
        <w:rPr>
          <w:rFonts w:ascii="Times New Roman" w:hAnsi="Times New Roman" w:cs="Times New Roman"/>
          <w:sz w:val="24"/>
          <w:szCs w:val="24"/>
        </w:rPr>
        <w:t>215.</w:t>
      </w:r>
      <w:r w:rsidR="00987855" w:rsidRPr="00536FE8">
        <w:rPr>
          <w:rFonts w:ascii="Times New Roman" w:hAnsi="Times New Roman" w:cs="Times New Roman"/>
          <w:sz w:val="24"/>
          <w:szCs w:val="24"/>
        </w:rPr>
        <w:tab/>
      </w:r>
      <w:r w:rsidR="00987855" w:rsidRPr="00536FE8">
        <w:rPr>
          <w:rFonts w:ascii="Times New Roman" w:hAnsi="Times New Roman" w:cs="Times New Roman"/>
          <w:sz w:val="24"/>
          <w:szCs w:val="24"/>
        </w:rPr>
        <w:tab/>
      </w:r>
      <w:r w:rsidRPr="00536FE8">
        <w:rPr>
          <w:rFonts w:ascii="Times New Roman" w:hAnsi="Times New Roman" w:cs="Times New Roman"/>
          <w:sz w:val="24"/>
          <w:szCs w:val="24"/>
        </w:rPr>
        <w:tab/>
        <w:t>Referenciakamat</w:t>
      </w:r>
      <w:r w:rsidR="00DA69B1" w:rsidRPr="00536FE8">
        <w:rPr>
          <w:rFonts w:ascii="Times New Roman" w:hAnsi="Times New Roman" w:cs="Times New Roman"/>
          <w:sz w:val="24"/>
          <w:szCs w:val="24"/>
        </w:rPr>
        <w:t>-</w:t>
      </w:r>
      <w:r w:rsidRPr="00536FE8">
        <w:rPr>
          <w:rFonts w:ascii="Times New Roman" w:hAnsi="Times New Roman" w:cs="Times New Roman"/>
          <w:sz w:val="24"/>
          <w:szCs w:val="24"/>
        </w:rPr>
        <w:t>átlag</w:t>
      </w:r>
      <w:r w:rsidR="00987855" w:rsidRPr="00536FE8">
        <w:rPr>
          <w:rFonts w:ascii="Times New Roman" w:hAnsi="Times New Roman" w:cs="Times New Roman"/>
          <w:sz w:val="24"/>
          <w:szCs w:val="24"/>
        </w:rPr>
        <w:t>”</w:t>
      </w:r>
    </w:p>
    <w:p w14:paraId="68B40ED1" w14:textId="77777777" w:rsidR="00581042" w:rsidRPr="00536FE8" w:rsidRDefault="00581042" w:rsidP="00221C9B">
      <w:pPr>
        <w:shd w:val="clear" w:color="auto" w:fill="FFFFFF"/>
        <w:spacing w:after="0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</w:rPr>
      </w:pPr>
    </w:p>
    <w:p w14:paraId="54738248" w14:textId="554F51C2" w:rsidR="00EA1301" w:rsidRPr="00536FE8" w:rsidRDefault="00226A4A" w:rsidP="00221C9B">
      <w:pPr>
        <w:shd w:val="clear" w:color="auto" w:fill="FFFFFF"/>
        <w:spacing w:after="0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</w:rPr>
      </w:pPr>
      <w:r w:rsidRPr="00536FE8">
        <w:rPr>
          <w:rFonts w:ascii="Times New Roman" w:eastAsia="Times New Roman" w:hAnsi="Times New Roman" w:cs="Times New Roman"/>
          <w:sz w:val="24"/>
          <w:szCs w:val="24"/>
        </w:rPr>
        <w:t>3</w:t>
      </w:r>
      <w:r w:rsidR="00EA1301" w:rsidRPr="00536FE8">
        <w:rPr>
          <w:rFonts w:ascii="Times New Roman" w:eastAsia="Times New Roman" w:hAnsi="Times New Roman" w:cs="Times New Roman"/>
          <w:sz w:val="24"/>
          <w:szCs w:val="24"/>
        </w:rPr>
        <w:t>. A Rendelet 1. melléklet 8. pontja a következő 29. sorszámú attribútummal egészül ki</w:t>
      </w:r>
      <w:r w:rsidR="00E57CBD" w:rsidRPr="00536FE8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6E59F705" w14:textId="77777777" w:rsidR="00EA1301" w:rsidRPr="00536FE8" w:rsidRDefault="00EA1301" w:rsidP="00221C9B">
      <w:pPr>
        <w:pStyle w:val="Listaszerbekezds"/>
        <w:numPr>
          <w:ilvl w:val="0"/>
          <w:numId w:val="0"/>
        </w:num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4817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6"/>
        <w:gridCol w:w="2971"/>
      </w:tblGrid>
      <w:tr w:rsidR="00EA1301" w:rsidRPr="00536FE8" w14:paraId="6E1B6D4D" w14:textId="77777777" w:rsidTr="00774EB8">
        <w:trPr>
          <w:trHeight w:val="375"/>
        </w:trPr>
        <w:tc>
          <w:tcPr>
            <w:tcW w:w="1846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66661E" w14:textId="77777777" w:rsidR="00EA1301" w:rsidRPr="00536FE8" w:rsidRDefault="00EA1301" w:rsidP="00221C9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36F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(Attribútum sorszáma</w:t>
            </w:r>
          </w:p>
        </w:tc>
        <w:tc>
          <w:tcPr>
            <w:tcW w:w="2971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684492" w14:textId="77777777" w:rsidR="00EA1301" w:rsidRPr="00536FE8" w:rsidRDefault="00EA1301" w:rsidP="00221C9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36F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Attribútum megnevezése)</w:t>
            </w:r>
          </w:p>
        </w:tc>
      </w:tr>
    </w:tbl>
    <w:p w14:paraId="52DA6DD0" w14:textId="14E650EA" w:rsidR="00581042" w:rsidRPr="00536FE8" w:rsidRDefault="008A1981" w:rsidP="00221C9B">
      <w:pPr>
        <w:shd w:val="clear" w:color="auto" w:fill="FFFFFF"/>
        <w:spacing w:after="0" w:line="240" w:lineRule="auto"/>
        <w:ind w:firstLine="240"/>
        <w:rPr>
          <w:rFonts w:ascii="Times New Roman" w:hAnsi="Times New Roman" w:cs="Times New Roman"/>
          <w:sz w:val="24"/>
          <w:szCs w:val="24"/>
        </w:rPr>
      </w:pPr>
      <w:r w:rsidRPr="00536FE8">
        <w:rPr>
          <w:rFonts w:ascii="Times New Roman" w:hAnsi="Times New Roman" w:cs="Times New Roman"/>
          <w:sz w:val="24"/>
          <w:szCs w:val="24"/>
        </w:rPr>
        <w:t>„</w:t>
      </w:r>
      <w:r w:rsidR="00581042" w:rsidRPr="00536FE8">
        <w:rPr>
          <w:rFonts w:ascii="Times New Roman" w:hAnsi="Times New Roman" w:cs="Times New Roman"/>
          <w:sz w:val="24"/>
          <w:szCs w:val="24"/>
        </w:rPr>
        <w:t>29.</w:t>
      </w:r>
      <w:r w:rsidRPr="00536FE8">
        <w:rPr>
          <w:rFonts w:ascii="Times New Roman" w:hAnsi="Times New Roman" w:cs="Times New Roman"/>
          <w:sz w:val="24"/>
          <w:szCs w:val="24"/>
        </w:rPr>
        <w:tab/>
      </w:r>
      <w:r w:rsidRPr="00536FE8">
        <w:rPr>
          <w:rFonts w:ascii="Times New Roman" w:hAnsi="Times New Roman" w:cs="Times New Roman"/>
          <w:sz w:val="24"/>
          <w:szCs w:val="24"/>
        </w:rPr>
        <w:tab/>
      </w:r>
      <w:r w:rsidR="00581042" w:rsidRPr="00536FE8">
        <w:rPr>
          <w:rFonts w:ascii="Times New Roman" w:hAnsi="Times New Roman" w:cs="Times New Roman"/>
          <w:sz w:val="24"/>
          <w:szCs w:val="24"/>
        </w:rPr>
        <w:tab/>
        <w:t>Szén-dioxid</w:t>
      </w:r>
      <w:r w:rsidR="00226A4A" w:rsidRPr="00536FE8">
        <w:rPr>
          <w:rFonts w:ascii="Times New Roman" w:hAnsi="Times New Roman" w:cs="Times New Roman"/>
          <w:sz w:val="24"/>
          <w:szCs w:val="24"/>
        </w:rPr>
        <w:t>-</w:t>
      </w:r>
      <w:r w:rsidR="00581042" w:rsidRPr="00536FE8">
        <w:rPr>
          <w:rFonts w:ascii="Times New Roman" w:hAnsi="Times New Roman" w:cs="Times New Roman"/>
          <w:sz w:val="24"/>
          <w:szCs w:val="24"/>
        </w:rPr>
        <w:t>kibocsátás (kg/m</w:t>
      </w:r>
      <w:r w:rsidR="00581042" w:rsidRPr="00536FE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C02418" w:rsidRPr="00536FE8">
        <w:rPr>
          <w:rFonts w:ascii="Times New Roman" w:hAnsi="Times New Roman" w:cs="Times New Roman"/>
          <w:sz w:val="24"/>
          <w:szCs w:val="24"/>
        </w:rPr>
        <w:t>/</w:t>
      </w:r>
      <w:r w:rsidR="00581042" w:rsidRPr="00536FE8">
        <w:rPr>
          <w:rFonts w:ascii="Times New Roman" w:hAnsi="Times New Roman" w:cs="Times New Roman"/>
          <w:sz w:val="24"/>
          <w:szCs w:val="24"/>
        </w:rPr>
        <w:t>év) – eredeti</w:t>
      </w:r>
      <w:r w:rsidRPr="00536FE8">
        <w:rPr>
          <w:rFonts w:ascii="Times New Roman" w:hAnsi="Times New Roman" w:cs="Times New Roman"/>
          <w:sz w:val="24"/>
          <w:szCs w:val="24"/>
        </w:rPr>
        <w:t>”</w:t>
      </w:r>
    </w:p>
    <w:p w14:paraId="6F4A7A00" w14:textId="77777777" w:rsidR="00581042" w:rsidRPr="00536FE8" w:rsidRDefault="00581042" w:rsidP="00221C9B">
      <w:pPr>
        <w:shd w:val="clear" w:color="auto" w:fill="FFFFFF"/>
        <w:spacing w:after="0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</w:rPr>
      </w:pPr>
    </w:p>
    <w:p w14:paraId="47BCB635" w14:textId="5F0057AA" w:rsidR="00226A4A" w:rsidRPr="00536FE8" w:rsidRDefault="00226A4A" w:rsidP="00221C9B">
      <w:pPr>
        <w:shd w:val="clear" w:color="auto" w:fill="FFFFFF"/>
        <w:spacing w:after="0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</w:rPr>
      </w:pPr>
      <w:r w:rsidRPr="00536FE8">
        <w:rPr>
          <w:rFonts w:ascii="Times New Roman" w:eastAsia="Times New Roman" w:hAnsi="Times New Roman" w:cs="Times New Roman"/>
          <w:sz w:val="24"/>
          <w:szCs w:val="24"/>
        </w:rPr>
        <w:t>4. A Rendelet 1. melléklet 9. pontja a következő 25. sorszámú attribútummal egészül ki</w:t>
      </w:r>
      <w:r w:rsidR="00E57CBD" w:rsidRPr="00536FE8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DA6E918" w14:textId="77777777" w:rsidR="00226A4A" w:rsidRPr="00536FE8" w:rsidRDefault="00226A4A" w:rsidP="00221C9B">
      <w:pPr>
        <w:pStyle w:val="Listaszerbekezds"/>
        <w:numPr>
          <w:ilvl w:val="0"/>
          <w:numId w:val="0"/>
        </w:num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4817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6"/>
        <w:gridCol w:w="2971"/>
      </w:tblGrid>
      <w:tr w:rsidR="00226A4A" w:rsidRPr="00536FE8" w14:paraId="5F528924" w14:textId="77777777" w:rsidTr="00774EB8">
        <w:trPr>
          <w:trHeight w:val="375"/>
        </w:trPr>
        <w:tc>
          <w:tcPr>
            <w:tcW w:w="1846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490F63" w14:textId="77777777" w:rsidR="00226A4A" w:rsidRPr="00536FE8" w:rsidRDefault="00226A4A" w:rsidP="00221C9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36F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(Attribútum sorszáma</w:t>
            </w:r>
          </w:p>
        </w:tc>
        <w:tc>
          <w:tcPr>
            <w:tcW w:w="2971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E048B8" w14:textId="77777777" w:rsidR="00226A4A" w:rsidRPr="00536FE8" w:rsidRDefault="00226A4A" w:rsidP="00221C9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36F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Attribútum megnevezése)</w:t>
            </w:r>
          </w:p>
        </w:tc>
      </w:tr>
    </w:tbl>
    <w:p w14:paraId="74616DC0" w14:textId="62BADDC6" w:rsidR="00581042" w:rsidRPr="00536FE8" w:rsidRDefault="00226A4A" w:rsidP="00221C9B">
      <w:pPr>
        <w:shd w:val="clear" w:color="auto" w:fill="FFFFFF"/>
        <w:spacing w:after="0" w:line="240" w:lineRule="auto"/>
        <w:ind w:firstLine="240"/>
        <w:rPr>
          <w:rFonts w:ascii="Times New Roman" w:hAnsi="Times New Roman" w:cs="Times New Roman"/>
          <w:sz w:val="24"/>
          <w:szCs w:val="24"/>
        </w:rPr>
      </w:pPr>
      <w:r w:rsidRPr="00536FE8">
        <w:rPr>
          <w:rFonts w:ascii="Times New Roman" w:eastAsia="Times New Roman" w:hAnsi="Times New Roman" w:cs="Times New Roman"/>
          <w:sz w:val="24"/>
          <w:szCs w:val="24"/>
        </w:rPr>
        <w:t>„</w:t>
      </w:r>
      <w:r w:rsidR="00581042" w:rsidRPr="00536FE8">
        <w:rPr>
          <w:rFonts w:ascii="Times New Roman" w:eastAsia="Times New Roman" w:hAnsi="Times New Roman" w:cs="Times New Roman"/>
          <w:sz w:val="24"/>
          <w:szCs w:val="24"/>
        </w:rPr>
        <w:t>25.</w:t>
      </w:r>
      <w:r w:rsidRPr="00536FE8">
        <w:rPr>
          <w:rFonts w:ascii="Times New Roman" w:eastAsia="Times New Roman" w:hAnsi="Times New Roman" w:cs="Times New Roman"/>
          <w:sz w:val="24"/>
          <w:szCs w:val="24"/>
        </w:rPr>
        <w:tab/>
      </w:r>
      <w:r w:rsidR="00581042" w:rsidRPr="00536FE8">
        <w:rPr>
          <w:rFonts w:ascii="Times New Roman" w:eastAsia="Times New Roman" w:hAnsi="Times New Roman" w:cs="Times New Roman"/>
          <w:sz w:val="24"/>
          <w:szCs w:val="24"/>
        </w:rPr>
        <w:tab/>
      </w:r>
      <w:r w:rsidR="00581042" w:rsidRPr="00536FE8">
        <w:rPr>
          <w:rFonts w:ascii="Times New Roman" w:eastAsia="Times New Roman" w:hAnsi="Times New Roman" w:cs="Times New Roman"/>
          <w:sz w:val="24"/>
          <w:szCs w:val="24"/>
        </w:rPr>
        <w:tab/>
      </w:r>
      <w:r w:rsidR="00581042" w:rsidRPr="00536FE8">
        <w:rPr>
          <w:rFonts w:ascii="Times New Roman" w:hAnsi="Times New Roman" w:cs="Times New Roman"/>
          <w:sz w:val="24"/>
          <w:szCs w:val="24"/>
        </w:rPr>
        <w:t>Szén-dioxid</w:t>
      </w:r>
      <w:r w:rsidRPr="00536FE8">
        <w:rPr>
          <w:rFonts w:ascii="Times New Roman" w:hAnsi="Times New Roman" w:cs="Times New Roman"/>
          <w:sz w:val="24"/>
          <w:szCs w:val="24"/>
        </w:rPr>
        <w:t>-</w:t>
      </w:r>
      <w:r w:rsidR="00581042" w:rsidRPr="00536FE8">
        <w:rPr>
          <w:rFonts w:ascii="Times New Roman" w:hAnsi="Times New Roman" w:cs="Times New Roman"/>
          <w:sz w:val="24"/>
          <w:szCs w:val="24"/>
        </w:rPr>
        <w:t>kibocsátás (kg/m</w:t>
      </w:r>
      <w:r w:rsidR="00581042" w:rsidRPr="00536FE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C02418" w:rsidRPr="00536FE8">
        <w:rPr>
          <w:rFonts w:ascii="Times New Roman" w:hAnsi="Times New Roman" w:cs="Times New Roman"/>
          <w:sz w:val="24"/>
          <w:szCs w:val="24"/>
        </w:rPr>
        <w:t>/</w:t>
      </w:r>
      <w:r w:rsidR="00581042" w:rsidRPr="00536FE8">
        <w:rPr>
          <w:rFonts w:ascii="Times New Roman" w:hAnsi="Times New Roman" w:cs="Times New Roman"/>
          <w:sz w:val="24"/>
          <w:szCs w:val="24"/>
        </w:rPr>
        <w:t>év) – aktuális</w:t>
      </w:r>
      <w:r w:rsidRPr="00536FE8">
        <w:rPr>
          <w:rFonts w:ascii="Times New Roman" w:hAnsi="Times New Roman" w:cs="Times New Roman"/>
          <w:sz w:val="24"/>
          <w:szCs w:val="24"/>
        </w:rPr>
        <w:t>”</w:t>
      </w:r>
    </w:p>
    <w:p w14:paraId="4BA3792A" w14:textId="60393A02" w:rsidR="004B09FA" w:rsidRPr="00536FE8" w:rsidRDefault="00D3439C" w:rsidP="00221C9B">
      <w:pPr>
        <w:shd w:val="clear" w:color="auto" w:fill="FFFFFF"/>
        <w:spacing w:after="0" w:line="240" w:lineRule="auto"/>
        <w:ind w:firstLine="240"/>
        <w:rPr>
          <w:rFonts w:ascii="Times New Roman" w:hAnsi="Times New Roman" w:cs="Times New Roman"/>
          <w:sz w:val="24"/>
          <w:szCs w:val="24"/>
        </w:rPr>
      </w:pPr>
      <w:r w:rsidRPr="00536FE8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9BE4DBE" w14:textId="2B300CF2" w:rsidR="00804A4E" w:rsidRPr="00536FE8" w:rsidRDefault="00804A4E" w:rsidP="00221C9B">
      <w:pPr>
        <w:shd w:val="clear" w:color="auto" w:fill="FFFFFF"/>
        <w:spacing w:after="0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</w:rPr>
      </w:pPr>
      <w:r w:rsidRPr="00536FE8">
        <w:rPr>
          <w:rFonts w:ascii="Times New Roman" w:eastAsia="Times New Roman" w:hAnsi="Times New Roman" w:cs="Times New Roman"/>
          <w:sz w:val="24"/>
          <w:szCs w:val="24"/>
        </w:rPr>
        <w:t>5. A Rendelet 1. melléklet 20. pontja a következő 45. sorszámú attribútummal egészül ki</w:t>
      </w:r>
      <w:r w:rsidR="00E57CBD" w:rsidRPr="00536FE8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54B94305" w14:textId="77777777" w:rsidR="00804A4E" w:rsidRPr="00536FE8" w:rsidRDefault="00804A4E" w:rsidP="00221C9B">
      <w:pPr>
        <w:pStyle w:val="Listaszerbekezds"/>
        <w:numPr>
          <w:ilvl w:val="0"/>
          <w:numId w:val="0"/>
        </w:num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4817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6"/>
        <w:gridCol w:w="2971"/>
      </w:tblGrid>
      <w:tr w:rsidR="00804A4E" w:rsidRPr="00536FE8" w14:paraId="1F0A66FE" w14:textId="77777777" w:rsidTr="00774EB8">
        <w:trPr>
          <w:trHeight w:val="375"/>
        </w:trPr>
        <w:tc>
          <w:tcPr>
            <w:tcW w:w="1846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4CFE37" w14:textId="77777777" w:rsidR="00804A4E" w:rsidRPr="00536FE8" w:rsidRDefault="00804A4E" w:rsidP="00221C9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36F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(Attribútum sorszáma</w:t>
            </w:r>
          </w:p>
        </w:tc>
        <w:tc>
          <w:tcPr>
            <w:tcW w:w="2971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C1774C" w14:textId="77777777" w:rsidR="00804A4E" w:rsidRPr="00536FE8" w:rsidRDefault="00804A4E" w:rsidP="00221C9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36F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Attribútum megnevezése)</w:t>
            </w:r>
          </w:p>
        </w:tc>
      </w:tr>
    </w:tbl>
    <w:p w14:paraId="3857E877" w14:textId="7A89A8B2" w:rsidR="00797943" w:rsidRPr="00536FE8" w:rsidRDefault="004A5C63" w:rsidP="00221C9B">
      <w:pPr>
        <w:shd w:val="clear" w:color="auto" w:fill="FFFFFF"/>
        <w:spacing w:after="0" w:line="240" w:lineRule="auto"/>
        <w:ind w:firstLine="240"/>
        <w:rPr>
          <w:rFonts w:ascii="Times New Roman" w:hAnsi="Times New Roman" w:cs="Times New Roman"/>
          <w:sz w:val="24"/>
          <w:szCs w:val="24"/>
        </w:rPr>
      </w:pPr>
      <w:r w:rsidRPr="00536FE8">
        <w:rPr>
          <w:rFonts w:ascii="Times New Roman" w:eastAsia="Times New Roman" w:hAnsi="Times New Roman" w:cs="Times New Roman"/>
          <w:sz w:val="24"/>
          <w:szCs w:val="24"/>
        </w:rPr>
        <w:t>„</w:t>
      </w:r>
      <w:r w:rsidR="00797943" w:rsidRPr="00536FE8">
        <w:rPr>
          <w:rFonts w:ascii="Times New Roman" w:eastAsia="Times New Roman" w:hAnsi="Times New Roman" w:cs="Times New Roman"/>
          <w:sz w:val="24"/>
          <w:szCs w:val="24"/>
        </w:rPr>
        <w:t>45.</w:t>
      </w:r>
      <w:r w:rsidRPr="00536FE8">
        <w:rPr>
          <w:rFonts w:ascii="Times New Roman" w:eastAsia="Times New Roman" w:hAnsi="Times New Roman" w:cs="Times New Roman"/>
          <w:sz w:val="24"/>
          <w:szCs w:val="24"/>
        </w:rPr>
        <w:tab/>
      </w:r>
      <w:r w:rsidR="00797943" w:rsidRPr="00536F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7943" w:rsidRPr="00536FE8">
        <w:rPr>
          <w:rFonts w:ascii="Times New Roman" w:eastAsia="Times New Roman" w:hAnsi="Times New Roman" w:cs="Times New Roman"/>
          <w:sz w:val="24"/>
          <w:szCs w:val="24"/>
        </w:rPr>
        <w:tab/>
      </w:r>
      <w:r w:rsidR="00797943" w:rsidRPr="00536FE8">
        <w:rPr>
          <w:rFonts w:ascii="Times New Roman" w:eastAsia="Times New Roman" w:hAnsi="Times New Roman" w:cs="Times New Roman"/>
          <w:sz w:val="24"/>
          <w:szCs w:val="24"/>
        </w:rPr>
        <w:tab/>
      </w:r>
      <w:r w:rsidR="00797943" w:rsidRPr="00536FE8">
        <w:rPr>
          <w:rFonts w:ascii="Times New Roman" w:hAnsi="Times New Roman" w:cs="Times New Roman"/>
          <w:sz w:val="24"/>
          <w:szCs w:val="24"/>
        </w:rPr>
        <w:t>A partner hitelintézet SWIFT-kódja</w:t>
      </w:r>
      <w:r w:rsidRPr="00536FE8">
        <w:rPr>
          <w:rFonts w:ascii="Times New Roman" w:hAnsi="Times New Roman" w:cs="Times New Roman"/>
          <w:sz w:val="24"/>
          <w:szCs w:val="24"/>
        </w:rPr>
        <w:t>”</w:t>
      </w:r>
    </w:p>
    <w:p w14:paraId="3FBB4859" w14:textId="77777777" w:rsidR="004A5C63" w:rsidRPr="00536FE8" w:rsidRDefault="004A5C63" w:rsidP="00221C9B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536FE8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7D01EAE0" w14:textId="29EBACE4" w:rsidR="004A5C63" w:rsidRPr="00536FE8" w:rsidRDefault="004A5C63" w:rsidP="00221C9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36FE8">
        <w:rPr>
          <w:rFonts w:ascii="Times New Roman" w:eastAsia="Times New Roman" w:hAnsi="Times New Roman" w:cs="Times New Roman"/>
          <w:sz w:val="24"/>
          <w:szCs w:val="24"/>
        </w:rPr>
        <w:lastRenderedPageBreak/>
        <w:t>2. melléklet a …/2025. (... ...) MNB rendelethez</w:t>
      </w:r>
    </w:p>
    <w:p w14:paraId="4D9C86C4" w14:textId="77777777" w:rsidR="004A5C63" w:rsidRPr="00536FE8" w:rsidRDefault="004A5C63" w:rsidP="00221C9B">
      <w:pPr>
        <w:shd w:val="clear" w:color="auto" w:fill="FFFFFF"/>
        <w:spacing w:after="0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</w:rPr>
      </w:pPr>
    </w:p>
    <w:p w14:paraId="484B6E25" w14:textId="4A5A031B" w:rsidR="00296707" w:rsidRPr="00536FE8" w:rsidRDefault="004A5C63" w:rsidP="00221C9B">
      <w:pPr>
        <w:shd w:val="clear" w:color="auto" w:fill="FFFFFF"/>
        <w:spacing w:after="0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</w:rPr>
      </w:pPr>
      <w:r w:rsidRPr="00536FE8">
        <w:rPr>
          <w:rFonts w:ascii="Times New Roman" w:eastAsia="Times New Roman" w:hAnsi="Times New Roman" w:cs="Times New Roman"/>
          <w:sz w:val="24"/>
          <w:szCs w:val="24"/>
        </w:rPr>
        <w:t xml:space="preserve">1. A Rendelet 2. melléklet </w:t>
      </w:r>
      <w:r w:rsidR="00296707" w:rsidRPr="00536FE8">
        <w:rPr>
          <w:rFonts w:ascii="Times New Roman" w:eastAsia="Times New Roman" w:hAnsi="Times New Roman" w:cs="Times New Roman"/>
          <w:sz w:val="24"/>
          <w:szCs w:val="24"/>
        </w:rPr>
        <w:t xml:space="preserve">I. 1. pont </w:t>
      </w:r>
      <w:r w:rsidR="00EC6AF2" w:rsidRPr="00536FE8">
        <w:rPr>
          <w:rFonts w:ascii="Times New Roman" w:eastAsia="Times New Roman" w:hAnsi="Times New Roman" w:cs="Times New Roman"/>
          <w:sz w:val="24"/>
          <w:szCs w:val="24"/>
        </w:rPr>
        <w:t xml:space="preserve">1.3. és </w:t>
      </w:r>
      <w:r w:rsidR="00296707" w:rsidRPr="00536FE8">
        <w:rPr>
          <w:rFonts w:ascii="Times New Roman" w:eastAsia="Times New Roman" w:hAnsi="Times New Roman" w:cs="Times New Roman"/>
          <w:sz w:val="24"/>
          <w:szCs w:val="24"/>
        </w:rPr>
        <w:t>1.4. alpontja helyébe a következő rendelkezés</w:t>
      </w:r>
      <w:r w:rsidR="00EC6AF2" w:rsidRPr="00536FE8">
        <w:rPr>
          <w:rFonts w:ascii="Times New Roman" w:eastAsia="Times New Roman" w:hAnsi="Times New Roman" w:cs="Times New Roman"/>
          <w:sz w:val="24"/>
          <w:szCs w:val="24"/>
        </w:rPr>
        <w:t xml:space="preserve">ek </w:t>
      </w:r>
      <w:r w:rsidR="00296707" w:rsidRPr="00536FE8">
        <w:rPr>
          <w:rFonts w:ascii="Times New Roman" w:eastAsia="Times New Roman" w:hAnsi="Times New Roman" w:cs="Times New Roman"/>
          <w:sz w:val="24"/>
          <w:szCs w:val="24"/>
        </w:rPr>
        <w:t>lép</w:t>
      </w:r>
      <w:r w:rsidR="00EC6AF2" w:rsidRPr="00536FE8">
        <w:rPr>
          <w:rFonts w:ascii="Times New Roman" w:eastAsia="Times New Roman" w:hAnsi="Times New Roman" w:cs="Times New Roman"/>
          <w:sz w:val="24"/>
          <w:szCs w:val="24"/>
        </w:rPr>
        <w:t>nek</w:t>
      </w:r>
      <w:r w:rsidR="00296707" w:rsidRPr="00536FE8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6EA6E13D" w14:textId="77777777" w:rsidR="00CB2628" w:rsidRDefault="00CB2628" w:rsidP="00221C9B">
      <w:pPr>
        <w:shd w:val="clear" w:color="auto" w:fill="FFFFFF"/>
        <w:spacing w:after="0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</w:rPr>
      </w:pPr>
    </w:p>
    <w:p w14:paraId="622F1AC8" w14:textId="0B5C4A9B" w:rsidR="00EC6AF2" w:rsidRPr="00536FE8" w:rsidRDefault="00296707" w:rsidP="00221C9B">
      <w:pPr>
        <w:shd w:val="clear" w:color="auto" w:fill="FFFFFF"/>
        <w:spacing w:after="0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</w:rPr>
      </w:pPr>
      <w:r w:rsidRPr="00536FE8">
        <w:rPr>
          <w:rFonts w:ascii="Times New Roman" w:eastAsia="Times New Roman" w:hAnsi="Times New Roman" w:cs="Times New Roman"/>
          <w:sz w:val="24"/>
          <w:szCs w:val="24"/>
        </w:rPr>
        <w:t>„</w:t>
      </w:r>
      <w:r w:rsidR="00EC6AF2" w:rsidRPr="00536FE8">
        <w:rPr>
          <w:rFonts w:ascii="Times New Roman" w:eastAsia="Times New Roman" w:hAnsi="Times New Roman" w:cs="Times New Roman"/>
          <w:sz w:val="24"/>
          <w:szCs w:val="24"/>
        </w:rPr>
        <w:t xml:space="preserve">1.3. </w:t>
      </w:r>
      <w:r w:rsidR="00EC6AF2" w:rsidRPr="00536FE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Folyó faktoring ügylet: </w:t>
      </w:r>
      <w:r w:rsidR="00EC6AF2" w:rsidRPr="00536FE8">
        <w:rPr>
          <w:rFonts w:ascii="Times New Roman" w:eastAsia="Times New Roman" w:hAnsi="Times New Roman" w:cs="Times New Roman"/>
          <w:sz w:val="24"/>
          <w:szCs w:val="24"/>
        </w:rPr>
        <w:t xml:space="preserve">a jegybanki információs rendszerhez elsődlegesen a Magyar Nemzeti Bank </w:t>
      </w:r>
      <w:r w:rsidR="00ED71AB" w:rsidRPr="00536FE8">
        <w:rPr>
          <w:rFonts w:ascii="Times New Roman" w:eastAsia="Times New Roman" w:hAnsi="Times New Roman" w:cs="Times New Roman"/>
          <w:sz w:val="24"/>
          <w:szCs w:val="24"/>
        </w:rPr>
        <w:t xml:space="preserve">pénz- és hitelpiaci szervezetek feletti </w:t>
      </w:r>
      <w:r w:rsidR="00EC6AF2" w:rsidRPr="00536FE8">
        <w:rPr>
          <w:rFonts w:ascii="Times New Roman" w:eastAsia="Times New Roman" w:hAnsi="Times New Roman" w:cs="Times New Roman"/>
          <w:sz w:val="24"/>
          <w:szCs w:val="24"/>
        </w:rPr>
        <w:t>felügyeleti feladatai ellátása érdekében teljesítendő adatszolgáltatási kötelezettségekről szóló MNB rendelet 1. melléklet 2. pontjában meghatározott fogalom.</w:t>
      </w:r>
    </w:p>
    <w:p w14:paraId="1FEFA3AC" w14:textId="77777777" w:rsidR="00221C9B" w:rsidRPr="00536FE8" w:rsidRDefault="00221C9B" w:rsidP="00221C9B">
      <w:pPr>
        <w:shd w:val="clear" w:color="auto" w:fill="FFFFFF"/>
        <w:spacing w:after="0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</w:rPr>
      </w:pPr>
    </w:p>
    <w:p w14:paraId="255CBE7F" w14:textId="3E74BFD2" w:rsidR="00296707" w:rsidRPr="00536FE8" w:rsidRDefault="00296707" w:rsidP="00221C9B">
      <w:pPr>
        <w:shd w:val="clear" w:color="auto" w:fill="FFFFFF"/>
        <w:spacing w:after="0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</w:rPr>
      </w:pPr>
      <w:r w:rsidRPr="00536FE8">
        <w:rPr>
          <w:rFonts w:ascii="Times New Roman" w:eastAsia="Times New Roman" w:hAnsi="Times New Roman" w:cs="Times New Roman"/>
          <w:sz w:val="24"/>
          <w:szCs w:val="24"/>
        </w:rPr>
        <w:t xml:space="preserve">1.4. </w:t>
      </w:r>
      <w:r w:rsidRPr="00536FE8">
        <w:rPr>
          <w:rFonts w:ascii="Times New Roman" w:eastAsia="Times New Roman" w:hAnsi="Times New Roman" w:cs="Times New Roman"/>
          <w:i/>
          <w:iCs/>
          <w:sz w:val="24"/>
          <w:szCs w:val="24"/>
        </w:rPr>
        <w:t>Folyószámlahitel:</w:t>
      </w:r>
      <w:r w:rsidRPr="00536F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0887" w:rsidRPr="00536FE8">
        <w:rPr>
          <w:rFonts w:ascii="Times New Roman" w:eastAsia="Times New Roman" w:hAnsi="Times New Roman" w:cs="Times New Roman"/>
          <w:sz w:val="24"/>
          <w:szCs w:val="24"/>
        </w:rPr>
        <w:t xml:space="preserve">az </w:t>
      </w:r>
      <w:r w:rsidRPr="00536FE8">
        <w:rPr>
          <w:rFonts w:ascii="Times New Roman" w:eastAsia="Times New Roman" w:hAnsi="Times New Roman" w:cs="Times New Roman"/>
          <w:sz w:val="24"/>
          <w:szCs w:val="24"/>
        </w:rPr>
        <w:t xml:space="preserve">alapvető feladatokhoz kapcsolódó adatszolgáltatási MNB rendelet 2. melléklet I. </w:t>
      </w:r>
      <w:r w:rsidR="00940887" w:rsidRPr="00536FE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36FE8">
        <w:rPr>
          <w:rFonts w:ascii="Times New Roman" w:eastAsia="Times New Roman" w:hAnsi="Times New Roman" w:cs="Times New Roman"/>
          <w:sz w:val="24"/>
          <w:szCs w:val="24"/>
        </w:rPr>
        <w:t>. pontjában meghatározott fogalom.</w:t>
      </w:r>
      <w:r w:rsidR="00940887" w:rsidRPr="00536FE8">
        <w:rPr>
          <w:rFonts w:ascii="Times New Roman" w:eastAsia="Times New Roman" w:hAnsi="Times New Roman" w:cs="Times New Roman"/>
          <w:sz w:val="24"/>
          <w:szCs w:val="24"/>
        </w:rPr>
        <w:t>”</w:t>
      </w:r>
    </w:p>
    <w:p w14:paraId="0E4E7EBA" w14:textId="77777777" w:rsidR="00ED71AB" w:rsidRPr="00536FE8" w:rsidRDefault="00ED71AB" w:rsidP="00221C9B">
      <w:pPr>
        <w:shd w:val="clear" w:color="auto" w:fill="FFFFFF"/>
        <w:spacing w:after="0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</w:rPr>
      </w:pPr>
    </w:p>
    <w:p w14:paraId="5FBF11F6" w14:textId="022C701F" w:rsidR="00631501" w:rsidRPr="00536FE8" w:rsidRDefault="00044D4D" w:rsidP="00221C9B">
      <w:pPr>
        <w:shd w:val="clear" w:color="auto" w:fill="FFFFFF"/>
        <w:spacing w:after="0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</w:rPr>
      </w:pPr>
      <w:r w:rsidRPr="00536FE8">
        <w:rPr>
          <w:rFonts w:ascii="Times New Roman" w:eastAsia="Times New Roman" w:hAnsi="Times New Roman" w:cs="Times New Roman"/>
          <w:sz w:val="24"/>
          <w:szCs w:val="24"/>
        </w:rPr>
        <w:t>2</w:t>
      </w:r>
      <w:r w:rsidR="0038128A" w:rsidRPr="00536FE8">
        <w:rPr>
          <w:rFonts w:ascii="Times New Roman" w:eastAsia="Times New Roman" w:hAnsi="Times New Roman" w:cs="Times New Roman"/>
          <w:sz w:val="24"/>
          <w:szCs w:val="24"/>
        </w:rPr>
        <w:t>. A Rendelet 2. melléklet I. 1. pont</w:t>
      </w:r>
      <w:r w:rsidRPr="00536FE8">
        <w:rPr>
          <w:rFonts w:ascii="Times New Roman" w:eastAsia="Times New Roman" w:hAnsi="Times New Roman" w:cs="Times New Roman"/>
          <w:sz w:val="24"/>
          <w:szCs w:val="24"/>
        </w:rPr>
        <w:t>ja a következő</w:t>
      </w:r>
      <w:r w:rsidR="0038128A" w:rsidRPr="00536FE8">
        <w:rPr>
          <w:rFonts w:ascii="Times New Roman" w:eastAsia="Times New Roman" w:hAnsi="Times New Roman" w:cs="Times New Roman"/>
          <w:sz w:val="24"/>
          <w:szCs w:val="24"/>
        </w:rPr>
        <w:t xml:space="preserve"> 1.</w:t>
      </w:r>
      <w:r w:rsidRPr="00536FE8">
        <w:rPr>
          <w:rFonts w:ascii="Times New Roman" w:eastAsia="Times New Roman" w:hAnsi="Times New Roman" w:cs="Times New Roman"/>
          <w:sz w:val="24"/>
          <w:szCs w:val="24"/>
        </w:rPr>
        <w:t>11a</w:t>
      </w:r>
      <w:r w:rsidR="0038128A" w:rsidRPr="00536FE8">
        <w:rPr>
          <w:rFonts w:ascii="Times New Roman" w:eastAsia="Times New Roman" w:hAnsi="Times New Roman" w:cs="Times New Roman"/>
          <w:sz w:val="24"/>
          <w:szCs w:val="24"/>
        </w:rPr>
        <w:t>. alpont</w:t>
      </w:r>
      <w:r w:rsidRPr="00536FE8">
        <w:rPr>
          <w:rFonts w:ascii="Times New Roman" w:eastAsia="Times New Roman" w:hAnsi="Times New Roman" w:cs="Times New Roman"/>
          <w:sz w:val="24"/>
          <w:szCs w:val="24"/>
        </w:rPr>
        <w:t>t</w:t>
      </w:r>
      <w:r w:rsidR="0038128A" w:rsidRPr="00536FE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36FE8">
        <w:rPr>
          <w:rFonts w:ascii="Times New Roman" w:eastAsia="Times New Roman" w:hAnsi="Times New Roman" w:cs="Times New Roman"/>
          <w:sz w:val="24"/>
          <w:szCs w:val="24"/>
        </w:rPr>
        <w:t>l</w:t>
      </w:r>
      <w:r w:rsidR="0038128A" w:rsidRPr="00536F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36FE8">
        <w:rPr>
          <w:rFonts w:ascii="Times New Roman" w:eastAsia="Times New Roman" w:hAnsi="Times New Roman" w:cs="Times New Roman"/>
          <w:sz w:val="24"/>
          <w:szCs w:val="24"/>
        </w:rPr>
        <w:t>egészül ki:</w:t>
      </w:r>
    </w:p>
    <w:p w14:paraId="18A0B219" w14:textId="77777777" w:rsidR="00CB2628" w:rsidRDefault="00CB2628" w:rsidP="00221C9B">
      <w:pPr>
        <w:shd w:val="clear" w:color="auto" w:fill="FFFFFF"/>
        <w:spacing w:after="0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</w:rPr>
      </w:pPr>
    </w:p>
    <w:p w14:paraId="0C8FA159" w14:textId="2EE169B3" w:rsidR="00797943" w:rsidRPr="00536FE8" w:rsidRDefault="00044D4D" w:rsidP="00221C9B">
      <w:pPr>
        <w:shd w:val="clear" w:color="auto" w:fill="FFFFFF"/>
        <w:spacing w:after="0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</w:rPr>
      </w:pPr>
      <w:r w:rsidRPr="00536FE8">
        <w:rPr>
          <w:rFonts w:ascii="Times New Roman" w:eastAsia="Times New Roman" w:hAnsi="Times New Roman" w:cs="Times New Roman"/>
          <w:sz w:val="24"/>
          <w:szCs w:val="24"/>
        </w:rPr>
        <w:t>„</w:t>
      </w:r>
      <w:r w:rsidR="00797943" w:rsidRPr="00536FE8">
        <w:rPr>
          <w:rFonts w:ascii="Times New Roman" w:eastAsia="Times New Roman" w:hAnsi="Times New Roman" w:cs="Times New Roman"/>
          <w:sz w:val="24"/>
          <w:szCs w:val="24"/>
        </w:rPr>
        <w:t xml:space="preserve">1.11a. </w:t>
      </w:r>
      <w:proofErr w:type="spellStart"/>
      <w:r w:rsidR="00797943" w:rsidRPr="00536FE8">
        <w:rPr>
          <w:rFonts w:ascii="Times New Roman" w:eastAsia="Times New Roman" w:hAnsi="Times New Roman" w:cs="Times New Roman"/>
          <w:sz w:val="24"/>
          <w:szCs w:val="24"/>
        </w:rPr>
        <w:t>Repóügyletből</w:t>
      </w:r>
      <w:proofErr w:type="spellEnd"/>
      <w:r w:rsidR="00797943" w:rsidRPr="00536FE8">
        <w:rPr>
          <w:rFonts w:ascii="Times New Roman" w:eastAsia="Times New Roman" w:hAnsi="Times New Roman" w:cs="Times New Roman"/>
          <w:sz w:val="24"/>
          <w:szCs w:val="24"/>
        </w:rPr>
        <w:t xml:space="preserve"> eredő követelés: olyan ügylet, </w:t>
      </w:r>
      <w:r w:rsidR="00990765" w:rsidRPr="00536FE8">
        <w:rPr>
          <w:rFonts w:ascii="Times New Roman" w:eastAsia="Times New Roman" w:hAnsi="Times New Roman" w:cs="Times New Roman"/>
          <w:sz w:val="24"/>
          <w:szCs w:val="24"/>
        </w:rPr>
        <w:t>a</w:t>
      </w:r>
      <w:r w:rsidR="00797943" w:rsidRPr="00536FE8">
        <w:rPr>
          <w:rFonts w:ascii="Times New Roman" w:eastAsia="Times New Roman" w:hAnsi="Times New Roman" w:cs="Times New Roman"/>
          <w:sz w:val="24"/>
          <w:szCs w:val="24"/>
        </w:rPr>
        <w:t>mely esetén annak</w:t>
      </w:r>
      <w:r w:rsidR="00797943" w:rsidRPr="00536FE8">
        <w:rPr>
          <w:rFonts w:ascii="Times New Roman" w:hAnsi="Times New Roman" w:cs="Times New Roman"/>
          <w:sz w:val="24"/>
          <w:szCs w:val="24"/>
        </w:rPr>
        <w:t xml:space="preserve"> megfordítására nem pusztán opció, hanem kötelezettség áll fenn, beleértve az értékpapírkölcsön-ügylethez kapcsolódó készpénzóvadék miatti követelést is.</w:t>
      </w:r>
      <w:r w:rsidRPr="00536FE8">
        <w:rPr>
          <w:rFonts w:ascii="Times New Roman" w:hAnsi="Times New Roman" w:cs="Times New Roman"/>
          <w:sz w:val="24"/>
          <w:szCs w:val="24"/>
        </w:rPr>
        <w:t>”</w:t>
      </w:r>
    </w:p>
    <w:p w14:paraId="6E37C0AC" w14:textId="77777777" w:rsidR="00792B20" w:rsidRPr="00536FE8" w:rsidRDefault="00792B20" w:rsidP="00221C9B">
      <w:pPr>
        <w:shd w:val="clear" w:color="auto" w:fill="FFFFFF"/>
        <w:spacing w:after="0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</w:rPr>
      </w:pPr>
    </w:p>
    <w:p w14:paraId="2250DE76" w14:textId="437575AC" w:rsidR="00044D4D" w:rsidRPr="00536FE8" w:rsidRDefault="000D34F4" w:rsidP="00221C9B">
      <w:pPr>
        <w:shd w:val="clear" w:color="auto" w:fill="FFFFFF"/>
        <w:spacing w:after="0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</w:rPr>
      </w:pPr>
      <w:r w:rsidRPr="00536FE8">
        <w:rPr>
          <w:rFonts w:ascii="Times New Roman" w:eastAsia="Times New Roman" w:hAnsi="Times New Roman" w:cs="Times New Roman"/>
          <w:sz w:val="24"/>
          <w:szCs w:val="24"/>
        </w:rPr>
        <w:t>3</w:t>
      </w:r>
      <w:r w:rsidR="00044D4D" w:rsidRPr="00536FE8">
        <w:rPr>
          <w:rFonts w:ascii="Times New Roman" w:eastAsia="Times New Roman" w:hAnsi="Times New Roman" w:cs="Times New Roman"/>
          <w:sz w:val="24"/>
          <w:szCs w:val="24"/>
        </w:rPr>
        <w:t xml:space="preserve">. A Rendelet 2. melléklet I. </w:t>
      </w:r>
      <w:r w:rsidRPr="00536FE8">
        <w:rPr>
          <w:rFonts w:ascii="Times New Roman" w:eastAsia="Times New Roman" w:hAnsi="Times New Roman" w:cs="Times New Roman"/>
          <w:sz w:val="24"/>
          <w:szCs w:val="24"/>
        </w:rPr>
        <w:t>3</w:t>
      </w:r>
      <w:r w:rsidR="00044D4D" w:rsidRPr="00536FE8">
        <w:rPr>
          <w:rFonts w:ascii="Times New Roman" w:eastAsia="Times New Roman" w:hAnsi="Times New Roman" w:cs="Times New Roman"/>
          <w:sz w:val="24"/>
          <w:szCs w:val="24"/>
        </w:rPr>
        <w:t>. pont</w:t>
      </w:r>
      <w:r w:rsidRPr="00536FE8">
        <w:rPr>
          <w:rFonts w:ascii="Times New Roman" w:eastAsia="Times New Roman" w:hAnsi="Times New Roman" w:cs="Times New Roman"/>
          <w:sz w:val="24"/>
          <w:szCs w:val="24"/>
        </w:rPr>
        <w:t xml:space="preserve">ja </w:t>
      </w:r>
      <w:r w:rsidR="00044D4D" w:rsidRPr="00536FE8">
        <w:rPr>
          <w:rFonts w:ascii="Times New Roman" w:eastAsia="Times New Roman" w:hAnsi="Times New Roman" w:cs="Times New Roman"/>
          <w:sz w:val="24"/>
          <w:szCs w:val="24"/>
        </w:rPr>
        <w:t>helyébe a következő rendelkezés lép:</w:t>
      </w:r>
    </w:p>
    <w:p w14:paraId="2AF43EF7" w14:textId="77777777" w:rsidR="00CB2628" w:rsidRDefault="00CB2628" w:rsidP="00221C9B">
      <w:pPr>
        <w:shd w:val="clear" w:color="auto" w:fill="FFFFFF"/>
        <w:spacing w:after="0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</w:rPr>
      </w:pPr>
    </w:p>
    <w:p w14:paraId="1494953E" w14:textId="5403A596" w:rsidR="00797943" w:rsidRPr="00536FE8" w:rsidRDefault="000D34F4" w:rsidP="00221C9B">
      <w:pPr>
        <w:shd w:val="clear" w:color="auto" w:fill="FFFFFF"/>
        <w:spacing w:after="0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</w:rPr>
      </w:pPr>
      <w:r w:rsidRPr="00536FE8">
        <w:rPr>
          <w:rFonts w:ascii="Times New Roman" w:eastAsia="Times New Roman" w:hAnsi="Times New Roman" w:cs="Times New Roman"/>
          <w:sz w:val="24"/>
          <w:szCs w:val="24"/>
        </w:rPr>
        <w:t>„</w:t>
      </w:r>
      <w:r w:rsidR="0019483C" w:rsidRPr="00536FE8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797943" w:rsidRPr="00536FE8">
        <w:rPr>
          <w:rFonts w:ascii="Times New Roman" w:eastAsia="Times New Roman" w:hAnsi="Times New Roman" w:cs="Times New Roman"/>
          <w:sz w:val="24"/>
          <w:szCs w:val="24"/>
        </w:rPr>
        <w:t>Az adatszolgáltatás ERA rendszeren keresztül történő beküldésére vonatkozó sajátos szabályok</w:t>
      </w:r>
    </w:p>
    <w:p w14:paraId="6C45ED8C" w14:textId="77777777" w:rsidR="000D34F4" w:rsidRPr="00536FE8" w:rsidRDefault="000D34F4" w:rsidP="00221C9B">
      <w:pPr>
        <w:shd w:val="clear" w:color="auto" w:fill="FFFFFF"/>
        <w:spacing w:after="0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</w:rPr>
      </w:pPr>
    </w:p>
    <w:p w14:paraId="232E2F1C" w14:textId="09C1FDB1" w:rsidR="00797943" w:rsidRPr="00536FE8" w:rsidRDefault="00797943" w:rsidP="00221C9B">
      <w:pPr>
        <w:shd w:val="clear" w:color="auto" w:fill="FFFFFF"/>
        <w:spacing w:after="0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</w:rPr>
      </w:pPr>
      <w:r w:rsidRPr="00536FE8">
        <w:rPr>
          <w:rFonts w:ascii="Times New Roman" w:eastAsia="Times New Roman" w:hAnsi="Times New Roman" w:cs="Times New Roman"/>
          <w:sz w:val="24"/>
          <w:szCs w:val="24"/>
        </w:rPr>
        <w:t>3.1. A</w:t>
      </w:r>
      <w:r w:rsidR="00437BC2" w:rsidRPr="00536FE8">
        <w:rPr>
          <w:rFonts w:ascii="Times New Roman" w:eastAsia="Times New Roman" w:hAnsi="Times New Roman" w:cs="Times New Roman"/>
          <w:sz w:val="24"/>
          <w:szCs w:val="24"/>
        </w:rPr>
        <w:t>z adatszolgáltatás</w:t>
      </w:r>
      <w:r w:rsidR="00832044" w:rsidRPr="00536FE8">
        <w:rPr>
          <w:rFonts w:ascii="Times New Roman" w:eastAsia="Times New Roman" w:hAnsi="Times New Roman" w:cs="Times New Roman"/>
          <w:sz w:val="24"/>
          <w:szCs w:val="24"/>
        </w:rPr>
        <w:t>t</w:t>
      </w:r>
      <w:r w:rsidR="00437BC2" w:rsidRPr="00536FE8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Pr="00536FE8">
        <w:rPr>
          <w:rFonts w:ascii="Times New Roman" w:eastAsia="Times New Roman" w:hAnsi="Times New Roman" w:cs="Times New Roman"/>
          <w:sz w:val="24"/>
          <w:szCs w:val="24"/>
        </w:rPr>
        <w:t xml:space="preserve"> hitelintézet és az ezen típusú EGT-fióktelep a</w:t>
      </w:r>
      <w:r w:rsidR="00437BC2" w:rsidRPr="00536FE8">
        <w:rPr>
          <w:rFonts w:ascii="Times New Roman" w:eastAsia="Times New Roman" w:hAnsi="Times New Roman" w:cs="Times New Roman"/>
          <w:sz w:val="24"/>
          <w:szCs w:val="24"/>
        </w:rPr>
        <w:t>z ERA rendszer</w:t>
      </w:r>
      <w:r w:rsidRPr="00536FE8">
        <w:rPr>
          <w:rFonts w:ascii="Times New Roman" w:eastAsia="Times New Roman" w:hAnsi="Times New Roman" w:cs="Times New Roman"/>
          <w:sz w:val="24"/>
          <w:szCs w:val="24"/>
        </w:rPr>
        <w:t xml:space="preserve"> „HITREG” szolgáltatásán, az összevont alapú felügyelet alá tartozó pénzügyi vállalkozás a</w:t>
      </w:r>
      <w:r w:rsidR="00437BC2" w:rsidRPr="00536FE8">
        <w:rPr>
          <w:rFonts w:ascii="Times New Roman" w:eastAsia="Times New Roman" w:hAnsi="Times New Roman" w:cs="Times New Roman"/>
          <w:sz w:val="24"/>
          <w:szCs w:val="24"/>
        </w:rPr>
        <w:t>z ERA rendszer</w:t>
      </w:r>
      <w:r w:rsidRPr="00536FE8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proofErr w:type="spellStart"/>
      <w:r w:rsidRPr="00536FE8">
        <w:rPr>
          <w:rFonts w:ascii="Times New Roman" w:eastAsia="Times New Roman" w:hAnsi="Times New Roman" w:cs="Times New Roman"/>
          <w:sz w:val="24"/>
          <w:szCs w:val="24"/>
        </w:rPr>
        <w:t>HITREGPVOV</w:t>
      </w:r>
      <w:proofErr w:type="spellEnd"/>
      <w:r w:rsidRPr="00536FE8">
        <w:rPr>
          <w:rFonts w:ascii="Times New Roman" w:eastAsia="Times New Roman" w:hAnsi="Times New Roman" w:cs="Times New Roman"/>
          <w:sz w:val="24"/>
          <w:szCs w:val="24"/>
        </w:rPr>
        <w:t>” szolgáltatásán, az MNB által kijelölt, összevont alapú felügyelet alá nem tartozó pénzügyi vállalkozás és az ezen típusú EGT-fióktelep a</w:t>
      </w:r>
      <w:r w:rsidR="00437BC2" w:rsidRPr="00536FE8">
        <w:rPr>
          <w:rFonts w:ascii="Times New Roman" w:eastAsia="Times New Roman" w:hAnsi="Times New Roman" w:cs="Times New Roman"/>
          <w:sz w:val="24"/>
          <w:szCs w:val="24"/>
        </w:rPr>
        <w:t>z ERA rendszer</w:t>
      </w:r>
      <w:r w:rsidRPr="00536FE8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proofErr w:type="spellStart"/>
      <w:r w:rsidRPr="00536FE8">
        <w:rPr>
          <w:rFonts w:ascii="Times New Roman" w:eastAsia="Times New Roman" w:hAnsi="Times New Roman" w:cs="Times New Roman"/>
          <w:sz w:val="24"/>
          <w:szCs w:val="24"/>
        </w:rPr>
        <w:t>HITREGPV</w:t>
      </w:r>
      <w:proofErr w:type="spellEnd"/>
      <w:r w:rsidRPr="00536FE8">
        <w:rPr>
          <w:rFonts w:ascii="Times New Roman" w:eastAsia="Times New Roman" w:hAnsi="Times New Roman" w:cs="Times New Roman"/>
          <w:sz w:val="24"/>
          <w:szCs w:val="24"/>
        </w:rPr>
        <w:t>” szolgáltatásán keresztül</w:t>
      </w:r>
      <w:r w:rsidR="00437BC2" w:rsidRPr="00536FE8">
        <w:rPr>
          <w:rFonts w:ascii="Times New Roman" w:eastAsia="Times New Roman" w:hAnsi="Times New Roman" w:cs="Times New Roman"/>
          <w:sz w:val="24"/>
          <w:szCs w:val="24"/>
        </w:rPr>
        <w:t xml:space="preserve"> teljesíti</w:t>
      </w:r>
      <w:r w:rsidRPr="00536FE8">
        <w:rPr>
          <w:rFonts w:ascii="Times New Roman" w:eastAsia="Times New Roman" w:hAnsi="Times New Roman" w:cs="Times New Roman"/>
          <w:sz w:val="24"/>
          <w:szCs w:val="24"/>
        </w:rPr>
        <w:t>, amelyek használatához felhasználónév – jelszó vagy tanúsítvány alapú regisztráció szükséges.</w:t>
      </w:r>
    </w:p>
    <w:p w14:paraId="1C9FFE46" w14:textId="77777777" w:rsidR="00832044" w:rsidRPr="00536FE8" w:rsidRDefault="00832044" w:rsidP="00221C9B">
      <w:pPr>
        <w:shd w:val="clear" w:color="auto" w:fill="FFFFFF"/>
        <w:spacing w:after="0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</w:rPr>
      </w:pPr>
    </w:p>
    <w:p w14:paraId="3DD218DE" w14:textId="516EA440" w:rsidR="00797943" w:rsidRPr="00536FE8" w:rsidRDefault="00797943" w:rsidP="00221C9B">
      <w:pPr>
        <w:shd w:val="clear" w:color="auto" w:fill="FFFFFF"/>
        <w:spacing w:after="0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</w:rPr>
      </w:pPr>
      <w:r w:rsidRPr="00536FE8">
        <w:rPr>
          <w:rFonts w:ascii="Times New Roman" w:eastAsia="Times New Roman" w:hAnsi="Times New Roman" w:cs="Times New Roman"/>
          <w:sz w:val="24"/>
          <w:szCs w:val="24"/>
        </w:rPr>
        <w:t>3.2. Az adatszolgáltató az adatszolgáltatás feldolgozásáról ellenőrzési szakaszonként visszajelzést kap. Amennyiben az adatszolgáltatás adott szakasza sikeresen teljesítésre került, akkor az adatszolgáltató „Hibátlan”, az adatszolgáltatási szakasz hibás teljesítése esetén „Hibás” üzenetet kap.</w:t>
      </w:r>
    </w:p>
    <w:p w14:paraId="4D0369D4" w14:textId="77777777" w:rsidR="00832044" w:rsidRPr="00536FE8" w:rsidRDefault="00832044" w:rsidP="00221C9B">
      <w:pPr>
        <w:shd w:val="clear" w:color="auto" w:fill="FFFFFF"/>
        <w:spacing w:after="0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</w:rPr>
      </w:pPr>
    </w:p>
    <w:p w14:paraId="4010D25E" w14:textId="3DE9CA51" w:rsidR="00797943" w:rsidRPr="00536FE8" w:rsidRDefault="00797943" w:rsidP="00221C9B">
      <w:pPr>
        <w:shd w:val="clear" w:color="auto" w:fill="FFFFFF"/>
        <w:spacing w:after="0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</w:rPr>
      </w:pPr>
      <w:r w:rsidRPr="00536FE8">
        <w:rPr>
          <w:rFonts w:ascii="Times New Roman" w:eastAsia="Times New Roman" w:hAnsi="Times New Roman" w:cs="Times New Roman"/>
          <w:sz w:val="24"/>
          <w:szCs w:val="24"/>
        </w:rPr>
        <w:t>3.3. Az adatszolgáltatást az MNB akkor tekinti teljesítettnek, ha az adatszolgáltató elektronikus úton megküldött adatszolgáltatására vonatkozóan „Feldolgozva, az adatszolgáltatást az MNB teljesítettnek tekinti.” státuszról szóló üzenetet kapott.</w:t>
      </w:r>
    </w:p>
    <w:p w14:paraId="4BA6C7B0" w14:textId="77777777" w:rsidR="00832044" w:rsidRPr="00536FE8" w:rsidRDefault="00832044" w:rsidP="00221C9B">
      <w:pPr>
        <w:shd w:val="clear" w:color="auto" w:fill="FFFFFF"/>
        <w:spacing w:after="0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</w:rPr>
      </w:pPr>
    </w:p>
    <w:p w14:paraId="60633231" w14:textId="5A1AA7DE" w:rsidR="00797943" w:rsidRPr="00536FE8" w:rsidRDefault="00797943" w:rsidP="00221C9B">
      <w:pPr>
        <w:shd w:val="clear" w:color="auto" w:fill="FFFFFF"/>
        <w:spacing w:after="0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</w:rPr>
      </w:pPr>
      <w:r w:rsidRPr="00536FE8">
        <w:rPr>
          <w:rFonts w:ascii="Times New Roman" w:eastAsia="Times New Roman" w:hAnsi="Times New Roman" w:cs="Times New Roman"/>
          <w:sz w:val="24"/>
          <w:szCs w:val="24"/>
        </w:rPr>
        <w:t>3.4. Amennyiben az adatszolgáltató az adatszolgáltatás teljesítése után az abban szerepeltetett adatokat befolyásoló információk birtokába jut, adatszolgáltatását módosítja. Az adatszolgáltató az általa – Számviteli politikájában vagy egyéb módon – meghatározott jelentős mértékű eltérés esetén a módosításról, valamint a módosítással érintett időszak tartamáról az MNB Statisztikai igazgatóságát előzetesen, elektronikus úton tájékoztatja (e-mail-cím: hitreg@mnb.hu).</w:t>
      </w:r>
    </w:p>
    <w:p w14:paraId="6B2E4C9F" w14:textId="77777777" w:rsidR="00832044" w:rsidRPr="00536FE8" w:rsidRDefault="00832044" w:rsidP="00221C9B">
      <w:pPr>
        <w:shd w:val="clear" w:color="auto" w:fill="FFFFFF"/>
        <w:spacing w:after="0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</w:rPr>
      </w:pPr>
    </w:p>
    <w:p w14:paraId="58897E08" w14:textId="140050F4" w:rsidR="00797943" w:rsidRPr="00536FE8" w:rsidRDefault="00797943" w:rsidP="00221C9B">
      <w:pPr>
        <w:shd w:val="clear" w:color="auto" w:fill="FFFFFF"/>
        <w:spacing w:after="0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</w:rPr>
      </w:pPr>
      <w:r w:rsidRPr="00536FE8">
        <w:rPr>
          <w:rFonts w:ascii="Times New Roman" w:eastAsia="Times New Roman" w:hAnsi="Times New Roman" w:cs="Times New Roman"/>
          <w:sz w:val="24"/>
          <w:szCs w:val="24"/>
        </w:rPr>
        <w:t>3.5. Amennyiben az adatszolgáltató a korábban teljesített adatszolgáltatását módosítani kívánja, akkor az adatszolgáltatás 1. mellékletben meghatározott teljes adattartalmát újra kell küldenie a módosított adatokkal.</w:t>
      </w:r>
    </w:p>
    <w:p w14:paraId="629DE6A5" w14:textId="77777777" w:rsidR="00832044" w:rsidRPr="00536FE8" w:rsidRDefault="00832044" w:rsidP="00221C9B">
      <w:pPr>
        <w:shd w:val="clear" w:color="auto" w:fill="FFFFFF"/>
        <w:spacing w:after="0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</w:rPr>
      </w:pPr>
    </w:p>
    <w:p w14:paraId="2DB4D8E4" w14:textId="7202705F" w:rsidR="00797943" w:rsidRPr="00536FE8" w:rsidRDefault="00797943" w:rsidP="00221C9B">
      <w:pPr>
        <w:shd w:val="clear" w:color="auto" w:fill="FFFFFF"/>
        <w:spacing w:after="0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</w:rPr>
      </w:pPr>
      <w:r w:rsidRPr="00536FE8">
        <w:rPr>
          <w:rFonts w:ascii="Times New Roman" w:eastAsia="Times New Roman" w:hAnsi="Times New Roman" w:cs="Times New Roman"/>
          <w:sz w:val="24"/>
          <w:szCs w:val="24"/>
        </w:rPr>
        <w:lastRenderedPageBreak/>
        <w:t>3.6. Az adatszolgáltató az adatszolgáltatás 1. melléklet szerinti bármely pontja szerinti adattartalom tekintetében jelezheti, hogy arra vonatkozóan nem rendelkezik adattal, ebben az esetben az adatszolgáltatás ezen részét „</w:t>
      </w:r>
      <w:proofErr w:type="gramStart"/>
      <w:r w:rsidRPr="00536FE8">
        <w:rPr>
          <w:rFonts w:ascii="Times New Roman" w:eastAsia="Times New Roman" w:hAnsi="Times New Roman" w:cs="Times New Roman"/>
          <w:sz w:val="24"/>
          <w:szCs w:val="24"/>
        </w:rPr>
        <w:t>nemleges”-</w:t>
      </w:r>
      <w:proofErr w:type="gramEnd"/>
      <w:r w:rsidRPr="00536FE8">
        <w:rPr>
          <w:rFonts w:ascii="Times New Roman" w:eastAsia="Times New Roman" w:hAnsi="Times New Roman" w:cs="Times New Roman"/>
          <w:sz w:val="24"/>
          <w:szCs w:val="24"/>
        </w:rPr>
        <w:t>ként kell teljesítenie.</w:t>
      </w:r>
    </w:p>
    <w:p w14:paraId="4564E0FD" w14:textId="77777777" w:rsidR="00832044" w:rsidRPr="00536FE8" w:rsidRDefault="00832044" w:rsidP="00221C9B">
      <w:pPr>
        <w:shd w:val="clear" w:color="auto" w:fill="FFFFFF"/>
        <w:spacing w:after="0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</w:rPr>
      </w:pPr>
    </w:p>
    <w:p w14:paraId="25A196E0" w14:textId="777C0F93" w:rsidR="00797943" w:rsidRPr="00536FE8" w:rsidRDefault="00797943" w:rsidP="00221C9B">
      <w:pPr>
        <w:shd w:val="clear" w:color="auto" w:fill="FFFFFF"/>
        <w:spacing w:after="0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</w:rPr>
      </w:pPr>
      <w:r w:rsidRPr="00536FE8">
        <w:rPr>
          <w:rFonts w:ascii="Times New Roman" w:eastAsia="Times New Roman" w:hAnsi="Times New Roman" w:cs="Times New Roman"/>
          <w:sz w:val="24"/>
          <w:szCs w:val="24"/>
        </w:rPr>
        <w:t>3.7. Az adatszolgáltatás 1. melléklet egy-egy pontjába</w:t>
      </w:r>
      <w:r w:rsidR="004403F8" w:rsidRPr="00536FE8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536FE8">
        <w:rPr>
          <w:rFonts w:ascii="Times New Roman" w:eastAsia="Times New Roman" w:hAnsi="Times New Roman" w:cs="Times New Roman"/>
          <w:sz w:val="24"/>
          <w:szCs w:val="24"/>
        </w:rPr>
        <w:t xml:space="preserve"> foglalt adattartalmát külön szöveges állományokban kell megjeleníteni és tömöríteni. Az adatszolgáltatás egyes részei, valamint a tömörített állományok elnevezésekor alkalmazandó szabályokat, valamint a jelentésfájlok szerkezetére vonatkozó részletes leírást a 3. melléklet 6. pontja szerinti, az MNB honlapján közzétett technikai segédlet tartalmazza.</w:t>
      </w:r>
      <w:r w:rsidR="00022AC3" w:rsidRPr="00536FE8">
        <w:rPr>
          <w:rFonts w:ascii="Times New Roman" w:eastAsia="Times New Roman" w:hAnsi="Times New Roman" w:cs="Times New Roman"/>
          <w:sz w:val="24"/>
          <w:szCs w:val="24"/>
        </w:rPr>
        <w:t>”</w:t>
      </w:r>
    </w:p>
    <w:p w14:paraId="140BA80E" w14:textId="7844BABA" w:rsidR="0019483C" w:rsidRPr="00536FE8" w:rsidRDefault="0019483C" w:rsidP="00221C9B">
      <w:pPr>
        <w:shd w:val="clear" w:color="auto" w:fill="FFFFFF"/>
        <w:spacing w:after="0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</w:rPr>
      </w:pPr>
    </w:p>
    <w:p w14:paraId="2B361B5F" w14:textId="4BED1252" w:rsidR="00547BF8" w:rsidRPr="00536FE8" w:rsidRDefault="00547BF8" w:rsidP="00221C9B">
      <w:pPr>
        <w:shd w:val="clear" w:color="auto" w:fill="FFFFFF"/>
        <w:spacing w:after="0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</w:rPr>
      </w:pPr>
      <w:r w:rsidRPr="00536FE8">
        <w:rPr>
          <w:rFonts w:ascii="Times New Roman" w:eastAsia="Times New Roman" w:hAnsi="Times New Roman" w:cs="Times New Roman"/>
          <w:sz w:val="24"/>
          <w:szCs w:val="24"/>
        </w:rPr>
        <w:t>4. A Rendelet 2. melléklet I. 5. pont 5.1. alpontja helyébe a következő rendelkezés lép:</w:t>
      </w:r>
    </w:p>
    <w:p w14:paraId="1CAAADEB" w14:textId="77777777" w:rsidR="00CB2628" w:rsidRDefault="00CB2628" w:rsidP="00221C9B">
      <w:pPr>
        <w:shd w:val="clear" w:color="auto" w:fill="FFFFFF"/>
        <w:spacing w:after="0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</w:rPr>
      </w:pPr>
    </w:p>
    <w:p w14:paraId="4A79D214" w14:textId="3948106B" w:rsidR="0019483C" w:rsidRPr="00536FE8" w:rsidRDefault="00547BF8" w:rsidP="00221C9B">
      <w:pPr>
        <w:shd w:val="clear" w:color="auto" w:fill="FFFFFF"/>
        <w:spacing w:after="0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</w:rPr>
      </w:pPr>
      <w:r w:rsidRPr="00536FE8">
        <w:rPr>
          <w:rFonts w:ascii="Times New Roman" w:eastAsia="Times New Roman" w:hAnsi="Times New Roman" w:cs="Times New Roman"/>
          <w:sz w:val="24"/>
          <w:szCs w:val="24"/>
        </w:rPr>
        <w:t>„</w:t>
      </w:r>
      <w:r w:rsidR="0019483C" w:rsidRPr="00536FE8">
        <w:rPr>
          <w:rFonts w:ascii="Times New Roman" w:eastAsia="Times New Roman" w:hAnsi="Times New Roman" w:cs="Times New Roman"/>
          <w:sz w:val="24"/>
          <w:szCs w:val="24"/>
        </w:rPr>
        <w:t>5.1.</w:t>
      </w:r>
      <w:r w:rsidRPr="00536F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483C" w:rsidRPr="00536FE8">
        <w:rPr>
          <w:rFonts w:ascii="Times New Roman" w:eastAsia="Times New Roman" w:hAnsi="Times New Roman" w:cs="Times New Roman"/>
          <w:sz w:val="24"/>
          <w:szCs w:val="24"/>
        </w:rPr>
        <w:t>Az adatszolgáltatásban hitelügyletként az adatszolgáltató által tartott olyan, hitelviszonyt megtestesítő, alapvetően visszafizetendő, pénzkölcsön nyújtásából vagy befektetési szolgáltatásból fakadó, hiteljellegű instrumentumok jelentendők, amelyek nem sorolhatók a különféle eszközoldali betétek vagy értékpapírok közé. Hitelügylet alatt értendő a faktoring</w:t>
      </w:r>
      <w:r w:rsidR="00797943" w:rsidRPr="00536FE8">
        <w:rPr>
          <w:rFonts w:ascii="Times New Roman" w:eastAsia="Times New Roman" w:hAnsi="Times New Roman" w:cs="Times New Roman"/>
          <w:sz w:val="24"/>
          <w:szCs w:val="24"/>
        </w:rPr>
        <w:t xml:space="preserve">, a </w:t>
      </w:r>
      <w:proofErr w:type="spellStart"/>
      <w:r w:rsidR="00797943" w:rsidRPr="00536FE8">
        <w:rPr>
          <w:rFonts w:ascii="Times New Roman" w:eastAsia="Times New Roman" w:hAnsi="Times New Roman" w:cs="Times New Roman"/>
          <w:sz w:val="24"/>
          <w:szCs w:val="24"/>
        </w:rPr>
        <w:t>repóügyletből</w:t>
      </w:r>
      <w:proofErr w:type="spellEnd"/>
      <w:r w:rsidR="00797943" w:rsidRPr="00536FE8">
        <w:rPr>
          <w:rFonts w:ascii="Times New Roman" w:eastAsia="Times New Roman" w:hAnsi="Times New Roman" w:cs="Times New Roman"/>
          <w:sz w:val="24"/>
          <w:szCs w:val="24"/>
        </w:rPr>
        <w:t xml:space="preserve"> eredő követelés</w:t>
      </w:r>
      <w:r w:rsidR="0019483C" w:rsidRPr="00536FE8">
        <w:rPr>
          <w:rFonts w:ascii="Times New Roman" w:eastAsia="Times New Roman" w:hAnsi="Times New Roman" w:cs="Times New Roman"/>
          <w:sz w:val="24"/>
          <w:szCs w:val="24"/>
        </w:rPr>
        <w:t xml:space="preserve"> és</w:t>
      </w:r>
      <w:r w:rsidR="00797943" w:rsidRPr="00536FE8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="0019483C" w:rsidRPr="00536FE8">
        <w:rPr>
          <w:rFonts w:ascii="Times New Roman" w:eastAsia="Times New Roman" w:hAnsi="Times New Roman" w:cs="Times New Roman"/>
          <w:sz w:val="24"/>
          <w:szCs w:val="24"/>
        </w:rPr>
        <w:t xml:space="preserve"> lízingügylet is. Az adatszolgáltatásban </w:t>
      </w:r>
      <w:r w:rsidR="003967EE" w:rsidRPr="00536FE8">
        <w:rPr>
          <w:rFonts w:ascii="Times New Roman" w:eastAsia="Times New Roman" w:hAnsi="Times New Roman" w:cs="Times New Roman"/>
          <w:sz w:val="24"/>
          <w:szCs w:val="24"/>
        </w:rPr>
        <w:t>hitel jellegű követelésként jelentendő</w:t>
      </w:r>
      <w:r w:rsidR="003967EE" w:rsidRPr="00536FE8" w:rsidDel="003967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483C" w:rsidRPr="00536FE8">
        <w:rPr>
          <w:rFonts w:ascii="Times New Roman" w:eastAsia="Times New Roman" w:hAnsi="Times New Roman" w:cs="Times New Roman"/>
          <w:sz w:val="24"/>
          <w:szCs w:val="24"/>
        </w:rPr>
        <w:t>a garancia, az egyéb mérlegen kívüli kötelezettségvállalás, a folyószámlához köthető olyan tartozás, amelyhez nem tartozik hitelkeret-szerződés, csak betéti szerződés</w:t>
      </w:r>
      <w:r w:rsidR="003967EE" w:rsidRPr="00536FE8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19483C" w:rsidRPr="00536FE8">
        <w:rPr>
          <w:rFonts w:ascii="Times New Roman" w:eastAsia="Times New Roman" w:hAnsi="Times New Roman" w:cs="Times New Roman"/>
          <w:sz w:val="24"/>
          <w:szCs w:val="24"/>
        </w:rPr>
        <w:t>ideértve az értékpapírszámlán megjelenő negatív egyenleget is</w:t>
      </w:r>
      <w:r w:rsidR="003967EE" w:rsidRPr="00536FE8">
        <w:rPr>
          <w:rFonts w:ascii="Times New Roman" w:eastAsia="Times New Roman" w:hAnsi="Times New Roman" w:cs="Times New Roman"/>
          <w:sz w:val="24"/>
          <w:szCs w:val="24"/>
        </w:rPr>
        <w:t xml:space="preserve"> –, valamint az </w:t>
      </w:r>
      <w:r w:rsidR="00797943" w:rsidRPr="00536FE8">
        <w:rPr>
          <w:rFonts w:ascii="Times New Roman" w:eastAsia="Times New Roman" w:hAnsi="Times New Roman" w:cs="Times New Roman"/>
          <w:sz w:val="24"/>
          <w:szCs w:val="24"/>
        </w:rPr>
        <w:t>eszközoldali betét.</w:t>
      </w:r>
      <w:r w:rsidR="00E16446" w:rsidRPr="00536FE8">
        <w:rPr>
          <w:rFonts w:ascii="Times New Roman" w:eastAsia="Times New Roman" w:hAnsi="Times New Roman" w:cs="Times New Roman"/>
          <w:sz w:val="24"/>
          <w:szCs w:val="24"/>
        </w:rPr>
        <w:t>”</w:t>
      </w:r>
    </w:p>
    <w:p w14:paraId="187293F3" w14:textId="77777777" w:rsidR="00E16446" w:rsidRPr="00536FE8" w:rsidRDefault="00E16446" w:rsidP="00221C9B">
      <w:pPr>
        <w:shd w:val="clear" w:color="auto" w:fill="FFFFFF"/>
        <w:spacing w:after="0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</w:rPr>
      </w:pPr>
    </w:p>
    <w:p w14:paraId="74775DCF" w14:textId="289ED86B" w:rsidR="00E16446" w:rsidRPr="00536FE8" w:rsidRDefault="00E16446" w:rsidP="00221C9B">
      <w:pPr>
        <w:shd w:val="clear" w:color="auto" w:fill="FFFFFF"/>
        <w:spacing w:after="0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</w:rPr>
      </w:pPr>
      <w:r w:rsidRPr="00536FE8">
        <w:rPr>
          <w:rFonts w:ascii="Times New Roman" w:eastAsia="Times New Roman" w:hAnsi="Times New Roman" w:cs="Times New Roman"/>
          <w:sz w:val="24"/>
          <w:szCs w:val="24"/>
        </w:rPr>
        <w:t>5. A Rendelet 2. melléklet II. 2. pont 2.4. alpontja helyébe a következő rendelkezés lép:</w:t>
      </w:r>
    </w:p>
    <w:p w14:paraId="1E2BC542" w14:textId="77777777" w:rsidR="00CB2628" w:rsidRDefault="00CB2628" w:rsidP="00221C9B">
      <w:pPr>
        <w:shd w:val="clear" w:color="auto" w:fill="FFFFFF"/>
        <w:spacing w:after="0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</w:rPr>
      </w:pPr>
    </w:p>
    <w:p w14:paraId="52E4E486" w14:textId="45105222" w:rsidR="0019483C" w:rsidRPr="00536FE8" w:rsidRDefault="00E16446" w:rsidP="00221C9B">
      <w:pPr>
        <w:shd w:val="clear" w:color="auto" w:fill="FFFFFF"/>
        <w:spacing w:after="0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</w:rPr>
      </w:pPr>
      <w:r w:rsidRPr="00536FE8">
        <w:rPr>
          <w:rFonts w:ascii="Times New Roman" w:eastAsia="Times New Roman" w:hAnsi="Times New Roman" w:cs="Times New Roman"/>
          <w:sz w:val="24"/>
          <w:szCs w:val="24"/>
        </w:rPr>
        <w:t>„</w:t>
      </w:r>
      <w:r w:rsidR="0019483C" w:rsidRPr="00536FE8">
        <w:rPr>
          <w:rFonts w:ascii="Times New Roman" w:eastAsia="Times New Roman" w:hAnsi="Times New Roman" w:cs="Times New Roman"/>
          <w:sz w:val="24"/>
          <w:szCs w:val="24"/>
        </w:rPr>
        <w:t>2.4. A</w:t>
      </w:r>
      <w:r w:rsidR="004A5F16" w:rsidRPr="00536FE8">
        <w:rPr>
          <w:rFonts w:ascii="Times New Roman" w:eastAsia="Times New Roman" w:hAnsi="Times New Roman" w:cs="Times New Roman"/>
          <w:sz w:val="24"/>
          <w:szCs w:val="24"/>
        </w:rPr>
        <w:t>z</w:t>
      </w:r>
      <w:r w:rsidR="0019483C" w:rsidRPr="00536F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5F16" w:rsidRPr="00536FE8">
        <w:rPr>
          <w:rFonts w:ascii="Times New Roman" w:eastAsia="Times New Roman" w:hAnsi="Times New Roman" w:cs="Times New Roman"/>
          <w:sz w:val="24"/>
          <w:szCs w:val="24"/>
        </w:rPr>
        <w:t xml:space="preserve">instrumentumokkal </w:t>
      </w:r>
      <w:r w:rsidR="0019483C" w:rsidRPr="00536FE8">
        <w:rPr>
          <w:rFonts w:ascii="Times New Roman" w:eastAsia="Times New Roman" w:hAnsi="Times New Roman" w:cs="Times New Roman"/>
          <w:sz w:val="24"/>
          <w:szCs w:val="24"/>
        </w:rPr>
        <w:t>kapcsolatos eseményeknél (hitelnyújtás, átvétel</w:t>
      </w:r>
      <w:r w:rsidR="004A5F16" w:rsidRPr="00536FE8">
        <w:rPr>
          <w:rFonts w:ascii="Times New Roman" w:eastAsia="Times New Roman" w:hAnsi="Times New Roman" w:cs="Times New Roman"/>
          <w:sz w:val="24"/>
          <w:szCs w:val="24"/>
        </w:rPr>
        <w:t>, betételhelyezés, garanciakeret megnyitása, stb.</w:t>
      </w:r>
      <w:r w:rsidR="0019483C" w:rsidRPr="00536FE8">
        <w:rPr>
          <w:rFonts w:ascii="Times New Roman" w:eastAsia="Times New Roman" w:hAnsi="Times New Roman" w:cs="Times New Roman"/>
          <w:sz w:val="24"/>
          <w:szCs w:val="24"/>
        </w:rPr>
        <w:t>) jelentési kötelezettség annak a hónapnak</w:t>
      </w:r>
      <w:r w:rsidR="00777CA1" w:rsidRPr="00536FE8">
        <w:rPr>
          <w:rFonts w:ascii="Times New Roman" w:eastAsia="Times New Roman" w:hAnsi="Times New Roman" w:cs="Times New Roman"/>
          <w:sz w:val="24"/>
          <w:szCs w:val="24"/>
        </w:rPr>
        <w:t>, illetve negyedévnek</w:t>
      </w:r>
      <w:r w:rsidR="0019483C" w:rsidRPr="00536FE8">
        <w:rPr>
          <w:rFonts w:ascii="Times New Roman" w:eastAsia="Times New Roman" w:hAnsi="Times New Roman" w:cs="Times New Roman"/>
          <w:sz w:val="24"/>
          <w:szCs w:val="24"/>
        </w:rPr>
        <w:t xml:space="preserve"> a végén keletkezik, amikor az instrumentum ténylegesen létrejött (pl. folyószámlahitel esetén a folyószámlát megnyitotta az adatszolgáltató).</w:t>
      </w:r>
      <w:r w:rsidRPr="00536FE8">
        <w:rPr>
          <w:rFonts w:ascii="Times New Roman" w:eastAsia="Times New Roman" w:hAnsi="Times New Roman" w:cs="Times New Roman"/>
          <w:sz w:val="24"/>
          <w:szCs w:val="24"/>
        </w:rPr>
        <w:t>”</w:t>
      </w:r>
    </w:p>
    <w:p w14:paraId="16321A79" w14:textId="77777777" w:rsidR="0067254E" w:rsidRPr="00536FE8" w:rsidRDefault="0067254E" w:rsidP="00221C9B">
      <w:pPr>
        <w:shd w:val="clear" w:color="auto" w:fill="FFFFFF"/>
        <w:spacing w:after="0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</w:rPr>
      </w:pPr>
    </w:p>
    <w:p w14:paraId="72339ED2" w14:textId="0886030A" w:rsidR="0038128A" w:rsidRPr="00536FE8" w:rsidRDefault="0067254E" w:rsidP="00221C9B">
      <w:pPr>
        <w:shd w:val="clear" w:color="auto" w:fill="FFFFFF"/>
        <w:spacing w:after="0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</w:rPr>
      </w:pPr>
      <w:r w:rsidRPr="00536FE8"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 w:rsidR="0038128A" w:rsidRPr="00536FE8">
        <w:rPr>
          <w:rFonts w:ascii="Times New Roman" w:eastAsia="Times New Roman" w:hAnsi="Times New Roman" w:cs="Times New Roman"/>
          <w:sz w:val="24"/>
          <w:szCs w:val="24"/>
        </w:rPr>
        <w:t xml:space="preserve">A Rendelet 2. melléklet </w:t>
      </w:r>
    </w:p>
    <w:p w14:paraId="019E0187" w14:textId="389609F0" w:rsidR="00627213" w:rsidRPr="00536FE8" w:rsidRDefault="0038128A" w:rsidP="00221C9B">
      <w:pPr>
        <w:shd w:val="clear" w:color="auto" w:fill="FFFFFF"/>
        <w:spacing w:after="0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</w:rPr>
      </w:pPr>
      <w:r w:rsidRPr="00536FE8">
        <w:rPr>
          <w:rFonts w:ascii="Times New Roman" w:eastAsia="Times New Roman" w:hAnsi="Times New Roman" w:cs="Times New Roman"/>
          <w:sz w:val="24"/>
          <w:szCs w:val="24"/>
        </w:rPr>
        <w:t xml:space="preserve">a) </w:t>
      </w:r>
      <w:r w:rsidR="00627213" w:rsidRPr="00536FE8">
        <w:rPr>
          <w:rFonts w:ascii="Times New Roman" w:eastAsia="Times New Roman" w:hAnsi="Times New Roman" w:cs="Times New Roman"/>
          <w:sz w:val="24"/>
          <w:szCs w:val="24"/>
        </w:rPr>
        <w:t xml:space="preserve">I. 1. pont </w:t>
      </w:r>
      <w:r w:rsidRPr="00536FE8">
        <w:rPr>
          <w:rFonts w:ascii="Times New Roman" w:eastAsia="Times New Roman" w:hAnsi="Times New Roman" w:cs="Times New Roman"/>
          <w:sz w:val="24"/>
          <w:szCs w:val="24"/>
        </w:rPr>
        <w:t>1.5., 1.14. és 1.15. alpontjában az „F.” szövegrész helyébe az „E.” szöveg</w:t>
      </w:r>
      <w:r w:rsidR="00627213" w:rsidRPr="00536FE8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77B0628D" w14:textId="6A3CF221" w:rsidR="0067254E" w:rsidRPr="00536FE8" w:rsidRDefault="0067254E" w:rsidP="00221C9B">
      <w:pPr>
        <w:shd w:val="clear" w:color="auto" w:fill="FFFFFF"/>
        <w:spacing w:after="0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</w:rPr>
      </w:pPr>
      <w:r w:rsidRPr="00536FE8">
        <w:rPr>
          <w:rFonts w:ascii="Times New Roman" w:eastAsia="Times New Roman" w:hAnsi="Times New Roman" w:cs="Times New Roman"/>
          <w:sz w:val="24"/>
          <w:szCs w:val="24"/>
        </w:rPr>
        <w:t>b) II. 9. pont 9.3. alpontjában a „kártyahitellel” szövegrész helyébe a „kártyahitellel, eszközoldali betéttel</w:t>
      </w:r>
      <w:r w:rsidR="00F251B1" w:rsidRPr="00536FE8">
        <w:rPr>
          <w:rFonts w:ascii="Times New Roman" w:eastAsia="Times New Roman" w:hAnsi="Times New Roman" w:cs="Times New Roman"/>
          <w:sz w:val="24"/>
          <w:szCs w:val="24"/>
        </w:rPr>
        <w:t>” szöveg,</w:t>
      </w:r>
    </w:p>
    <w:p w14:paraId="65E59F49" w14:textId="6A5FDC14" w:rsidR="00627213" w:rsidRPr="00536FE8" w:rsidRDefault="0067254E" w:rsidP="00221C9B">
      <w:pPr>
        <w:shd w:val="clear" w:color="auto" w:fill="FFFFFF"/>
        <w:spacing w:after="0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</w:rPr>
      </w:pPr>
      <w:r w:rsidRPr="00536FE8">
        <w:rPr>
          <w:rFonts w:ascii="Times New Roman" w:eastAsia="Times New Roman" w:hAnsi="Times New Roman" w:cs="Times New Roman"/>
          <w:sz w:val="24"/>
          <w:szCs w:val="24"/>
        </w:rPr>
        <w:t>c</w:t>
      </w:r>
      <w:r w:rsidR="00627213" w:rsidRPr="00536FE8">
        <w:rPr>
          <w:rFonts w:ascii="Times New Roman" w:eastAsia="Times New Roman" w:hAnsi="Times New Roman" w:cs="Times New Roman"/>
          <w:sz w:val="24"/>
          <w:szCs w:val="24"/>
        </w:rPr>
        <w:t>)</w:t>
      </w:r>
      <w:r w:rsidR="00B91C54" w:rsidRPr="00536FE8">
        <w:rPr>
          <w:rFonts w:ascii="Times New Roman" w:eastAsia="Times New Roman" w:hAnsi="Times New Roman" w:cs="Times New Roman"/>
          <w:sz w:val="24"/>
          <w:szCs w:val="24"/>
        </w:rPr>
        <w:t xml:space="preserve"> II. 12. pont 12.14. alpontjában a „40.” szövegrész helyébe a „40., 45.” szöveg</w:t>
      </w:r>
    </w:p>
    <w:p w14:paraId="4160C9E3" w14:textId="3802B94E" w:rsidR="0038128A" w:rsidRPr="00536FE8" w:rsidRDefault="0038128A" w:rsidP="00221C9B">
      <w:pPr>
        <w:shd w:val="clear" w:color="auto" w:fill="FFFFFF"/>
        <w:spacing w:after="0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</w:rPr>
      </w:pPr>
      <w:r w:rsidRPr="00536FE8">
        <w:rPr>
          <w:rFonts w:ascii="Times New Roman" w:eastAsia="Times New Roman" w:hAnsi="Times New Roman" w:cs="Times New Roman"/>
          <w:sz w:val="24"/>
          <w:szCs w:val="24"/>
        </w:rPr>
        <w:t>lép.</w:t>
      </w:r>
    </w:p>
    <w:p w14:paraId="532DDB6E" w14:textId="77777777" w:rsidR="00B944EB" w:rsidRPr="00536FE8" w:rsidRDefault="00B944EB" w:rsidP="00221C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37171E" w14:textId="2504553E" w:rsidR="00B3743F" w:rsidRPr="00536FE8" w:rsidRDefault="00B628DA" w:rsidP="00221C9B">
      <w:pPr>
        <w:shd w:val="clear" w:color="auto" w:fill="FFFFFF"/>
        <w:spacing w:after="0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</w:rPr>
      </w:pPr>
      <w:r w:rsidRPr="00536FE8">
        <w:rPr>
          <w:rFonts w:ascii="Times New Roman" w:eastAsia="Times New Roman" w:hAnsi="Times New Roman" w:cs="Times New Roman"/>
          <w:sz w:val="24"/>
          <w:szCs w:val="24"/>
        </w:rPr>
        <w:t xml:space="preserve">7. Hatályát veszti </w:t>
      </w:r>
      <w:r w:rsidR="00B3743F" w:rsidRPr="00536FE8">
        <w:rPr>
          <w:rFonts w:ascii="Times New Roman" w:eastAsia="Times New Roman" w:hAnsi="Times New Roman" w:cs="Times New Roman"/>
          <w:sz w:val="24"/>
          <w:szCs w:val="24"/>
        </w:rPr>
        <w:t>a Rendelet 2. melléklet</w:t>
      </w:r>
    </w:p>
    <w:p w14:paraId="483B2EED" w14:textId="7757A7AB" w:rsidR="00B3743F" w:rsidRPr="00536FE8" w:rsidRDefault="00B3743F" w:rsidP="00221C9B">
      <w:pPr>
        <w:shd w:val="clear" w:color="auto" w:fill="FFFFFF"/>
        <w:spacing w:after="0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</w:rPr>
      </w:pPr>
      <w:r w:rsidRPr="00536FE8">
        <w:rPr>
          <w:rFonts w:ascii="Times New Roman" w:eastAsia="Times New Roman" w:hAnsi="Times New Roman" w:cs="Times New Roman"/>
          <w:sz w:val="24"/>
          <w:szCs w:val="24"/>
        </w:rPr>
        <w:t>a) I. 2. pontjában az „– a jelen melléklet eltérő rendelkezése hiányában –” szövegrész</w:t>
      </w:r>
      <w:r w:rsidR="00F251B1" w:rsidRPr="00536FE8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72B4A86F" w14:textId="268F5823" w:rsidR="003E796F" w:rsidRPr="00536FE8" w:rsidRDefault="00B3743F" w:rsidP="00221C9B">
      <w:pPr>
        <w:shd w:val="clear" w:color="auto" w:fill="FFFFFF"/>
        <w:spacing w:after="0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</w:rPr>
      </w:pPr>
      <w:r w:rsidRPr="00536FE8">
        <w:rPr>
          <w:rFonts w:ascii="Times New Roman" w:eastAsia="Times New Roman" w:hAnsi="Times New Roman" w:cs="Times New Roman"/>
          <w:sz w:val="24"/>
          <w:szCs w:val="24"/>
        </w:rPr>
        <w:t>b)</w:t>
      </w:r>
      <w:r w:rsidR="00B628DA" w:rsidRPr="00536FE8">
        <w:rPr>
          <w:rFonts w:ascii="Times New Roman" w:eastAsia="Times New Roman" w:hAnsi="Times New Roman" w:cs="Times New Roman"/>
          <w:sz w:val="24"/>
          <w:szCs w:val="24"/>
        </w:rPr>
        <w:t xml:space="preserve"> I. </w:t>
      </w:r>
      <w:r w:rsidR="003E796F" w:rsidRPr="00536FE8">
        <w:rPr>
          <w:rFonts w:ascii="Times New Roman" w:eastAsia="Times New Roman" w:hAnsi="Times New Roman" w:cs="Times New Roman"/>
          <w:sz w:val="24"/>
          <w:szCs w:val="24"/>
        </w:rPr>
        <w:t>4.</w:t>
      </w:r>
      <w:r w:rsidR="00B628DA" w:rsidRPr="00536FE8">
        <w:rPr>
          <w:rFonts w:ascii="Times New Roman" w:eastAsia="Times New Roman" w:hAnsi="Times New Roman" w:cs="Times New Roman"/>
          <w:sz w:val="24"/>
          <w:szCs w:val="24"/>
        </w:rPr>
        <w:t xml:space="preserve"> pontja.</w:t>
      </w:r>
      <w:r w:rsidR="003E796F" w:rsidRPr="00536F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3E796F" w:rsidRPr="00536FE8" w:rsidSect="00CD6E8D">
      <w:headerReference w:type="default" r:id="rId11"/>
      <w:footerReference w:type="default" r:id="rId12"/>
      <w:headerReference w:type="first" r:id="rId13"/>
      <w:pgSz w:w="11906" w:h="16838" w:code="9"/>
      <w:pgMar w:top="1418" w:right="1191" w:bottom="1418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0EBAE" w14:textId="77777777" w:rsidR="00617AAD" w:rsidRDefault="00617AAD">
      <w:r>
        <w:separator/>
      </w:r>
    </w:p>
  </w:endnote>
  <w:endnote w:type="continuationSeparator" w:id="0">
    <w:p w14:paraId="32E7D377" w14:textId="77777777" w:rsidR="00617AAD" w:rsidRDefault="00617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62D97" w14:textId="3B007D6A" w:rsidR="009E3A57" w:rsidRPr="00AC6950" w:rsidRDefault="009E3A57" w:rsidP="00AC6950">
    <w:pPr>
      <w:tabs>
        <w:tab w:val="left" w:pos="8460"/>
      </w:tabs>
      <w:rPr>
        <w:sz w:val="18"/>
        <w:szCs w:val="18"/>
      </w:rPr>
    </w:pPr>
    <w:r w:rsidRPr="00AC6950">
      <w:rPr>
        <w:sz w:val="18"/>
        <w:szCs w:val="18"/>
      </w:rPr>
      <w:tab/>
    </w:r>
    <w:r w:rsidR="00A8495F"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PAGE </w:instrText>
    </w:r>
    <w:r w:rsidR="00A8495F" w:rsidRPr="00AC6950">
      <w:rPr>
        <w:sz w:val="18"/>
        <w:szCs w:val="18"/>
      </w:rPr>
      <w:fldChar w:fldCharType="separate"/>
    </w:r>
    <w:r w:rsidR="006F0376">
      <w:rPr>
        <w:noProof/>
        <w:sz w:val="18"/>
        <w:szCs w:val="18"/>
      </w:rPr>
      <w:t>2</w:t>
    </w:r>
    <w:r w:rsidR="00A8495F" w:rsidRPr="00AC695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6CFBD" w14:textId="77777777" w:rsidR="00617AAD" w:rsidRDefault="00617AAD">
      <w:r>
        <w:separator/>
      </w:r>
    </w:p>
  </w:footnote>
  <w:footnote w:type="continuationSeparator" w:id="0">
    <w:p w14:paraId="5CA4A024" w14:textId="77777777" w:rsidR="00617AAD" w:rsidRDefault="00617A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314BD" w14:textId="77777777" w:rsidR="009E3A57" w:rsidRPr="00AC6950" w:rsidRDefault="009E3A57" w:rsidP="008349B3">
    <w:pPr>
      <w:jc w:val="cent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FAC38" w14:textId="79A8A54B" w:rsidR="00536FE8" w:rsidRPr="00AD7478" w:rsidRDefault="00536FE8" w:rsidP="00536FE8">
    <w:pPr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2</w:t>
    </w:r>
    <w:r w:rsidRPr="00AD7478">
      <w:rPr>
        <w:rFonts w:ascii="Times New Roman" w:hAnsi="Times New Roman" w:cs="Times New Roman"/>
        <w:sz w:val="24"/>
        <w:szCs w:val="24"/>
      </w:rPr>
      <w:t>. sz. melléklet</w:t>
    </w:r>
  </w:p>
  <w:p w14:paraId="5F0F9F82" w14:textId="77777777" w:rsidR="00536FE8" w:rsidRDefault="00536FE8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FC8C41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53864CC"/>
    <w:multiLevelType w:val="hybridMultilevel"/>
    <w:tmpl w:val="5C524332"/>
    <w:lvl w:ilvl="0" w:tplc="DCA2CCF4">
      <w:start w:val="1"/>
      <w:numFmt w:val="decimal"/>
      <w:lvlText w:val="%1."/>
      <w:lvlJc w:val="left"/>
      <w:pPr>
        <w:ind w:left="386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581" w:hanging="360"/>
      </w:pPr>
    </w:lvl>
    <w:lvl w:ilvl="2" w:tplc="040E001B" w:tentative="1">
      <w:start w:val="1"/>
      <w:numFmt w:val="lowerRoman"/>
      <w:lvlText w:val="%3."/>
      <w:lvlJc w:val="right"/>
      <w:pPr>
        <w:ind w:left="5301" w:hanging="180"/>
      </w:pPr>
    </w:lvl>
    <w:lvl w:ilvl="3" w:tplc="040E000F" w:tentative="1">
      <w:start w:val="1"/>
      <w:numFmt w:val="decimal"/>
      <w:lvlText w:val="%4."/>
      <w:lvlJc w:val="left"/>
      <w:pPr>
        <w:ind w:left="6021" w:hanging="360"/>
      </w:pPr>
    </w:lvl>
    <w:lvl w:ilvl="4" w:tplc="040E0019" w:tentative="1">
      <w:start w:val="1"/>
      <w:numFmt w:val="lowerLetter"/>
      <w:lvlText w:val="%5."/>
      <w:lvlJc w:val="left"/>
      <w:pPr>
        <w:ind w:left="6741" w:hanging="360"/>
      </w:pPr>
    </w:lvl>
    <w:lvl w:ilvl="5" w:tplc="040E001B" w:tentative="1">
      <w:start w:val="1"/>
      <w:numFmt w:val="lowerRoman"/>
      <w:lvlText w:val="%6."/>
      <w:lvlJc w:val="right"/>
      <w:pPr>
        <w:ind w:left="7461" w:hanging="180"/>
      </w:pPr>
    </w:lvl>
    <w:lvl w:ilvl="6" w:tplc="040E000F" w:tentative="1">
      <w:start w:val="1"/>
      <w:numFmt w:val="decimal"/>
      <w:lvlText w:val="%7."/>
      <w:lvlJc w:val="left"/>
      <w:pPr>
        <w:ind w:left="8181" w:hanging="360"/>
      </w:pPr>
    </w:lvl>
    <w:lvl w:ilvl="7" w:tplc="040E0019" w:tentative="1">
      <w:start w:val="1"/>
      <w:numFmt w:val="lowerLetter"/>
      <w:lvlText w:val="%8."/>
      <w:lvlJc w:val="left"/>
      <w:pPr>
        <w:ind w:left="8901" w:hanging="360"/>
      </w:pPr>
    </w:lvl>
    <w:lvl w:ilvl="8" w:tplc="040E001B" w:tentative="1">
      <w:start w:val="1"/>
      <w:numFmt w:val="lowerRoman"/>
      <w:lvlText w:val="%9."/>
      <w:lvlJc w:val="right"/>
      <w:pPr>
        <w:ind w:left="9621" w:hanging="180"/>
      </w:pPr>
    </w:lvl>
  </w:abstractNum>
  <w:abstractNum w:abstractNumId="2" w15:restartNumberingAfterBreak="0">
    <w:nsid w:val="0DDA0F89"/>
    <w:multiLevelType w:val="multilevel"/>
    <w:tmpl w:val="AC78E908"/>
    <w:lvl w:ilvl="0">
      <w:start w:val="1"/>
      <w:numFmt w:val="decimal"/>
      <w:pStyle w:val="Szmozs"/>
      <w:isLgl/>
      <w:lvlText w:val="%1)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3.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Restart w:val="3"/>
      <w:lvlText w:val="1)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E7D07EA"/>
    <w:multiLevelType w:val="hybridMultilevel"/>
    <w:tmpl w:val="39C0C754"/>
    <w:lvl w:ilvl="0" w:tplc="6A20DF42">
      <w:numFmt w:val="bullet"/>
      <w:pStyle w:val="Listaszerbekezds2"/>
      <w:lvlText w:val="-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D63A5"/>
    <w:multiLevelType w:val="multilevel"/>
    <w:tmpl w:val="2480BFBC"/>
    <w:styleLink w:val="Hierarchikuslista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7721CCF"/>
    <w:multiLevelType w:val="hybridMultilevel"/>
    <w:tmpl w:val="FC96AC80"/>
    <w:lvl w:ilvl="0" w:tplc="5B1A86A4">
      <w:start w:val="1"/>
      <w:numFmt w:val="lowerLetter"/>
      <w:pStyle w:val="Listabetve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253B15"/>
    <w:multiLevelType w:val="multilevel"/>
    <w:tmpl w:val="E8AEFF86"/>
    <w:styleLink w:val="Style1"/>
    <w:lvl w:ilvl="0">
      <w:start w:val="1"/>
      <w:numFmt w:val="decimal"/>
      <w:pStyle w:val="ENChapterTitle"/>
      <w:lvlText w:val="%1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ENSectionTitle"/>
      <w:lvlText w:val="%1.%2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ENSubsectionTitle"/>
      <w:lvlText w:val="%1.%2.%3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1" w:hanging="431"/>
      </w:pPr>
      <w:rPr>
        <w:rFonts w:hint="default"/>
      </w:rPr>
    </w:lvl>
  </w:abstractNum>
  <w:abstractNum w:abstractNumId="7" w15:restartNumberingAfterBreak="0">
    <w:nsid w:val="2A721D9F"/>
    <w:multiLevelType w:val="multilevel"/>
    <w:tmpl w:val="55727B6C"/>
    <w:lvl w:ilvl="0">
      <w:start w:val="1"/>
      <w:numFmt w:val="decimal"/>
      <w:pStyle w:val="Cmsor1"/>
      <w:suff w:val="space"/>
      <w:lvlText w:val="%1.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Cmsor2"/>
      <w:suff w:val="space"/>
      <w:lvlText w:val="%1.%2.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Cmsor3"/>
      <w:suff w:val="space"/>
      <w:lvlText w:val="%1.%2.%3.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pStyle w:val="Cmsor4"/>
      <w:suff w:val="space"/>
      <w:lvlText w:val="%1.%2.%3.%4.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pStyle w:val="Cmsor5"/>
      <w:suff w:val="space"/>
      <w:lvlText w:val="%1.%2.%3.%4.%5.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pStyle w:val="Cmsor6"/>
      <w:suff w:val="space"/>
      <w:lvlText w:val="%1.%2.%3.%4.%5.%6.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pStyle w:val="Cmsor7"/>
      <w:lvlText w:val="%1.%2.%3.%4.%5.%6.%7.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pStyle w:val="Cmsor8"/>
      <w:lvlText w:val="%1.%2.%3.%4.%5.%6.%7.%8.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pStyle w:val="Cmsor9"/>
      <w:lvlText w:val="%1.%2.%3.%4.%5.%6.%7.%8.%9."/>
      <w:lvlJc w:val="left"/>
      <w:pPr>
        <w:ind w:left="431" w:hanging="431"/>
      </w:pPr>
      <w:rPr>
        <w:rFonts w:hint="default"/>
      </w:rPr>
    </w:lvl>
  </w:abstractNum>
  <w:abstractNum w:abstractNumId="8" w15:restartNumberingAfterBreak="0">
    <w:nsid w:val="2DCB043B"/>
    <w:multiLevelType w:val="hybridMultilevel"/>
    <w:tmpl w:val="07DA96DC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41420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0C2148" w:themeColor="text2"/>
        <w:sz w:val="24"/>
      </w:rPr>
    </w:lvl>
    <w:lvl w:ilvl="2" w:tplc="EA2C5BBE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0C2148" w:themeColor="text2"/>
        <w:sz w:val="24"/>
      </w:rPr>
    </w:lvl>
    <w:lvl w:ilvl="3" w:tplc="6C34901E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8C66E8"/>
    <w:multiLevelType w:val="hybridMultilevel"/>
    <w:tmpl w:val="0ECE5A1C"/>
    <w:lvl w:ilvl="0" w:tplc="A156FC80">
      <w:start w:val="1"/>
      <w:numFmt w:val="bullet"/>
      <w:pStyle w:val="Listaszerbekezds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F6A800" w:themeColor="accent5"/>
        <w:sz w:val="24"/>
      </w:rPr>
    </w:lvl>
    <w:lvl w:ilvl="2" w:tplc="AA782C4A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F6A800" w:themeColor="accent5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F6A800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CE539B"/>
    <w:multiLevelType w:val="hybridMultilevel"/>
    <w:tmpl w:val="5972DB12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41420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0C2148" w:themeColor="text2"/>
        <w:sz w:val="24"/>
      </w:rPr>
    </w:lvl>
    <w:lvl w:ilvl="2" w:tplc="EA2C5BBE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0C2148" w:themeColor="text2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F6A800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322B13"/>
    <w:multiLevelType w:val="hybridMultilevel"/>
    <w:tmpl w:val="C15EA44C"/>
    <w:lvl w:ilvl="0" w:tplc="D0BC46E8">
      <w:start w:val="1"/>
      <w:numFmt w:val="bullet"/>
      <w:pStyle w:val="Listaszerbekezds2szint"/>
      <w:lvlText w:val=""/>
      <w:lvlJc w:val="left"/>
      <w:pPr>
        <w:ind w:left="180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745E0A6D"/>
    <w:multiLevelType w:val="hybridMultilevel"/>
    <w:tmpl w:val="30024616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F6A800" w:themeColor="accent5"/>
        <w:sz w:val="24"/>
      </w:rPr>
    </w:lvl>
    <w:lvl w:ilvl="2" w:tplc="EA2C5BBE">
      <w:start w:val="1"/>
      <w:numFmt w:val="bullet"/>
      <w:pStyle w:val="Listaszerbekezds3szin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0C2148" w:themeColor="text2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F6A800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2017400">
    <w:abstractNumId w:val="6"/>
  </w:num>
  <w:num w:numId="2" w16cid:durableId="688875491">
    <w:abstractNumId w:val="4"/>
  </w:num>
  <w:num w:numId="3" w16cid:durableId="205021614">
    <w:abstractNumId w:val="7"/>
  </w:num>
  <w:num w:numId="4" w16cid:durableId="1968658912">
    <w:abstractNumId w:val="2"/>
  </w:num>
  <w:num w:numId="5" w16cid:durableId="776827491">
    <w:abstractNumId w:val="3"/>
  </w:num>
  <w:num w:numId="6" w16cid:durableId="897399359">
    <w:abstractNumId w:val="9"/>
  </w:num>
  <w:num w:numId="7" w16cid:durableId="1223449347">
    <w:abstractNumId w:val="5"/>
  </w:num>
  <w:num w:numId="8" w16cid:durableId="1736707521">
    <w:abstractNumId w:val="11"/>
  </w:num>
  <w:num w:numId="9" w16cid:durableId="441727569">
    <w:abstractNumId w:val="9"/>
    <w:lvlOverride w:ilvl="0">
      <w:startOverride w:val="1"/>
    </w:lvlOverride>
  </w:num>
  <w:num w:numId="10" w16cid:durableId="1453476744">
    <w:abstractNumId w:val="12"/>
  </w:num>
  <w:num w:numId="11" w16cid:durableId="1225261479">
    <w:abstractNumId w:val="10"/>
  </w:num>
  <w:num w:numId="12" w16cid:durableId="1052118433">
    <w:abstractNumId w:val="8"/>
  </w:num>
  <w:num w:numId="13" w16cid:durableId="806899223">
    <w:abstractNumId w:val="7"/>
  </w:num>
  <w:num w:numId="14" w16cid:durableId="1866405184">
    <w:abstractNumId w:val="7"/>
  </w:num>
  <w:num w:numId="15" w16cid:durableId="1573810380">
    <w:abstractNumId w:val="7"/>
  </w:num>
  <w:num w:numId="16" w16cid:durableId="2112897261">
    <w:abstractNumId w:val="7"/>
  </w:num>
  <w:num w:numId="17" w16cid:durableId="880166124">
    <w:abstractNumId w:val="7"/>
  </w:num>
  <w:num w:numId="18" w16cid:durableId="1530532145">
    <w:abstractNumId w:val="7"/>
  </w:num>
  <w:num w:numId="19" w16cid:durableId="864254246">
    <w:abstractNumId w:val="1"/>
  </w:num>
  <w:num w:numId="20" w16cid:durableId="1020351363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linkStyles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trackRevisions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83C"/>
    <w:rsid w:val="0000273C"/>
    <w:rsid w:val="00017B1B"/>
    <w:rsid w:val="000215D5"/>
    <w:rsid w:val="00022AC3"/>
    <w:rsid w:val="0002498B"/>
    <w:rsid w:val="000250E6"/>
    <w:rsid w:val="00027695"/>
    <w:rsid w:val="00027B62"/>
    <w:rsid w:val="00033357"/>
    <w:rsid w:val="00035697"/>
    <w:rsid w:val="00037B3F"/>
    <w:rsid w:val="00044D4D"/>
    <w:rsid w:val="00045221"/>
    <w:rsid w:val="0005465F"/>
    <w:rsid w:val="0005577F"/>
    <w:rsid w:val="00060148"/>
    <w:rsid w:val="00063216"/>
    <w:rsid w:val="0006374F"/>
    <w:rsid w:val="00064546"/>
    <w:rsid w:val="000674BE"/>
    <w:rsid w:val="00067BE2"/>
    <w:rsid w:val="00067C0C"/>
    <w:rsid w:val="0008131E"/>
    <w:rsid w:val="00081934"/>
    <w:rsid w:val="0008233A"/>
    <w:rsid w:val="000831EC"/>
    <w:rsid w:val="00086B53"/>
    <w:rsid w:val="00087E97"/>
    <w:rsid w:val="000904C4"/>
    <w:rsid w:val="000915C4"/>
    <w:rsid w:val="00091DE8"/>
    <w:rsid w:val="00092114"/>
    <w:rsid w:val="000945F6"/>
    <w:rsid w:val="000A3A63"/>
    <w:rsid w:val="000A71F3"/>
    <w:rsid w:val="000C2918"/>
    <w:rsid w:val="000C3019"/>
    <w:rsid w:val="000C4F58"/>
    <w:rsid w:val="000C701E"/>
    <w:rsid w:val="000C701F"/>
    <w:rsid w:val="000D1C8B"/>
    <w:rsid w:val="000D1E44"/>
    <w:rsid w:val="000D34F4"/>
    <w:rsid w:val="000D40AE"/>
    <w:rsid w:val="000D4A0F"/>
    <w:rsid w:val="000D4F61"/>
    <w:rsid w:val="000D5F26"/>
    <w:rsid w:val="000E078D"/>
    <w:rsid w:val="000E2CBD"/>
    <w:rsid w:val="000E4EE3"/>
    <w:rsid w:val="000F2858"/>
    <w:rsid w:val="000F2AE0"/>
    <w:rsid w:val="000F30B8"/>
    <w:rsid w:val="000F68FE"/>
    <w:rsid w:val="00101654"/>
    <w:rsid w:val="0010447E"/>
    <w:rsid w:val="0010496C"/>
    <w:rsid w:val="00110868"/>
    <w:rsid w:val="00113C88"/>
    <w:rsid w:val="00123B14"/>
    <w:rsid w:val="001255A4"/>
    <w:rsid w:val="00132260"/>
    <w:rsid w:val="00133A51"/>
    <w:rsid w:val="001356A6"/>
    <w:rsid w:val="001357D0"/>
    <w:rsid w:val="00136260"/>
    <w:rsid w:val="001421CC"/>
    <w:rsid w:val="00143691"/>
    <w:rsid w:val="00150045"/>
    <w:rsid w:val="00152DBF"/>
    <w:rsid w:val="00162035"/>
    <w:rsid w:val="00166F6C"/>
    <w:rsid w:val="00172C1F"/>
    <w:rsid w:val="001747F6"/>
    <w:rsid w:val="0018359E"/>
    <w:rsid w:val="00184EE7"/>
    <w:rsid w:val="0018604B"/>
    <w:rsid w:val="0018619A"/>
    <w:rsid w:val="001870A7"/>
    <w:rsid w:val="0019483C"/>
    <w:rsid w:val="00197350"/>
    <w:rsid w:val="001A2BAA"/>
    <w:rsid w:val="001B170D"/>
    <w:rsid w:val="001B3486"/>
    <w:rsid w:val="001B493B"/>
    <w:rsid w:val="001C0FAA"/>
    <w:rsid w:val="001C24F1"/>
    <w:rsid w:val="001C466F"/>
    <w:rsid w:val="001C5C33"/>
    <w:rsid w:val="001D4211"/>
    <w:rsid w:val="001D5999"/>
    <w:rsid w:val="001D59FD"/>
    <w:rsid w:val="001D60A8"/>
    <w:rsid w:val="001D7401"/>
    <w:rsid w:val="001E34FF"/>
    <w:rsid w:val="001E4231"/>
    <w:rsid w:val="001E621D"/>
    <w:rsid w:val="001F0E5D"/>
    <w:rsid w:val="001F1610"/>
    <w:rsid w:val="001F4B58"/>
    <w:rsid w:val="00200ED8"/>
    <w:rsid w:val="002012AD"/>
    <w:rsid w:val="00206642"/>
    <w:rsid w:val="00214230"/>
    <w:rsid w:val="0021484C"/>
    <w:rsid w:val="00214B0A"/>
    <w:rsid w:val="0022056B"/>
    <w:rsid w:val="00221C9B"/>
    <w:rsid w:val="00226A4A"/>
    <w:rsid w:val="0022764E"/>
    <w:rsid w:val="00240C97"/>
    <w:rsid w:val="0024525F"/>
    <w:rsid w:val="002522F1"/>
    <w:rsid w:val="002602F5"/>
    <w:rsid w:val="002611AE"/>
    <w:rsid w:val="0026180A"/>
    <w:rsid w:val="00270724"/>
    <w:rsid w:val="00271371"/>
    <w:rsid w:val="00273052"/>
    <w:rsid w:val="0027402D"/>
    <w:rsid w:val="002751D4"/>
    <w:rsid w:val="00284717"/>
    <w:rsid w:val="00286293"/>
    <w:rsid w:val="002866DE"/>
    <w:rsid w:val="00287D15"/>
    <w:rsid w:val="00290D47"/>
    <w:rsid w:val="00292177"/>
    <w:rsid w:val="00296707"/>
    <w:rsid w:val="002A3B0E"/>
    <w:rsid w:val="002B1029"/>
    <w:rsid w:val="002B3674"/>
    <w:rsid w:val="002B4D45"/>
    <w:rsid w:val="002B6B78"/>
    <w:rsid w:val="002B6D25"/>
    <w:rsid w:val="002B78E0"/>
    <w:rsid w:val="002C728F"/>
    <w:rsid w:val="002C7AB8"/>
    <w:rsid w:val="002C7D4D"/>
    <w:rsid w:val="002C7DD0"/>
    <w:rsid w:val="002D276C"/>
    <w:rsid w:val="002D5E55"/>
    <w:rsid w:val="002F34ED"/>
    <w:rsid w:val="002F602F"/>
    <w:rsid w:val="00300EE3"/>
    <w:rsid w:val="00302136"/>
    <w:rsid w:val="00313246"/>
    <w:rsid w:val="0031543B"/>
    <w:rsid w:val="003231ED"/>
    <w:rsid w:val="00327A74"/>
    <w:rsid w:val="00341BB5"/>
    <w:rsid w:val="00342B33"/>
    <w:rsid w:val="00343614"/>
    <w:rsid w:val="0035153B"/>
    <w:rsid w:val="003524A6"/>
    <w:rsid w:val="003548F7"/>
    <w:rsid w:val="003701D4"/>
    <w:rsid w:val="003704B1"/>
    <w:rsid w:val="003728FE"/>
    <w:rsid w:val="00373BD2"/>
    <w:rsid w:val="0037696F"/>
    <w:rsid w:val="00380643"/>
    <w:rsid w:val="0038128A"/>
    <w:rsid w:val="003824BF"/>
    <w:rsid w:val="003827F0"/>
    <w:rsid w:val="00391B59"/>
    <w:rsid w:val="00395B14"/>
    <w:rsid w:val="00395D13"/>
    <w:rsid w:val="003967EE"/>
    <w:rsid w:val="00397F34"/>
    <w:rsid w:val="003A28F4"/>
    <w:rsid w:val="003A613E"/>
    <w:rsid w:val="003B12B2"/>
    <w:rsid w:val="003B46BE"/>
    <w:rsid w:val="003C2BBC"/>
    <w:rsid w:val="003C5699"/>
    <w:rsid w:val="003D04DD"/>
    <w:rsid w:val="003D43D6"/>
    <w:rsid w:val="003D44FB"/>
    <w:rsid w:val="003D52BC"/>
    <w:rsid w:val="003D5EA1"/>
    <w:rsid w:val="003E3CC4"/>
    <w:rsid w:val="003E796F"/>
    <w:rsid w:val="003F128A"/>
    <w:rsid w:val="0041484F"/>
    <w:rsid w:val="0042105C"/>
    <w:rsid w:val="00423D50"/>
    <w:rsid w:val="00426CB0"/>
    <w:rsid w:val="0043276D"/>
    <w:rsid w:val="004330EA"/>
    <w:rsid w:val="00434DC6"/>
    <w:rsid w:val="004378C4"/>
    <w:rsid w:val="00437BC2"/>
    <w:rsid w:val="004403F8"/>
    <w:rsid w:val="004413FF"/>
    <w:rsid w:val="00442ABF"/>
    <w:rsid w:val="004451FE"/>
    <w:rsid w:val="00453087"/>
    <w:rsid w:val="00455A38"/>
    <w:rsid w:val="00465939"/>
    <w:rsid w:val="0047029F"/>
    <w:rsid w:val="004729CE"/>
    <w:rsid w:val="00474131"/>
    <w:rsid w:val="0048183A"/>
    <w:rsid w:val="00491483"/>
    <w:rsid w:val="004919C2"/>
    <w:rsid w:val="004924CA"/>
    <w:rsid w:val="00494C89"/>
    <w:rsid w:val="004A2EB0"/>
    <w:rsid w:val="004A58E3"/>
    <w:rsid w:val="004A5C63"/>
    <w:rsid w:val="004A5F09"/>
    <w:rsid w:val="004A5F16"/>
    <w:rsid w:val="004B09FA"/>
    <w:rsid w:val="004B1A68"/>
    <w:rsid w:val="004C2474"/>
    <w:rsid w:val="004C729A"/>
    <w:rsid w:val="004D270F"/>
    <w:rsid w:val="004D39B6"/>
    <w:rsid w:val="004D455D"/>
    <w:rsid w:val="004D7635"/>
    <w:rsid w:val="004E2BA2"/>
    <w:rsid w:val="004F1BAA"/>
    <w:rsid w:val="004F42D5"/>
    <w:rsid w:val="004F72B9"/>
    <w:rsid w:val="0050045B"/>
    <w:rsid w:val="00501172"/>
    <w:rsid w:val="00503A99"/>
    <w:rsid w:val="0050657B"/>
    <w:rsid w:val="00513B1F"/>
    <w:rsid w:val="0051486A"/>
    <w:rsid w:val="005149CD"/>
    <w:rsid w:val="00516455"/>
    <w:rsid w:val="00517847"/>
    <w:rsid w:val="00521FEF"/>
    <w:rsid w:val="0052546E"/>
    <w:rsid w:val="0052584F"/>
    <w:rsid w:val="005312FD"/>
    <w:rsid w:val="00536FE8"/>
    <w:rsid w:val="00544934"/>
    <w:rsid w:val="00547BF8"/>
    <w:rsid w:val="00557A68"/>
    <w:rsid w:val="00561175"/>
    <w:rsid w:val="005648EE"/>
    <w:rsid w:val="00571C3C"/>
    <w:rsid w:val="00574BC1"/>
    <w:rsid w:val="005763C5"/>
    <w:rsid w:val="00581042"/>
    <w:rsid w:val="00581B5C"/>
    <w:rsid w:val="00581D24"/>
    <w:rsid w:val="0058459E"/>
    <w:rsid w:val="00586D4D"/>
    <w:rsid w:val="005A011E"/>
    <w:rsid w:val="005A3531"/>
    <w:rsid w:val="005A3DDE"/>
    <w:rsid w:val="005A788E"/>
    <w:rsid w:val="005B0A26"/>
    <w:rsid w:val="005B3A1D"/>
    <w:rsid w:val="005C3F73"/>
    <w:rsid w:val="005C498A"/>
    <w:rsid w:val="005C5BB7"/>
    <w:rsid w:val="005D1A2C"/>
    <w:rsid w:val="005E29FC"/>
    <w:rsid w:val="005F0282"/>
    <w:rsid w:val="005F36B3"/>
    <w:rsid w:val="005F3818"/>
    <w:rsid w:val="005F3E3D"/>
    <w:rsid w:val="00602F0C"/>
    <w:rsid w:val="00603478"/>
    <w:rsid w:val="00603723"/>
    <w:rsid w:val="0060730E"/>
    <w:rsid w:val="00610E45"/>
    <w:rsid w:val="00617AAD"/>
    <w:rsid w:val="00621DE4"/>
    <w:rsid w:val="00627213"/>
    <w:rsid w:val="00627BFA"/>
    <w:rsid w:val="00631501"/>
    <w:rsid w:val="006332A7"/>
    <w:rsid w:val="006358DD"/>
    <w:rsid w:val="00642A07"/>
    <w:rsid w:val="00643529"/>
    <w:rsid w:val="00643CB4"/>
    <w:rsid w:val="006448BE"/>
    <w:rsid w:val="00644BE4"/>
    <w:rsid w:val="006635F4"/>
    <w:rsid w:val="0067254E"/>
    <w:rsid w:val="0067570F"/>
    <w:rsid w:val="00681108"/>
    <w:rsid w:val="00690C97"/>
    <w:rsid w:val="00692A0D"/>
    <w:rsid w:val="0069441B"/>
    <w:rsid w:val="006A54BA"/>
    <w:rsid w:val="006A66EB"/>
    <w:rsid w:val="006A77C4"/>
    <w:rsid w:val="006B0392"/>
    <w:rsid w:val="006B2726"/>
    <w:rsid w:val="006B4271"/>
    <w:rsid w:val="006C2C3D"/>
    <w:rsid w:val="006C4871"/>
    <w:rsid w:val="006C700F"/>
    <w:rsid w:val="006D0881"/>
    <w:rsid w:val="006D3867"/>
    <w:rsid w:val="006D5F2D"/>
    <w:rsid w:val="006D6931"/>
    <w:rsid w:val="006E3DEC"/>
    <w:rsid w:val="006E45F8"/>
    <w:rsid w:val="006E5F78"/>
    <w:rsid w:val="006F0376"/>
    <w:rsid w:val="006F39C8"/>
    <w:rsid w:val="006F5D02"/>
    <w:rsid w:val="006F6144"/>
    <w:rsid w:val="0070071B"/>
    <w:rsid w:val="00701DB4"/>
    <w:rsid w:val="007029DB"/>
    <w:rsid w:val="00702E90"/>
    <w:rsid w:val="00703E97"/>
    <w:rsid w:val="00704BD1"/>
    <w:rsid w:val="0070653D"/>
    <w:rsid w:val="007065FA"/>
    <w:rsid w:val="00707C38"/>
    <w:rsid w:val="00717049"/>
    <w:rsid w:val="007236B8"/>
    <w:rsid w:val="0072398E"/>
    <w:rsid w:val="007255B3"/>
    <w:rsid w:val="00732D87"/>
    <w:rsid w:val="0073583B"/>
    <w:rsid w:val="00737660"/>
    <w:rsid w:val="007376E0"/>
    <w:rsid w:val="00740426"/>
    <w:rsid w:val="00744A1F"/>
    <w:rsid w:val="00746D82"/>
    <w:rsid w:val="007474DD"/>
    <w:rsid w:val="00750FD7"/>
    <w:rsid w:val="00754A11"/>
    <w:rsid w:val="00767D3F"/>
    <w:rsid w:val="0077267F"/>
    <w:rsid w:val="00774306"/>
    <w:rsid w:val="00777CA1"/>
    <w:rsid w:val="00782B80"/>
    <w:rsid w:val="00786EF4"/>
    <w:rsid w:val="00791092"/>
    <w:rsid w:val="007913EE"/>
    <w:rsid w:val="00792B20"/>
    <w:rsid w:val="00792C7B"/>
    <w:rsid w:val="00797943"/>
    <w:rsid w:val="007A2BE7"/>
    <w:rsid w:val="007B1174"/>
    <w:rsid w:val="007B39B9"/>
    <w:rsid w:val="007B7FC8"/>
    <w:rsid w:val="007D2627"/>
    <w:rsid w:val="007D67A3"/>
    <w:rsid w:val="007D7E92"/>
    <w:rsid w:val="007E0286"/>
    <w:rsid w:val="007F197C"/>
    <w:rsid w:val="007F1D57"/>
    <w:rsid w:val="007F2D1D"/>
    <w:rsid w:val="007F60FF"/>
    <w:rsid w:val="007F7E59"/>
    <w:rsid w:val="00804A4E"/>
    <w:rsid w:val="008130A1"/>
    <w:rsid w:val="00823B7E"/>
    <w:rsid w:val="00826F62"/>
    <w:rsid w:val="00831D01"/>
    <w:rsid w:val="00832044"/>
    <w:rsid w:val="0083252A"/>
    <w:rsid w:val="008349B3"/>
    <w:rsid w:val="0083669A"/>
    <w:rsid w:val="0083670C"/>
    <w:rsid w:val="008370C0"/>
    <w:rsid w:val="00840065"/>
    <w:rsid w:val="00844283"/>
    <w:rsid w:val="0084582F"/>
    <w:rsid w:val="00847C0A"/>
    <w:rsid w:val="008512C4"/>
    <w:rsid w:val="008528A0"/>
    <w:rsid w:val="008530A2"/>
    <w:rsid w:val="00856040"/>
    <w:rsid w:val="00860131"/>
    <w:rsid w:val="00860860"/>
    <w:rsid w:val="00864147"/>
    <w:rsid w:val="00864468"/>
    <w:rsid w:val="00866547"/>
    <w:rsid w:val="00866E71"/>
    <w:rsid w:val="008935BD"/>
    <w:rsid w:val="008936DF"/>
    <w:rsid w:val="008953A8"/>
    <w:rsid w:val="008A1981"/>
    <w:rsid w:val="008A1C40"/>
    <w:rsid w:val="008B61E3"/>
    <w:rsid w:val="008C474C"/>
    <w:rsid w:val="008C56D8"/>
    <w:rsid w:val="008D6221"/>
    <w:rsid w:val="008E1DB1"/>
    <w:rsid w:val="008E26F2"/>
    <w:rsid w:val="008E3579"/>
    <w:rsid w:val="009019CC"/>
    <w:rsid w:val="00903AC3"/>
    <w:rsid w:val="009228DF"/>
    <w:rsid w:val="00924208"/>
    <w:rsid w:val="00925712"/>
    <w:rsid w:val="009268AF"/>
    <w:rsid w:val="00926EA9"/>
    <w:rsid w:val="00930F98"/>
    <w:rsid w:val="00933E50"/>
    <w:rsid w:val="00934193"/>
    <w:rsid w:val="00934F6E"/>
    <w:rsid w:val="00937A0B"/>
    <w:rsid w:val="00940500"/>
    <w:rsid w:val="00940887"/>
    <w:rsid w:val="0094233D"/>
    <w:rsid w:val="00950ACA"/>
    <w:rsid w:val="00957F22"/>
    <w:rsid w:val="00961F15"/>
    <w:rsid w:val="00962FE4"/>
    <w:rsid w:val="009665AC"/>
    <w:rsid w:val="009804BB"/>
    <w:rsid w:val="00983A73"/>
    <w:rsid w:val="00987855"/>
    <w:rsid w:val="00990765"/>
    <w:rsid w:val="00990B18"/>
    <w:rsid w:val="00993AFF"/>
    <w:rsid w:val="009A4F0C"/>
    <w:rsid w:val="009B1EBF"/>
    <w:rsid w:val="009B2208"/>
    <w:rsid w:val="009B29C4"/>
    <w:rsid w:val="009B5E43"/>
    <w:rsid w:val="009B7F1B"/>
    <w:rsid w:val="009C09A6"/>
    <w:rsid w:val="009C1D57"/>
    <w:rsid w:val="009C1EBF"/>
    <w:rsid w:val="009C6632"/>
    <w:rsid w:val="009D04C9"/>
    <w:rsid w:val="009D0800"/>
    <w:rsid w:val="009D1272"/>
    <w:rsid w:val="009D2629"/>
    <w:rsid w:val="009D3B3D"/>
    <w:rsid w:val="009D4156"/>
    <w:rsid w:val="009E1353"/>
    <w:rsid w:val="009E3A57"/>
    <w:rsid w:val="009E6F29"/>
    <w:rsid w:val="009E7AC9"/>
    <w:rsid w:val="009F413A"/>
    <w:rsid w:val="00A00F2A"/>
    <w:rsid w:val="00A02572"/>
    <w:rsid w:val="00A02746"/>
    <w:rsid w:val="00A03212"/>
    <w:rsid w:val="00A16867"/>
    <w:rsid w:val="00A16F43"/>
    <w:rsid w:val="00A17909"/>
    <w:rsid w:val="00A2173F"/>
    <w:rsid w:val="00A244C7"/>
    <w:rsid w:val="00A26654"/>
    <w:rsid w:val="00A26ED3"/>
    <w:rsid w:val="00A2727B"/>
    <w:rsid w:val="00A3105B"/>
    <w:rsid w:val="00A345DF"/>
    <w:rsid w:val="00A34F95"/>
    <w:rsid w:val="00A44C60"/>
    <w:rsid w:val="00A5096A"/>
    <w:rsid w:val="00A52BAE"/>
    <w:rsid w:val="00A56BCD"/>
    <w:rsid w:val="00A57D44"/>
    <w:rsid w:val="00A60012"/>
    <w:rsid w:val="00A60E3F"/>
    <w:rsid w:val="00A61D69"/>
    <w:rsid w:val="00A7469F"/>
    <w:rsid w:val="00A77604"/>
    <w:rsid w:val="00A800A3"/>
    <w:rsid w:val="00A8495F"/>
    <w:rsid w:val="00A917E0"/>
    <w:rsid w:val="00A94C01"/>
    <w:rsid w:val="00A9619E"/>
    <w:rsid w:val="00AA7D28"/>
    <w:rsid w:val="00AB3E83"/>
    <w:rsid w:val="00AB3F72"/>
    <w:rsid w:val="00AB5B26"/>
    <w:rsid w:val="00AB7DBF"/>
    <w:rsid w:val="00AC6950"/>
    <w:rsid w:val="00AE3CD1"/>
    <w:rsid w:val="00AE41D5"/>
    <w:rsid w:val="00AE4D73"/>
    <w:rsid w:val="00AF1C92"/>
    <w:rsid w:val="00AF7B9B"/>
    <w:rsid w:val="00B03BA3"/>
    <w:rsid w:val="00B06F8B"/>
    <w:rsid w:val="00B1233C"/>
    <w:rsid w:val="00B15880"/>
    <w:rsid w:val="00B1673D"/>
    <w:rsid w:val="00B217E4"/>
    <w:rsid w:val="00B250ED"/>
    <w:rsid w:val="00B25C26"/>
    <w:rsid w:val="00B261BA"/>
    <w:rsid w:val="00B3064A"/>
    <w:rsid w:val="00B3473A"/>
    <w:rsid w:val="00B36061"/>
    <w:rsid w:val="00B36A9C"/>
    <w:rsid w:val="00B3743F"/>
    <w:rsid w:val="00B37787"/>
    <w:rsid w:val="00B4230E"/>
    <w:rsid w:val="00B4506F"/>
    <w:rsid w:val="00B45D0C"/>
    <w:rsid w:val="00B46F92"/>
    <w:rsid w:val="00B4727E"/>
    <w:rsid w:val="00B51E64"/>
    <w:rsid w:val="00B53C3B"/>
    <w:rsid w:val="00B54E70"/>
    <w:rsid w:val="00B55827"/>
    <w:rsid w:val="00B56865"/>
    <w:rsid w:val="00B602C9"/>
    <w:rsid w:val="00B62845"/>
    <w:rsid w:val="00B628DA"/>
    <w:rsid w:val="00B64835"/>
    <w:rsid w:val="00B66A7E"/>
    <w:rsid w:val="00B702D5"/>
    <w:rsid w:val="00B723C6"/>
    <w:rsid w:val="00B800CB"/>
    <w:rsid w:val="00B8074B"/>
    <w:rsid w:val="00B8101A"/>
    <w:rsid w:val="00B83C31"/>
    <w:rsid w:val="00B861AB"/>
    <w:rsid w:val="00B91C54"/>
    <w:rsid w:val="00B944EB"/>
    <w:rsid w:val="00BA2A45"/>
    <w:rsid w:val="00BB27C2"/>
    <w:rsid w:val="00BB6757"/>
    <w:rsid w:val="00BB7D50"/>
    <w:rsid w:val="00BC158B"/>
    <w:rsid w:val="00BD0575"/>
    <w:rsid w:val="00BD12AC"/>
    <w:rsid w:val="00BD29BB"/>
    <w:rsid w:val="00BD301E"/>
    <w:rsid w:val="00BD75B8"/>
    <w:rsid w:val="00BE125E"/>
    <w:rsid w:val="00BE5440"/>
    <w:rsid w:val="00BE5843"/>
    <w:rsid w:val="00BF0359"/>
    <w:rsid w:val="00BF3AF0"/>
    <w:rsid w:val="00BF5529"/>
    <w:rsid w:val="00BF612D"/>
    <w:rsid w:val="00C01E8F"/>
    <w:rsid w:val="00C02418"/>
    <w:rsid w:val="00C0501F"/>
    <w:rsid w:val="00C06F2F"/>
    <w:rsid w:val="00C07885"/>
    <w:rsid w:val="00C136F8"/>
    <w:rsid w:val="00C146F6"/>
    <w:rsid w:val="00C1563C"/>
    <w:rsid w:val="00C17469"/>
    <w:rsid w:val="00C20799"/>
    <w:rsid w:val="00C22FB8"/>
    <w:rsid w:val="00C31F64"/>
    <w:rsid w:val="00C43AC5"/>
    <w:rsid w:val="00C47171"/>
    <w:rsid w:val="00C47781"/>
    <w:rsid w:val="00C522BD"/>
    <w:rsid w:val="00C63F2A"/>
    <w:rsid w:val="00C64F11"/>
    <w:rsid w:val="00C72FB8"/>
    <w:rsid w:val="00C907C0"/>
    <w:rsid w:val="00C93837"/>
    <w:rsid w:val="00CA398B"/>
    <w:rsid w:val="00CB2628"/>
    <w:rsid w:val="00CC4CB1"/>
    <w:rsid w:val="00CD36BC"/>
    <w:rsid w:val="00CD6E8D"/>
    <w:rsid w:val="00CD724F"/>
    <w:rsid w:val="00CE188C"/>
    <w:rsid w:val="00CF0A1A"/>
    <w:rsid w:val="00CF148C"/>
    <w:rsid w:val="00D00D53"/>
    <w:rsid w:val="00D02170"/>
    <w:rsid w:val="00D03058"/>
    <w:rsid w:val="00D061E9"/>
    <w:rsid w:val="00D0775C"/>
    <w:rsid w:val="00D11D8B"/>
    <w:rsid w:val="00D144FA"/>
    <w:rsid w:val="00D21043"/>
    <w:rsid w:val="00D24F78"/>
    <w:rsid w:val="00D265EF"/>
    <w:rsid w:val="00D2761D"/>
    <w:rsid w:val="00D3349D"/>
    <w:rsid w:val="00D3439C"/>
    <w:rsid w:val="00D432D8"/>
    <w:rsid w:val="00D463F1"/>
    <w:rsid w:val="00D51C1E"/>
    <w:rsid w:val="00D524BB"/>
    <w:rsid w:val="00D531F1"/>
    <w:rsid w:val="00D561C8"/>
    <w:rsid w:val="00D57CCE"/>
    <w:rsid w:val="00D65E8E"/>
    <w:rsid w:val="00D6703D"/>
    <w:rsid w:val="00D7129B"/>
    <w:rsid w:val="00D717BB"/>
    <w:rsid w:val="00D717DA"/>
    <w:rsid w:val="00D7659E"/>
    <w:rsid w:val="00D815CF"/>
    <w:rsid w:val="00D84BA5"/>
    <w:rsid w:val="00D946B0"/>
    <w:rsid w:val="00DA2679"/>
    <w:rsid w:val="00DA3039"/>
    <w:rsid w:val="00DA69B1"/>
    <w:rsid w:val="00DA6B88"/>
    <w:rsid w:val="00DA73B6"/>
    <w:rsid w:val="00DB127D"/>
    <w:rsid w:val="00DC3009"/>
    <w:rsid w:val="00DD62AD"/>
    <w:rsid w:val="00DD7153"/>
    <w:rsid w:val="00DF4F58"/>
    <w:rsid w:val="00E01470"/>
    <w:rsid w:val="00E11F2F"/>
    <w:rsid w:val="00E13A3A"/>
    <w:rsid w:val="00E14CD2"/>
    <w:rsid w:val="00E16446"/>
    <w:rsid w:val="00E241BA"/>
    <w:rsid w:val="00E26FE7"/>
    <w:rsid w:val="00E301AE"/>
    <w:rsid w:val="00E315BC"/>
    <w:rsid w:val="00E33610"/>
    <w:rsid w:val="00E35139"/>
    <w:rsid w:val="00E37A15"/>
    <w:rsid w:val="00E44555"/>
    <w:rsid w:val="00E4526A"/>
    <w:rsid w:val="00E50608"/>
    <w:rsid w:val="00E5165B"/>
    <w:rsid w:val="00E52ABA"/>
    <w:rsid w:val="00E5314F"/>
    <w:rsid w:val="00E5333D"/>
    <w:rsid w:val="00E57CBD"/>
    <w:rsid w:val="00E653E3"/>
    <w:rsid w:val="00E66AEE"/>
    <w:rsid w:val="00E70FF5"/>
    <w:rsid w:val="00E736A7"/>
    <w:rsid w:val="00E758AA"/>
    <w:rsid w:val="00E87C26"/>
    <w:rsid w:val="00EA1301"/>
    <w:rsid w:val="00EA2361"/>
    <w:rsid w:val="00EA4491"/>
    <w:rsid w:val="00EB11D4"/>
    <w:rsid w:val="00EB2886"/>
    <w:rsid w:val="00EB398E"/>
    <w:rsid w:val="00EC4096"/>
    <w:rsid w:val="00EC429C"/>
    <w:rsid w:val="00EC6A51"/>
    <w:rsid w:val="00EC6AF2"/>
    <w:rsid w:val="00ED0199"/>
    <w:rsid w:val="00ED05AC"/>
    <w:rsid w:val="00ED10E2"/>
    <w:rsid w:val="00ED5B7D"/>
    <w:rsid w:val="00ED71AB"/>
    <w:rsid w:val="00EE4050"/>
    <w:rsid w:val="00EE4149"/>
    <w:rsid w:val="00EE7EAB"/>
    <w:rsid w:val="00EF18E1"/>
    <w:rsid w:val="00EF59E4"/>
    <w:rsid w:val="00F04867"/>
    <w:rsid w:val="00F04E3E"/>
    <w:rsid w:val="00F06444"/>
    <w:rsid w:val="00F10771"/>
    <w:rsid w:val="00F205E5"/>
    <w:rsid w:val="00F251B1"/>
    <w:rsid w:val="00F41851"/>
    <w:rsid w:val="00F46F40"/>
    <w:rsid w:val="00F512A3"/>
    <w:rsid w:val="00F51AB4"/>
    <w:rsid w:val="00F523A8"/>
    <w:rsid w:val="00F54723"/>
    <w:rsid w:val="00F57359"/>
    <w:rsid w:val="00F57AF5"/>
    <w:rsid w:val="00F60A86"/>
    <w:rsid w:val="00F628BA"/>
    <w:rsid w:val="00F62B87"/>
    <w:rsid w:val="00F65208"/>
    <w:rsid w:val="00F666DA"/>
    <w:rsid w:val="00F67BE6"/>
    <w:rsid w:val="00F702E1"/>
    <w:rsid w:val="00F75953"/>
    <w:rsid w:val="00F77E7E"/>
    <w:rsid w:val="00F83726"/>
    <w:rsid w:val="00F8481F"/>
    <w:rsid w:val="00F86B33"/>
    <w:rsid w:val="00F91C17"/>
    <w:rsid w:val="00F949B1"/>
    <w:rsid w:val="00F958EE"/>
    <w:rsid w:val="00F96EEB"/>
    <w:rsid w:val="00F96F8A"/>
    <w:rsid w:val="00F9761F"/>
    <w:rsid w:val="00FA102C"/>
    <w:rsid w:val="00FB3124"/>
    <w:rsid w:val="00FB32EE"/>
    <w:rsid w:val="00FC3D6A"/>
    <w:rsid w:val="00FC5616"/>
    <w:rsid w:val="00FD328C"/>
    <w:rsid w:val="00FD7299"/>
    <w:rsid w:val="00FD787D"/>
    <w:rsid w:val="00FE2094"/>
    <w:rsid w:val="00FE764B"/>
    <w:rsid w:val="00FF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7B84DE"/>
  <w15:chartTrackingRefBased/>
  <w15:docId w15:val="{80149E28-19D8-4306-9270-A759ADB4D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 w:qFormat="1"/>
    <w:lsdException w:name="toc 2" w:locked="1" w:semiHidden="1" w:uiPriority="39" w:unhideWhenUsed="1" w:qFormat="1"/>
    <w:lsdException w:name="toc 3" w:locked="1" w:semiHidden="1" w:uiPriority="39" w:unhideWhenUsed="1" w:qFormat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6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02746"/>
    <w:pPr>
      <w:spacing w:after="150" w:line="276" w:lineRule="auto"/>
      <w:jc w:val="both"/>
    </w:pPr>
  </w:style>
  <w:style w:type="paragraph" w:styleId="Cmsor1">
    <w:name w:val="heading 1"/>
    <w:basedOn w:val="Norml"/>
    <w:next w:val="Norml"/>
    <w:link w:val="Cmsor1Char"/>
    <w:qFormat/>
    <w:rsid w:val="00A02746"/>
    <w:pPr>
      <w:keepNext/>
      <w:keepLines/>
      <w:numPr>
        <w:numId w:val="3"/>
      </w:numPr>
      <w:spacing w:before="480" w:after="210"/>
      <w:jc w:val="left"/>
      <w:outlineLvl w:val="0"/>
    </w:pPr>
    <w:rPr>
      <w:rFonts w:eastAsiaTheme="majorEastAsia" w:cstheme="majorBidi"/>
      <w:b/>
      <w:bCs/>
      <w:caps/>
      <w:color w:val="0C2148" w:themeColor="text2"/>
      <w:sz w:val="24"/>
      <w:szCs w:val="42"/>
    </w:rPr>
  </w:style>
  <w:style w:type="paragraph" w:styleId="Cmsor2">
    <w:name w:val="heading 2"/>
    <w:basedOn w:val="Norml"/>
    <w:next w:val="Norml"/>
    <w:link w:val="Cmsor2Char"/>
    <w:unhideWhenUsed/>
    <w:qFormat/>
    <w:rsid w:val="00A02746"/>
    <w:pPr>
      <w:numPr>
        <w:ilvl w:val="1"/>
        <w:numId w:val="3"/>
      </w:numPr>
      <w:spacing w:before="210" w:after="75"/>
      <w:jc w:val="left"/>
      <w:outlineLvl w:val="1"/>
    </w:pPr>
    <w:rPr>
      <w:b/>
      <w:color w:val="0C2148" w:themeColor="text2"/>
      <w:sz w:val="24"/>
      <w:szCs w:val="38"/>
    </w:rPr>
  </w:style>
  <w:style w:type="paragraph" w:styleId="Cmsor3">
    <w:name w:val="heading 3"/>
    <w:basedOn w:val="Norml"/>
    <w:next w:val="Norml"/>
    <w:link w:val="Cmsor3Char"/>
    <w:unhideWhenUsed/>
    <w:qFormat/>
    <w:rsid w:val="00A02746"/>
    <w:pPr>
      <w:numPr>
        <w:ilvl w:val="2"/>
        <w:numId w:val="3"/>
      </w:numPr>
      <w:spacing w:before="75" w:after="75"/>
      <w:jc w:val="left"/>
      <w:outlineLvl w:val="2"/>
    </w:pPr>
    <w:rPr>
      <w:bCs/>
      <w:color w:val="0C2148" w:themeColor="text2"/>
      <w:szCs w:val="34"/>
    </w:rPr>
  </w:style>
  <w:style w:type="paragraph" w:styleId="Cmsor4">
    <w:name w:val="heading 4"/>
    <w:basedOn w:val="Norml"/>
    <w:next w:val="Norml"/>
    <w:link w:val="Cmsor4Char"/>
    <w:unhideWhenUsed/>
    <w:qFormat/>
    <w:rsid w:val="00A02746"/>
    <w:pPr>
      <w:numPr>
        <w:ilvl w:val="3"/>
        <w:numId w:val="3"/>
      </w:numPr>
      <w:spacing w:before="75" w:after="75"/>
      <w:jc w:val="left"/>
      <w:outlineLvl w:val="3"/>
    </w:pPr>
    <w:rPr>
      <w:iCs/>
      <w:color w:val="0C2148" w:themeColor="text2"/>
      <w:szCs w:val="30"/>
    </w:rPr>
  </w:style>
  <w:style w:type="paragraph" w:styleId="Cmsor5">
    <w:name w:val="heading 5"/>
    <w:basedOn w:val="Norml"/>
    <w:next w:val="Norml"/>
    <w:link w:val="Cmsor5Char"/>
    <w:unhideWhenUsed/>
    <w:qFormat/>
    <w:rsid w:val="00A02746"/>
    <w:pPr>
      <w:numPr>
        <w:ilvl w:val="4"/>
        <w:numId w:val="3"/>
      </w:numPr>
      <w:spacing w:before="75" w:after="75"/>
      <w:jc w:val="left"/>
      <w:outlineLvl w:val="4"/>
    </w:pPr>
    <w:rPr>
      <w:color w:val="0C2148" w:themeColor="text2"/>
      <w:szCs w:val="26"/>
    </w:rPr>
  </w:style>
  <w:style w:type="paragraph" w:styleId="Cmsor6">
    <w:name w:val="heading 6"/>
    <w:basedOn w:val="Norml"/>
    <w:next w:val="Norml"/>
    <w:link w:val="Cmsor6Char"/>
    <w:unhideWhenUsed/>
    <w:qFormat/>
    <w:rsid w:val="00A02746"/>
    <w:pPr>
      <w:numPr>
        <w:ilvl w:val="5"/>
        <w:numId w:val="3"/>
      </w:numPr>
      <w:spacing w:before="75" w:after="75"/>
      <w:jc w:val="left"/>
      <w:outlineLvl w:val="5"/>
    </w:pPr>
    <w:rPr>
      <w:color w:val="0C2148" w:themeColor="text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A02746"/>
    <w:pPr>
      <w:keepNext/>
      <w:keepLines/>
      <w:numPr>
        <w:ilvl w:val="6"/>
        <w:numId w:val="3"/>
      </w:numPr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A02746"/>
    <w:pPr>
      <w:keepNext/>
      <w:keepLines/>
      <w:numPr>
        <w:ilvl w:val="7"/>
        <w:numId w:val="3"/>
      </w:numPr>
      <w:spacing w:before="200"/>
      <w:outlineLvl w:val="7"/>
    </w:pPr>
    <w:rPr>
      <w:rFonts w:eastAsiaTheme="majorEastAsia" w:cstheme="majorBidi"/>
      <w:color w:val="404040" w:themeColor="text1" w:themeTint="BF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A02746"/>
    <w:pPr>
      <w:keepNext/>
      <w:keepLines/>
      <w:numPr>
        <w:ilvl w:val="8"/>
        <w:numId w:val="3"/>
      </w:numPr>
      <w:spacing w:before="200"/>
      <w:outlineLvl w:val="8"/>
    </w:pPr>
    <w:rPr>
      <w:rFonts w:eastAsiaTheme="majorEastAsia" w:cstheme="majorBidi"/>
      <w:i/>
      <w:iCs/>
      <w:color w:val="404040" w:themeColor="text1" w:themeTint="BF"/>
    </w:rPr>
  </w:style>
  <w:style w:type="character" w:default="1" w:styleId="Bekezdsalapbettpusa">
    <w:name w:val="Default Paragraph Font"/>
    <w:uiPriority w:val="1"/>
    <w:semiHidden/>
    <w:unhideWhenUsed/>
    <w:rsid w:val="00A02746"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  <w:rsid w:val="00A02746"/>
  </w:style>
  <w:style w:type="table" w:customStyle="1" w:styleId="tblzat-mtrix">
    <w:name w:val="táblázat - mátrix"/>
    <w:basedOn w:val="Normltblzat"/>
    <w:uiPriority w:val="2"/>
    <w:qFormat/>
    <w:rsid w:val="00A02746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2" w:space="0" w:color="F6A800" w:themeColor="accent5"/>
        <w:left w:val="single" w:sz="2" w:space="0" w:color="F6A800" w:themeColor="accent5"/>
        <w:bottom w:val="single" w:sz="2" w:space="0" w:color="F6A800" w:themeColor="accent5"/>
        <w:right w:val="single" w:sz="2" w:space="0" w:color="F6A800" w:themeColor="accent5"/>
        <w:insideH w:val="single" w:sz="2" w:space="0" w:color="F6A800" w:themeColor="accent5"/>
        <w:insideV w:val="single" w:sz="2" w:space="0" w:color="F6A800" w:themeColor="accent5"/>
      </w:tblBorders>
      <w:tblCellMar>
        <w:top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  <w:tblStylePr w:type="firstCol">
      <w:pPr>
        <w:jc w:val="left"/>
      </w:pPr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</w:style>
  <w:style w:type="table" w:customStyle="1" w:styleId="tblzat-fejlces">
    <w:name w:val="táblázat - fejléces"/>
    <w:basedOn w:val="Normltblzat"/>
    <w:uiPriority w:val="1"/>
    <w:qFormat/>
    <w:rsid w:val="00A02746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4" w:space="0" w:color="F6A800" w:themeColor="accent5"/>
        <w:left w:val="single" w:sz="4" w:space="0" w:color="F6A800" w:themeColor="accent5"/>
        <w:bottom w:val="single" w:sz="4" w:space="0" w:color="F6A800" w:themeColor="accent5"/>
        <w:right w:val="single" w:sz="4" w:space="0" w:color="F6A800" w:themeColor="accent5"/>
        <w:insideH w:val="single" w:sz="4" w:space="0" w:color="F6A800" w:themeColor="accent5"/>
        <w:insideV w:val="single" w:sz="4" w:space="0" w:color="F6A800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  <w:tblStylePr w:type="firstCol">
      <w:rPr>
        <w:rFonts w:asciiTheme="majorHAnsi" w:hAnsiTheme="majorHAnsi"/>
        <w:sz w:val="20"/>
      </w:rPr>
    </w:tblStylePr>
  </w:style>
  <w:style w:type="paragraph" w:styleId="Listaszerbekezds">
    <w:name w:val="List Paragraph"/>
    <w:basedOn w:val="Norml"/>
    <w:link w:val="ListaszerbekezdsChar"/>
    <w:uiPriority w:val="4"/>
    <w:qFormat/>
    <w:rsid w:val="00A02746"/>
    <w:pPr>
      <w:numPr>
        <w:numId w:val="9"/>
      </w:numPr>
      <w:contextualSpacing/>
    </w:pPr>
  </w:style>
  <w:style w:type="character" w:styleId="Hiperhivatkozs">
    <w:name w:val="Hyperlink"/>
    <w:basedOn w:val="Vgjegyzet-hivatkozs"/>
    <w:uiPriority w:val="99"/>
    <w:rsid w:val="00A02746"/>
    <w:rPr>
      <w:rFonts w:ascii="Calibri" w:hAnsi="Calibri"/>
      <w:color w:val="0000FF"/>
      <w:sz w:val="20"/>
      <w:u w:val="single"/>
      <w:vertAlign w:val="superscript"/>
    </w:rPr>
  </w:style>
  <w:style w:type="table" w:customStyle="1" w:styleId="tblzat-oldallces">
    <w:name w:val="táblázat - oldalléces"/>
    <w:basedOn w:val="Normltblzat"/>
    <w:uiPriority w:val="3"/>
    <w:qFormat/>
    <w:rsid w:val="00A02746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4" w:space="0" w:color="F6A800" w:themeColor="accent5"/>
        <w:left w:val="single" w:sz="4" w:space="0" w:color="F6A800" w:themeColor="accent5"/>
        <w:bottom w:val="single" w:sz="4" w:space="0" w:color="F6A800" w:themeColor="accent5"/>
        <w:right w:val="single" w:sz="4" w:space="0" w:color="F6A800" w:themeColor="accent5"/>
        <w:insideH w:val="single" w:sz="4" w:space="0" w:color="F6A800" w:themeColor="accent5"/>
        <w:insideV w:val="single" w:sz="4" w:space="0" w:color="F6A800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</w:tblStylePr>
    <w:tblStylePr w:type="firstCol"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</w:style>
  <w:style w:type="character" w:styleId="Vgjegyzet-hivatkozs">
    <w:name w:val="endnote reference"/>
    <w:basedOn w:val="Bekezdsalapbettpusa"/>
    <w:semiHidden/>
    <w:rsid w:val="00A02746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02746"/>
    <w:rPr>
      <w:rFonts w:ascii="Tahoma" w:hAnsi="Tahoma" w:cs="Tahoma"/>
      <w:sz w:val="16"/>
      <w:szCs w:val="16"/>
    </w:rPr>
  </w:style>
  <w:style w:type="paragraph" w:customStyle="1" w:styleId="Magyarzszveg">
    <w:name w:val="Magyarázó szöveg"/>
    <w:basedOn w:val="Norml"/>
    <w:next w:val="Norml"/>
    <w:uiPriority w:val="7"/>
    <w:rsid w:val="00A02746"/>
    <w:rPr>
      <w:color w:val="F6A800" w:themeColor="accent5"/>
      <w:sz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02746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A0274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A02746"/>
  </w:style>
  <w:style w:type="paragraph" w:styleId="llb">
    <w:name w:val="footer"/>
    <w:basedOn w:val="Norml"/>
    <w:link w:val="llbChar"/>
    <w:uiPriority w:val="99"/>
    <w:unhideWhenUsed/>
    <w:rsid w:val="00A0274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02746"/>
  </w:style>
  <w:style w:type="paragraph" w:customStyle="1" w:styleId="Szmozs">
    <w:name w:val="Számozás"/>
    <w:basedOn w:val="Norml"/>
    <w:uiPriority w:val="4"/>
    <w:qFormat/>
    <w:rsid w:val="00A02746"/>
    <w:pPr>
      <w:numPr>
        <w:numId w:val="4"/>
      </w:numPr>
      <w:spacing w:before="120"/>
      <w:contextualSpacing/>
    </w:pPr>
  </w:style>
  <w:style w:type="table" w:styleId="Rcsostblzat">
    <w:name w:val="Table Grid"/>
    <w:aliases w:val="Szegély nélküli"/>
    <w:basedOn w:val="Normltblzat"/>
    <w:uiPriority w:val="59"/>
    <w:rsid w:val="00A02746"/>
    <w:pPr>
      <w:contextualSpacing/>
    </w:pPr>
    <w:tblPr/>
    <w:tcPr>
      <w:vAlign w:val="center"/>
    </w:tcPr>
  </w:style>
  <w:style w:type="character" w:customStyle="1" w:styleId="Cmsor4Char">
    <w:name w:val="Címsor 4 Char"/>
    <w:basedOn w:val="Bekezdsalapbettpusa"/>
    <w:link w:val="Cmsor4"/>
    <w:rsid w:val="00A02746"/>
    <w:rPr>
      <w:iCs/>
      <w:color w:val="0C2148" w:themeColor="text2"/>
      <w:szCs w:val="30"/>
    </w:rPr>
  </w:style>
  <w:style w:type="character" w:customStyle="1" w:styleId="Cmsor5Char">
    <w:name w:val="Címsor 5 Char"/>
    <w:basedOn w:val="Bekezdsalapbettpusa"/>
    <w:link w:val="Cmsor5"/>
    <w:rsid w:val="00A02746"/>
    <w:rPr>
      <w:color w:val="0C2148" w:themeColor="text2"/>
      <w:szCs w:val="26"/>
    </w:rPr>
  </w:style>
  <w:style w:type="character" w:customStyle="1" w:styleId="Cmsor6Char">
    <w:name w:val="Címsor 6 Char"/>
    <w:basedOn w:val="Bekezdsalapbettpusa"/>
    <w:link w:val="Cmsor6"/>
    <w:rsid w:val="00A02746"/>
    <w:rPr>
      <w:color w:val="0C2148" w:themeColor="text2"/>
    </w:rPr>
  </w:style>
  <w:style w:type="character" w:customStyle="1" w:styleId="Cmsor1Char">
    <w:name w:val="Címsor 1 Char"/>
    <w:basedOn w:val="Bekezdsalapbettpusa"/>
    <w:link w:val="Cmsor1"/>
    <w:rsid w:val="00A02746"/>
    <w:rPr>
      <w:rFonts w:eastAsiaTheme="majorEastAsia" w:cstheme="majorBidi"/>
      <w:b/>
      <w:bCs/>
      <w:caps/>
      <w:color w:val="0C2148" w:themeColor="text2"/>
      <w:sz w:val="24"/>
      <w:szCs w:val="42"/>
    </w:rPr>
  </w:style>
  <w:style w:type="character" w:customStyle="1" w:styleId="Cmsor2Char">
    <w:name w:val="Címsor 2 Char"/>
    <w:basedOn w:val="Bekezdsalapbettpusa"/>
    <w:link w:val="Cmsor2"/>
    <w:rsid w:val="00A02746"/>
    <w:rPr>
      <w:b/>
      <w:color w:val="0C2148" w:themeColor="text2"/>
      <w:sz w:val="24"/>
      <w:szCs w:val="38"/>
    </w:rPr>
  </w:style>
  <w:style w:type="character" w:customStyle="1" w:styleId="Cmsor3Char">
    <w:name w:val="Címsor 3 Char"/>
    <w:basedOn w:val="Bekezdsalapbettpusa"/>
    <w:link w:val="Cmsor3"/>
    <w:rsid w:val="00A02746"/>
    <w:rPr>
      <w:bCs/>
      <w:color w:val="0C2148" w:themeColor="text2"/>
      <w:szCs w:val="34"/>
    </w:rPr>
  </w:style>
  <w:style w:type="paragraph" w:styleId="Cm">
    <w:name w:val="Title"/>
    <w:basedOn w:val="Norml"/>
    <w:next w:val="Norml"/>
    <w:link w:val="CmChar"/>
    <w:uiPriority w:val="3"/>
    <w:qFormat/>
    <w:rsid w:val="00A02746"/>
    <w:pPr>
      <w:spacing w:after="300"/>
      <w:contextualSpacing/>
    </w:pPr>
    <w:rPr>
      <w:rFonts w:eastAsiaTheme="majorEastAsia" w:cstheme="majorBidi"/>
      <w:caps/>
      <w:color w:val="0C2148" w:themeColor="text2"/>
      <w:spacing w:val="5"/>
      <w:kern w:val="28"/>
      <w:sz w:val="24"/>
      <w:szCs w:val="52"/>
    </w:rPr>
  </w:style>
  <w:style w:type="character" w:customStyle="1" w:styleId="CmChar">
    <w:name w:val="Cím Char"/>
    <w:basedOn w:val="Bekezdsalapbettpusa"/>
    <w:link w:val="Cm"/>
    <w:uiPriority w:val="3"/>
    <w:rsid w:val="00A02746"/>
    <w:rPr>
      <w:rFonts w:eastAsiaTheme="majorEastAsia" w:cstheme="majorBidi"/>
      <w:caps/>
      <w:color w:val="0C2148" w:themeColor="text2"/>
      <w:spacing w:val="5"/>
      <w:kern w:val="28"/>
      <w:sz w:val="24"/>
      <w:szCs w:val="52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A02746"/>
    <w:rPr>
      <w:rFonts w:eastAsiaTheme="majorEastAsia" w:cstheme="majorBidi"/>
      <w:i/>
      <w:iCs/>
      <w:color w:val="404040" w:themeColor="text1" w:themeTint="B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A02746"/>
    <w:rPr>
      <w:rFonts w:eastAsiaTheme="majorEastAsia" w:cstheme="majorBidi"/>
      <w:color w:val="404040" w:themeColor="text1" w:themeTint="BF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A02746"/>
    <w:rPr>
      <w:rFonts w:eastAsiaTheme="majorEastAsia" w:cstheme="majorBidi"/>
      <w:i/>
      <w:iCs/>
      <w:color w:val="404040" w:themeColor="text1" w:themeTint="BF"/>
    </w:rPr>
  </w:style>
  <w:style w:type="numbering" w:customStyle="1" w:styleId="Style1">
    <w:name w:val="Style1"/>
    <w:uiPriority w:val="99"/>
    <w:rsid w:val="00A02746"/>
    <w:pPr>
      <w:numPr>
        <w:numId w:val="1"/>
      </w:numPr>
    </w:pPr>
  </w:style>
  <w:style w:type="paragraph" w:styleId="TJ7">
    <w:name w:val="toc 7"/>
    <w:basedOn w:val="Norml"/>
    <w:next w:val="Norml"/>
    <w:autoRedefine/>
    <w:uiPriority w:val="99"/>
    <w:semiHidden/>
    <w:locked/>
    <w:rsid w:val="00A02746"/>
    <w:pPr>
      <w:spacing w:after="100"/>
      <w:ind w:left="1200"/>
    </w:pPr>
    <w:rPr>
      <w:color w:val="385623" w:themeColor="accent6" w:themeShade="80"/>
    </w:rPr>
  </w:style>
  <w:style w:type="paragraph" w:styleId="TJ8">
    <w:name w:val="toc 8"/>
    <w:basedOn w:val="Norml"/>
    <w:next w:val="Norml"/>
    <w:autoRedefine/>
    <w:uiPriority w:val="99"/>
    <w:semiHidden/>
    <w:locked/>
    <w:rsid w:val="00A02746"/>
    <w:pPr>
      <w:spacing w:after="100"/>
      <w:ind w:left="1400"/>
    </w:pPr>
    <w:rPr>
      <w:color w:val="385623" w:themeColor="accent6" w:themeShade="80"/>
    </w:rPr>
  </w:style>
  <w:style w:type="paragraph" w:styleId="TJ9">
    <w:name w:val="toc 9"/>
    <w:basedOn w:val="Norml"/>
    <w:next w:val="Norml"/>
    <w:autoRedefine/>
    <w:uiPriority w:val="99"/>
    <w:semiHidden/>
    <w:locked/>
    <w:rsid w:val="00A02746"/>
    <w:pPr>
      <w:spacing w:after="100"/>
      <w:ind w:left="1600"/>
    </w:pPr>
    <w:rPr>
      <w:color w:val="385623" w:themeColor="accent6" w:themeShade="80"/>
    </w:rPr>
  </w:style>
  <w:style w:type="table" w:customStyle="1" w:styleId="Calendar2">
    <w:name w:val="Calendar 2"/>
    <w:basedOn w:val="Normltblzat"/>
    <w:uiPriority w:val="99"/>
    <w:qFormat/>
    <w:rsid w:val="00A02746"/>
    <w:pPr>
      <w:jc w:val="center"/>
    </w:pPr>
    <w:rPr>
      <w:rFonts w:eastAsiaTheme="minorEastAsia"/>
      <w:szCs w:val="28"/>
      <w:lang w:val="en-US" w:eastAsia="en-US" w:bidi="en-US"/>
    </w:rPr>
    <w:tblPr>
      <w:tblBorders>
        <w:insideV w:val="single" w:sz="4" w:space="0" w:color="53CBFF" w:themeColor="accent1" w:themeTint="99"/>
      </w:tblBorders>
    </w:tblPr>
    <w:tblStylePr w:type="firstRow">
      <w:rPr>
        <w:rFonts w:asciiTheme="majorHAnsi" w:eastAsiaTheme="majorEastAsia" w:hAnsiTheme="majorHAnsi" w:cstheme="majorBidi"/>
        <w:caps/>
        <w:color w:val="009EE0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Lbjegyzetszveg">
    <w:name w:val="footnote text"/>
    <w:basedOn w:val="Norml"/>
    <w:link w:val="LbjegyzetszvegChar"/>
    <w:uiPriority w:val="99"/>
    <w:unhideWhenUsed/>
    <w:qFormat/>
    <w:rsid w:val="00A02746"/>
    <w:rPr>
      <w:rFonts w:eastAsiaTheme="minorEastAsia"/>
      <w:color w:val="0C2148" w:themeColor="text2"/>
      <w:sz w:val="16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A02746"/>
    <w:rPr>
      <w:rFonts w:eastAsiaTheme="minorEastAsia"/>
      <w:color w:val="0C2148" w:themeColor="text2"/>
      <w:sz w:val="16"/>
    </w:rPr>
  </w:style>
  <w:style w:type="character" w:styleId="Finomkiemels">
    <w:name w:val="Subtle Emphasis"/>
    <w:basedOn w:val="Bekezdsalapbettpusa"/>
    <w:uiPriority w:val="19"/>
    <w:qFormat/>
    <w:rsid w:val="00A02746"/>
    <w:rPr>
      <w:rFonts w:ascii="Calibri" w:eastAsiaTheme="minorEastAsia" w:hAnsi="Calibri" w:cstheme="minorBidi"/>
      <w:bCs w:val="0"/>
      <w:i/>
      <w:iCs/>
      <w:color w:val="808080" w:themeColor="text1" w:themeTint="7F"/>
      <w:sz w:val="20"/>
      <w:szCs w:val="22"/>
      <w:lang w:val="hu-HU"/>
    </w:rPr>
  </w:style>
  <w:style w:type="table" w:customStyle="1" w:styleId="LightShading-Accent11">
    <w:name w:val="Light Shading - Accent 11"/>
    <w:basedOn w:val="Normltblzat"/>
    <w:uiPriority w:val="60"/>
    <w:rsid w:val="00A02746"/>
    <w:rPr>
      <w:rFonts w:eastAsiaTheme="minorEastAsia"/>
      <w:color w:val="0075A7" w:themeColor="accent1" w:themeShade="BF"/>
      <w:lang w:eastAsia="en-US"/>
    </w:rPr>
    <w:tblPr>
      <w:tblStyleRowBandSize w:val="1"/>
      <w:tblStyleColBandSize w:val="1"/>
      <w:tblBorders>
        <w:top w:val="single" w:sz="8" w:space="0" w:color="009EE0" w:themeColor="accent1"/>
        <w:bottom w:val="single" w:sz="8" w:space="0" w:color="009EE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</w:style>
  <w:style w:type="paragraph" w:styleId="Kpalrs">
    <w:name w:val="caption"/>
    <w:basedOn w:val="Norml"/>
    <w:next w:val="Norml"/>
    <w:uiPriority w:val="35"/>
    <w:unhideWhenUsed/>
    <w:qFormat/>
    <w:rsid w:val="00A02746"/>
    <w:pPr>
      <w:spacing w:after="200"/>
      <w:jc w:val="left"/>
    </w:pPr>
    <w:rPr>
      <w:b/>
      <w:bCs/>
      <w:color w:val="808080"/>
      <w:sz w:val="18"/>
      <w:szCs w:val="18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A02746"/>
    <w:rPr>
      <w:color w:val="385623" w:themeColor="accent6" w:themeShade="8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A02746"/>
    <w:rPr>
      <w:color w:val="385623" w:themeColor="accent6" w:themeShade="80"/>
    </w:rPr>
  </w:style>
  <w:style w:type="table" w:customStyle="1" w:styleId="Vilgosrnykols1jellszn1">
    <w:name w:val="Világos árnyékolás – 1. jelölőszín1"/>
    <w:basedOn w:val="Normltblzat"/>
    <w:uiPriority w:val="60"/>
    <w:rsid w:val="00A02746"/>
    <w:rPr>
      <w:color w:val="0075A7" w:themeColor="accent1" w:themeShade="BF"/>
    </w:rPr>
    <w:tblPr>
      <w:tblStyleRowBandSize w:val="1"/>
      <w:tblStyleColBandSize w:val="1"/>
      <w:tblBorders>
        <w:top w:val="single" w:sz="8" w:space="0" w:color="009EE0" w:themeColor="accent1"/>
        <w:bottom w:val="single" w:sz="8" w:space="0" w:color="009EE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</w:style>
  <w:style w:type="paragraph" w:customStyle="1" w:styleId="Listaszerbekezds2">
    <w:name w:val="Listaszerű bekezdés 2"/>
    <w:basedOn w:val="Listaszerbekezds"/>
    <w:link w:val="Listaszerbekezds2Char"/>
    <w:uiPriority w:val="4"/>
    <w:qFormat/>
    <w:rsid w:val="00A02746"/>
    <w:pPr>
      <w:numPr>
        <w:numId w:val="5"/>
      </w:numPr>
    </w:pPr>
  </w:style>
  <w:style w:type="paragraph" w:customStyle="1" w:styleId="Tblaszvegstlus">
    <w:name w:val="Tábla szöveg stílus"/>
    <w:basedOn w:val="Norml"/>
    <w:link w:val="TblaszvegstlusChar"/>
    <w:uiPriority w:val="8"/>
    <w:qFormat/>
    <w:rsid w:val="00A02746"/>
  </w:style>
  <w:style w:type="character" w:customStyle="1" w:styleId="ListaszerbekezdsChar">
    <w:name w:val="Listaszerű bekezdés Char"/>
    <w:basedOn w:val="Bekezdsalapbettpusa"/>
    <w:link w:val="Listaszerbekezds"/>
    <w:uiPriority w:val="4"/>
    <w:rsid w:val="00A02746"/>
  </w:style>
  <w:style w:type="character" w:customStyle="1" w:styleId="Listaszerbekezds2Char">
    <w:name w:val="Listaszerű bekezdés 2 Char"/>
    <w:basedOn w:val="ListaszerbekezdsChar"/>
    <w:link w:val="Listaszerbekezds2"/>
    <w:uiPriority w:val="4"/>
    <w:rsid w:val="00A02746"/>
  </w:style>
  <w:style w:type="character" w:customStyle="1" w:styleId="TblaszvegstlusChar">
    <w:name w:val="Tábla szöveg stílus Char"/>
    <w:basedOn w:val="Bekezdsalapbettpusa"/>
    <w:link w:val="Tblaszvegstlus"/>
    <w:uiPriority w:val="8"/>
    <w:rsid w:val="00A02746"/>
  </w:style>
  <w:style w:type="character" w:styleId="Finomhivatkozs">
    <w:name w:val="Subtle Reference"/>
    <w:basedOn w:val="Bekezdsalapbettpusa"/>
    <w:uiPriority w:val="31"/>
    <w:rsid w:val="00A02746"/>
    <w:rPr>
      <w:sz w:val="24"/>
      <w:szCs w:val="24"/>
      <w:u w:val="single"/>
    </w:rPr>
  </w:style>
  <w:style w:type="character" w:styleId="Ershivatkozs">
    <w:name w:val="Intense Reference"/>
    <w:basedOn w:val="Bekezdsalapbettpusa"/>
    <w:uiPriority w:val="32"/>
    <w:rsid w:val="00A02746"/>
    <w:rPr>
      <w:b/>
      <w:sz w:val="24"/>
      <w:u w:val="single"/>
    </w:rPr>
  </w:style>
  <w:style w:type="paragraph" w:customStyle="1" w:styleId="Listaszerbekezds2szint">
    <w:name w:val="Listaszerű bekezdés 2. szint"/>
    <w:basedOn w:val="Listaszerbekezds"/>
    <w:link w:val="Listaszerbekezds2szintChar"/>
    <w:uiPriority w:val="4"/>
    <w:qFormat/>
    <w:rsid w:val="00A02746"/>
    <w:pPr>
      <w:numPr>
        <w:numId w:val="8"/>
      </w:numPr>
    </w:pPr>
  </w:style>
  <w:style w:type="paragraph" w:customStyle="1" w:styleId="Listaszerbekezds3szint">
    <w:name w:val="Listaszerű bekezdés 3. szint"/>
    <w:basedOn w:val="Listaszerbekezds"/>
    <w:link w:val="Listaszerbekezds3szintChar"/>
    <w:uiPriority w:val="4"/>
    <w:qFormat/>
    <w:rsid w:val="00A02746"/>
    <w:pPr>
      <w:numPr>
        <w:ilvl w:val="2"/>
        <w:numId w:val="10"/>
      </w:numPr>
    </w:pPr>
  </w:style>
  <w:style w:type="character" w:customStyle="1" w:styleId="Listaszerbekezds2szintChar">
    <w:name w:val="Listaszerű bekezdés 2. szint Char"/>
    <w:basedOn w:val="ListaszerbekezdsChar"/>
    <w:link w:val="Listaszerbekezds2szint"/>
    <w:uiPriority w:val="4"/>
    <w:rsid w:val="00A02746"/>
  </w:style>
  <w:style w:type="character" w:customStyle="1" w:styleId="Listaszerbekezds3szintChar">
    <w:name w:val="Listaszerű bekezdés 3. szint Char"/>
    <w:basedOn w:val="ListaszerbekezdsChar"/>
    <w:link w:val="Listaszerbekezds3szint"/>
    <w:uiPriority w:val="4"/>
    <w:rsid w:val="00A02746"/>
  </w:style>
  <w:style w:type="paragraph" w:styleId="Alcm">
    <w:name w:val="Subtitle"/>
    <w:basedOn w:val="Norml"/>
    <w:next w:val="Norml"/>
    <w:link w:val="AlcmChar"/>
    <w:uiPriority w:val="11"/>
    <w:rsid w:val="00A02746"/>
    <w:pPr>
      <w:spacing w:after="60"/>
      <w:jc w:val="center"/>
      <w:outlineLvl w:val="1"/>
    </w:pPr>
    <w:rPr>
      <w:rFonts w:eastAsiaTheme="majorEastAsia" w:cstheme="majorBidi"/>
    </w:rPr>
  </w:style>
  <w:style w:type="character" w:customStyle="1" w:styleId="AlcmChar">
    <w:name w:val="Alcím Char"/>
    <w:basedOn w:val="Bekezdsalapbettpusa"/>
    <w:link w:val="Alcm"/>
    <w:uiPriority w:val="11"/>
    <w:rsid w:val="00A02746"/>
    <w:rPr>
      <w:rFonts w:eastAsiaTheme="majorEastAsia" w:cstheme="majorBidi"/>
    </w:rPr>
  </w:style>
  <w:style w:type="paragraph" w:customStyle="1" w:styleId="Listabetvel">
    <w:name w:val="Lista betűvel"/>
    <w:basedOn w:val="Listaszerbekezds"/>
    <w:link w:val="ListabetvelChar"/>
    <w:uiPriority w:val="4"/>
    <w:qFormat/>
    <w:rsid w:val="00A02746"/>
    <w:pPr>
      <w:numPr>
        <w:numId w:val="7"/>
      </w:numPr>
    </w:pPr>
  </w:style>
  <w:style w:type="character" w:customStyle="1" w:styleId="ListabetvelChar">
    <w:name w:val="Lista betűvel Char"/>
    <w:basedOn w:val="ListaszerbekezdsChar"/>
    <w:link w:val="Listabetvel"/>
    <w:uiPriority w:val="4"/>
    <w:rsid w:val="00A02746"/>
  </w:style>
  <w:style w:type="paragraph" w:customStyle="1" w:styleId="Erskiemels1">
    <w:name w:val="Erős kiemelés1"/>
    <w:basedOn w:val="Norml"/>
    <w:link w:val="ErskiemelsChar"/>
    <w:uiPriority w:val="5"/>
    <w:qFormat/>
    <w:rsid w:val="00A02746"/>
    <w:rPr>
      <w:b/>
      <w:i/>
    </w:rPr>
  </w:style>
  <w:style w:type="character" w:customStyle="1" w:styleId="ErskiemelsChar">
    <w:name w:val="Erős kiemelés Char"/>
    <w:basedOn w:val="Bekezdsalapbettpusa"/>
    <w:link w:val="Erskiemels1"/>
    <w:uiPriority w:val="5"/>
    <w:rsid w:val="00A02746"/>
    <w:rPr>
      <w:b/>
      <w:i/>
    </w:rPr>
  </w:style>
  <w:style w:type="paragraph" w:customStyle="1" w:styleId="Bold">
    <w:name w:val="Bold"/>
    <w:basedOn w:val="Norml"/>
    <w:link w:val="BoldChar"/>
    <w:uiPriority w:val="6"/>
    <w:qFormat/>
    <w:rsid w:val="00A02746"/>
    <w:rPr>
      <w:b/>
    </w:rPr>
  </w:style>
  <w:style w:type="character" w:customStyle="1" w:styleId="BoldChar">
    <w:name w:val="Bold Char"/>
    <w:basedOn w:val="Bekezdsalapbettpusa"/>
    <w:link w:val="Bold"/>
    <w:uiPriority w:val="6"/>
    <w:rsid w:val="00A02746"/>
    <w:rPr>
      <w:b/>
    </w:rPr>
  </w:style>
  <w:style w:type="character" w:styleId="Mrltotthiperhivatkozs">
    <w:name w:val="FollowedHyperlink"/>
    <w:basedOn w:val="Bekezdsalapbettpusa"/>
    <w:uiPriority w:val="99"/>
    <w:semiHidden/>
    <w:unhideWhenUsed/>
    <w:rsid w:val="00A02746"/>
    <w:rPr>
      <w:color w:val="954F72" w:themeColor="followedHyperlink"/>
      <w:u w:val="single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A02746"/>
    <w:pPr>
      <w:numPr>
        <w:numId w:val="0"/>
      </w:numPr>
      <w:spacing w:after="0"/>
      <w:outlineLvl w:val="9"/>
    </w:pPr>
    <w:rPr>
      <w:b w:val="0"/>
      <w:caps w:val="0"/>
      <w:szCs w:val="28"/>
    </w:rPr>
  </w:style>
  <w:style w:type="paragraph" w:styleId="TJ2">
    <w:name w:val="toc 2"/>
    <w:basedOn w:val="Norml"/>
    <w:next w:val="Norml"/>
    <w:autoRedefine/>
    <w:uiPriority w:val="39"/>
    <w:unhideWhenUsed/>
    <w:qFormat/>
    <w:locked/>
    <w:rsid w:val="00A02746"/>
    <w:pPr>
      <w:spacing w:after="100"/>
      <w:ind w:left="220"/>
      <w:jc w:val="left"/>
    </w:pPr>
    <w:rPr>
      <w:rFonts w:eastAsiaTheme="minorEastAsia"/>
    </w:rPr>
  </w:style>
  <w:style w:type="paragraph" w:styleId="TJ1">
    <w:name w:val="toc 1"/>
    <w:basedOn w:val="Norml"/>
    <w:next w:val="Norml"/>
    <w:autoRedefine/>
    <w:uiPriority w:val="39"/>
    <w:unhideWhenUsed/>
    <w:qFormat/>
    <w:locked/>
    <w:rsid w:val="00A02746"/>
    <w:pPr>
      <w:spacing w:after="100"/>
      <w:jc w:val="left"/>
    </w:pPr>
    <w:rPr>
      <w:rFonts w:eastAsiaTheme="minorEastAsia"/>
    </w:rPr>
  </w:style>
  <w:style w:type="paragraph" w:styleId="TJ3">
    <w:name w:val="toc 3"/>
    <w:basedOn w:val="Norml"/>
    <w:next w:val="Norml"/>
    <w:uiPriority w:val="39"/>
    <w:unhideWhenUsed/>
    <w:qFormat/>
    <w:locked/>
    <w:rsid w:val="00A02746"/>
    <w:pPr>
      <w:spacing w:after="100"/>
      <w:ind w:left="400"/>
    </w:pPr>
  </w:style>
  <w:style w:type="paragraph" w:customStyle="1" w:styleId="StyleTOC2Left015">
    <w:name w:val="Style TOC 2 + Left:  0.15&quot;"/>
    <w:basedOn w:val="TJ2"/>
    <w:rsid w:val="00A02746"/>
    <w:pPr>
      <w:ind w:left="216"/>
    </w:pPr>
    <w:rPr>
      <w:rFonts w:eastAsia="Times New Roman" w:cs="Times New Roman"/>
    </w:rPr>
  </w:style>
  <w:style w:type="paragraph" w:customStyle="1" w:styleId="StyleTOC3Left031">
    <w:name w:val="Style TOC 3 + Left:  0.31&quot;"/>
    <w:basedOn w:val="TJ3"/>
    <w:rsid w:val="00A02746"/>
    <w:pPr>
      <w:ind w:left="446"/>
    </w:pPr>
    <w:rPr>
      <w:rFonts w:eastAsia="Times New Roman" w:cs="Times New Roman"/>
    </w:rPr>
  </w:style>
  <w:style w:type="numbering" w:customStyle="1" w:styleId="Hierarchikuslista">
    <w:name w:val="Hierarchikus lista"/>
    <w:uiPriority w:val="99"/>
    <w:rsid w:val="00A02746"/>
    <w:pPr>
      <w:numPr>
        <w:numId w:val="2"/>
      </w:numPr>
    </w:pPr>
  </w:style>
  <w:style w:type="paragraph" w:customStyle="1" w:styleId="HierarchikusLista0">
    <w:name w:val="Hierarchikus Lista"/>
    <w:basedOn w:val="Listaszerbekezds"/>
    <w:link w:val="HierarchikusListaChar"/>
    <w:qFormat/>
    <w:rsid w:val="00A02746"/>
    <w:pPr>
      <w:numPr>
        <w:numId w:val="0"/>
      </w:numPr>
    </w:pPr>
  </w:style>
  <w:style w:type="character" w:customStyle="1" w:styleId="HierarchikusListaChar">
    <w:name w:val="Hierarchikus Lista Char"/>
    <w:basedOn w:val="ListaszerbekezdsChar"/>
    <w:link w:val="HierarchikusLista0"/>
    <w:rsid w:val="00A02746"/>
  </w:style>
  <w:style w:type="character" w:styleId="Kiemels2">
    <w:name w:val="Strong"/>
    <w:basedOn w:val="Bekezdsalapbettpusa"/>
    <w:uiPriority w:val="22"/>
    <w:rsid w:val="00A02746"/>
    <w:rPr>
      <w:b/>
      <w:bCs/>
    </w:rPr>
  </w:style>
  <w:style w:type="character" w:styleId="Kiemels">
    <w:name w:val="Emphasis"/>
    <w:basedOn w:val="Bekezdsalapbettpusa"/>
    <w:uiPriority w:val="6"/>
    <w:qFormat/>
    <w:rsid w:val="00A02746"/>
    <w:rPr>
      <w:i/>
      <w:iCs/>
    </w:rPr>
  </w:style>
  <w:style w:type="paragraph" w:styleId="Nincstrkz">
    <w:name w:val="No Spacing"/>
    <w:basedOn w:val="Norml"/>
    <w:uiPriority w:val="1"/>
    <w:rsid w:val="00A02746"/>
    <w:rPr>
      <w:szCs w:val="32"/>
    </w:rPr>
  </w:style>
  <w:style w:type="paragraph" w:styleId="Idzet">
    <w:name w:val="Quote"/>
    <w:basedOn w:val="Norml"/>
    <w:next w:val="Norml"/>
    <w:link w:val="IdzetChar"/>
    <w:uiPriority w:val="29"/>
    <w:rsid w:val="00A02746"/>
    <w:rPr>
      <w:i/>
    </w:rPr>
  </w:style>
  <w:style w:type="character" w:customStyle="1" w:styleId="IdzetChar">
    <w:name w:val="Idézet Char"/>
    <w:basedOn w:val="Bekezdsalapbettpusa"/>
    <w:link w:val="Idzet"/>
    <w:uiPriority w:val="29"/>
    <w:rsid w:val="00A02746"/>
    <w:rPr>
      <w:i/>
    </w:rPr>
  </w:style>
  <w:style w:type="paragraph" w:styleId="Kiemeltidzet">
    <w:name w:val="Intense Quote"/>
    <w:basedOn w:val="Norml"/>
    <w:next w:val="Norml"/>
    <w:link w:val="KiemeltidzetChar"/>
    <w:uiPriority w:val="30"/>
    <w:rsid w:val="00A02746"/>
    <w:pPr>
      <w:ind w:left="720" w:right="720"/>
    </w:pPr>
    <w:rPr>
      <w:b/>
      <w:i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A02746"/>
    <w:rPr>
      <w:b/>
      <w:i/>
    </w:rPr>
  </w:style>
  <w:style w:type="character" w:styleId="Erskiemels">
    <w:name w:val="Intense Emphasis"/>
    <w:basedOn w:val="Bekezdsalapbettpusa"/>
    <w:uiPriority w:val="21"/>
    <w:rsid w:val="00A02746"/>
    <w:rPr>
      <w:b/>
      <w:i/>
      <w:sz w:val="24"/>
      <w:szCs w:val="24"/>
      <w:u w:val="single"/>
    </w:rPr>
  </w:style>
  <w:style w:type="character" w:styleId="Knyvcme">
    <w:name w:val="Book Title"/>
    <w:basedOn w:val="Bekezdsalapbettpusa"/>
    <w:uiPriority w:val="33"/>
    <w:rsid w:val="00A02746"/>
    <w:rPr>
      <w:rFonts w:ascii="Calibri" w:eastAsiaTheme="majorEastAsia" w:hAnsi="Calibri"/>
      <w:b/>
      <w:i/>
      <w:sz w:val="24"/>
      <w:szCs w:val="24"/>
    </w:rPr>
  </w:style>
  <w:style w:type="paragraph" w:customStyle="1" w:styleId="Szvegdobozstlus">
    <w:name w:val="Szövegdoboz stílus"/>
    <w:basedOn w:val="HierarchikusLista0"/>
    <w:qFormat/>
    <w:rsid w:val="00A02746"/>
    <w:rPr>
      <w:b/>
      <w:i/>
      <w:color w:val="009EE0"/>
    </w:rPr>
  </w:style>
  <w:style w:type="table" w:customStyle="1" w:styleId="Rcsos">
    <w:name w:val="Rácsos"/>
    <w:basedOn w:val="Normltblzat"/>
    <w:uiPriority w:val="99"/>
    <w:rsid w:val="00A02746"/>
    <w:rPr>
      <w:rFonts w:asciiTheme="majorHAnsi" w:hAnsiTheme="majorHAnsi"/>
      <w:color w:val="F6A800" w:themeColor="accent5"/>
    </w:rPr>
    <w:tblPr>
      <w:tblStyleRowBandSize w:val="1"/>
      <w:tblStyleColBandSize w:val="1"/>
      <w:tblBorders>
        <w:top w:val="single" w:sz="4" w:space="0" w:color="F6A800" w:themeColor="accent5"/>
        <w:left w:val="single" w:sz="4" w:space="0" w:color="F6A800" w:themeColor="accent5"/>
        <w:bottom w:val="single" w:sz="48" w:space="0" w:color="F6A800" w:themeColor="accent5"/>
        <w:right w:val="single" w:sz="4" w:space="0" w:color="F6A800" w:themeColor="accent5"/>
        <w:insideV w:val="single" w:sz="4" w:space="0" w:color="F6A800" w:themeColor="accent5"/>
      </w:tblBorders>
    </w:tblPr>
    <w:tcPr>
      <w:shd w:val="clear" w:color="auto" w:fill="auto"/>
      <w:tcMar>
        <w:top w:w="170" w:type="dxa"/>
      </w:tcMar>
      <w:vAlign w:val="center"/>
    </w:tcPr>
    <w:tblStylePr w:type="firstRow">
      <w:rPr>
        <w:rFonts w:asciiTheme="majorHAnsi" w:hAnsiTheme="majorHAnsi"/>
        <w:b w:val="0"/>
        <w:i w:val="0"/>
        <w:color w:val="F6A800" w:themeColor="accent5"/>
        <w:sz w:val="36"/>
      </w:rPr>
      <w:tblPr/>
      <w:tcPr>
        <w:tcBorders>
          <w:top w:val="single" w:sz="8" w:space="0" w:color="F6A800" w:themeColor="accent5"/>
          <w:left w:val="single" w:sz="8" w:space="0" w:color="F6A800" w:themeColor="accent5"/>
          <w:bottom w:val="single" w:sz="24" w:space="0" w:color="F6A800" w:themeColor="accent5"/>
          <w:right w:val="single" w:sz="8" w:space="0" w:color="F6A800" w:themeColor="accent5"/>
          <w:insideH w:val="nil"/>
          <w:insideV w:val="nil"/>
          <w:tl2br w:val="nil"/>
          <w:tr2bl w:val="nil"/>
        </w:tcBorders>
        <w:shd w:val="clear" w:color="auto" w:fill="E7E6E6" w:themeFill="background2"/>
      </w:tcPr>
    </w:tblStylePr>
    <w:tblStylePr w:type="band2Horz">
      <w:tblPr/>
      <w:tcPr>
        <w:shd w:val="clear" w:color="auto" w:fill="F0EFEF" w:themeFill="background2" w:themeFillTint="99"/>
      </w:tcPr>
    </w:tblStylePr>
  </w:style>
  <w:style w:type="paragraph" w:customStyle="1" w:styleId="ENBoxtitle">
    <w:name w:val="EN_Box_title"/>
    <w:basedOn w:val="Norml"/>
    <w:next w:val="Norml"/>
    <w:uiPriority w:val="1"/>
    <w:qFormat/>
    <w:rsid w:val="00A02746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8CDCFF"/>
      <w:spacing w:after="40"/>
    </w:pPr>
    <w:rPr>
      <w:b/>
      <w:bCs/>
      <w:szCs w:val="18"/>
    </w:rPr>
  </w:style>
  <w:style w:type="paragraph" w:customStyle="1" w:styleId="ENCaption1Col">
    <w:name w:val="EN_Caption_1Col"/>
    <w:basedOn w:val="Norml"/>
    <w:next w:val="Norml"/>
    <w:uiPriority w:val="1"/>
    <w:qFormat/>
    <w:rsid w:val="00A02746"/>
    <w:pPr>
      <w:keepNext/>
      <w:spacing w:after="40"/>
      <w:jc w:val="center"/>
    </w:pPr>
    <w:rPr>
      <w:b/>
      <w:bCs/>
      <w:color w:val="808080"/>
      <w:szCs w:val="18"/>
    </w:rPr>
  </w:style>
  <w:style w:type="paragraph" w:customStyle="1" w:styleId="ENCaption2Col">
    <w:name w:val="EN_Caption_2Col"/>
    <w:basedOn w:val="Norml"/>
    <w:next w:val="Norml"/>
    <w:uiPriority w:val="1"/>
    <w:qFormat/>
    <w:rsid w:val="00A02746"/>
    <w:pPr>
      <w:keepNext/>
      <w:spacing w:after="40"/>
      <w:jc w:val="left"/>
    </w:pPr>
    <w:rPr>
      <w:b/>
      <w:bCs/>
      <w:color w:val="808080"/>
      <w:szCs w:val="18"/>
    </w:rPr>
  </w:style>
  <w:style w:type="paragraph" w:customStyle="1" w:styleId="ENCaptionBox">
    <w:name w:val="EN_Caption_Box"/>
    <w:basedOn w:val="Norml"/>
    <w:next w:val="Norml"/>
    <w:uiPriority w:val="1"/>
    <w:qFormat/>
    <w:rsid w:val="00A02746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spacing w:after="40"/>
      <w:jc w:val="center"/>
    </w:pPr>
    <w:rPr>
      <w:b/>
      <w:bCs/>
      <w:color w:val="808080"/>
      <w:szCs w:val="18"/>
    </w:rPr>
  </w:style>
  <w:style w:type="paragraph" w:customStyle="1" w:styleId="ENChapterTitle">
    <w:name w:val="EN_Chapter_Title"/>
    <w:basedOn w:val="Norml"/>
    <w:next w:val="Norml"/>
    <w:uiPriority w:val="1"/>
    <w:rsid w:val="00A02746"/>
    <w:pPr>
      <w:keepNext/>
      <w:pageBreakBefore/>
      <w:numPr>
        <w:numId w:val="1"/>
      </w:numPr>
      <w:spacing w:before="480" w:after="210"/>
      <w:ind w:left="227" w:hanging="227"/>
      <w:jc w:val="left"/>
      <w:outlineLvl w:val="0"/>
    </w:pPr>
    <w:rPr>
      <w:rFonts w:eastAsiaTheme="majorEastAsia" w:cstheme="majorBidi"/>
      <w:bCs/>
      <w:color w:val="0C2148"/>
      <w:sz w:val="52"/>
      <w:szCs w:val="42"/>
    </w:rPr>
  </w:style>
  <w:style w:type="paragraph" w:customStyle="1" w:styleId="ENChapterWithoutNumbering">
    <w:name w:val="EN_Chapter_Without_Numbering"/>
    <w:basedOn w:val="Norml"/>
    <w:next w:val="Norml"/>
    <w:uiPriority w:val="1"/>
    <w:qFormat/>
    <w:rsid w:val="00A02746"/>
    <w:pPr>
      <w:keepNext/>
      <w:pageBreakBefore/>
      <w:spacing w:before="480" w:after="210"/>
      <w:ind w:left="227" w:hanging="227"/>
    </w:pPr>
    <w:rPr>
      <w:caps/>
      <w:color w:val="0C2148" w:themeColor="text2"/>
    </w:rPr>
  </w:style>
  <w:style w:type="paragraph" w:customStyle="1" w:styleId="ENFootnote">
    <w:name w:val="EN_Footnote"/>
    <w:basedOn w:val="Norml"/>
    <w:uiPriority w:val="1"/>
    <w:qFormat/>
    <w:rsid w:val="00A02746"/>
    <w:rPr>
      <w:rFonts w:eastAsiaTheme="minorEastAsia"/>
      <w:color w:val="808080"/>
      <w:sz w:val="18"/>
    </w:rPr>
  </w:style>
  <w:style w:type="paragraph" w:customStyle="1" w:styleId="ENNormal">
    <w:name w:val="EN_Normal"/>
    <w:basedOn w:val="Norml"/>
    <w:uiPriority w:val="1"/>
    <w:qFormat/>
    <w:rsid w:val="00A02746"/>
  </w:style>
  <w:style w:type="paragraph" w:customStyle="1" w:styleId="ENNormalBox">
    <w:name w:val="EN_Normal_Box"/>
    <w:basedOn w:val="Norml"/>
    <w:uiPriority w:val="1"/>
    <w:qFormat/>
    <w:rsid w:val="00A02746"/>
    <w:pPr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</w:pPr>
  </w:style>
  <w:style w:type="paragraph" w:customStyle="1" w:styleId="ENNote1Col">
    <w:name w:val="EN_Note_1Col"/>
    <w:basedOn w:val="Norml"/>
    <w:next w:val="ENNormal"/>
    <w:uiPriority w:val="1"/>
    <w:qFormat/>
    <w:rsid w:val="00A02746"/>
    <w:pPr>
      <w:keepLines/>
      <w:jc w:val="center"/>
    </w:pPr>
    <w:rPr>
      <w:color w:val="808080"/>
      <w:sz w:val="18"/>
    </w:rPr>
  </w:style>
  <w:style w:type="paragraph" w:customStyle="1" w:styleId="ENNote2Col">
    <w:name w:val="EN_Note_2Col"/>
    <w:basedOn w:val="Norml"/>
    <w:next w:val="ENNormal"/>
    <w:uiPriority w:val="1"/>
    <w:qFormat/>
    <w:rsid w:val="00A02746"/>
    <w:pPr>
      <w:keepLines/>
    </w:pPr>
    <w:rPr>
      <w:color w:val="808080"/>
      <w:sz w:val="18"/>
    </w:rPr>
  </w:style>
  <w:style w:type="paragraph" w:customStyle="1" w:styleId="ENNoteBox">
    <w:name w:val="EN_Note_Box"/>
    <w:basedOn w:val="Norml"/>
    <w:next w:val="ENNormalBox"/>
    <w:uiPriority w:val="1"/>
    <w:qFormat/>
    <w:rsid w:val="00A02746"/>
    <w:pPr>
      <w:keepLines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jc w:val="center"/>
    </w:pPr>
    <w:rPr>
      <w:color w:val="808080"/>
      <w:sz w:val="18"/>
    </w:rPr>
  </w:style>
  <w:style w:type="paragraph" w:customStyle="1" w:styleId="ENSectionTitle">
    <w:name w:val="EN_Section_Title"/>
    <w:basedOn w:val="Norml"/>
    <w:next w:val="ENNormal"/>
    <w:uiPriority w:val="1"/>
    <w:rsid w:val="00A02746"/>
    <w:pPr>
      <w:keepNext/>
      <w:numPr>
        <w:ilvl w:val="1"/>
        <w:numId w:val="1"/>
      </w:numPr>
      <w:spacing w:before="210" w:after="75"/>
      <w:jc w:val="left"/>
      <w:outlineLvl w:val="1"/>
    </w:pPr>
    <w:rPr>
      <w:b/>
      <w:color w:val="0C2148" w:themeColor="text2"/>
      <w:szCs w:val="38"/>
    </w:rPr>
  </w:style>
  <w:style w:type="paragraph" w:customStyle="1" w:styleId="ENSubsectionTitle">
    <w:name w:val="EN_Subsection_Title"/>
    <w:basedOn w:val="Norml"/>
    <w:next w:val="ENNormal"/>
    <w:uiPriority w:val="1"/>
    <w:rsid w:val="00A02746"/>
    <w:pPr>
      <w:keepNext/>
      <w:numPr>
        <w:ilvl w:val="2"/>
        <w:numId w:val="1"/>
      </w:numPr>
      <w:spacing w:before="75" w:after="75"/>
      <w:ind w:left="595" w:hanging="595"/>
      <w:jc w:val="left"/>
      <w:outlineLvl w:val="2"/>
    </w:pPr>
    <w:rPr>
      <w:bCs/>
      <w:color w:val="0C2148" w:themeColor="text2"/>
      <w:szCs w:val="34"/>
    </w:rPr>
  </w:style>
  <w:style w:type="paragraph" w:customStyle="1" w:styleId="HUBoxTitle">
    <w:name w:val="HU_Box_Title"/>
    <w:basedOn w:val="Kpalrs"/>
    <w:next w:val="Norml"/>
    <w:uiPriority w:val="1"/>
    <w:qFormat/>
    <w:rsid w:val="00A02746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8CDCFF"/>
      <w:spacing w:after="40"/>
      <w:jc w:val="both"/>
    </w:pPr>
    <w:rPr>
      <w:color w:val="auto"/>
      <w:sz w:val="20"/>
    </w:rPr>
  </w:style>
  <w:style w:type="paragraph" w:customStyle="1" w:styleId="HUCaption1Col">
    <w:name w:val="HU_Caption_1Col"/>
    <w:basedOn w:val="Kpalrs"/>
    <w:next w:val="Norml"/>
    <w:uiPriority w:val="1"/>
    <w:qFormat/>
    <w:rsid w:val="00A02746"/>
    <w:pPr>
      <w:keepNext/>
      <w:spacing w:after="40"/>
      <w:jc w:val="center"/>
    </w:pPr>
    <w:rPr>
      <w:sz w:val="20"/>
    </w:rPr>
  </w:style>
  <w:style w:type="paragraph" w:customStyle="1" w:styleId="HUCaption2Col">
    <w:name w:val="HU_Caption_2Col"/>
    <w:basedOn w:val="Kpalrs"/>
    <w:next w:val="Norml"/>
    <w:uiPriority w:val="1"/>
    <w:qFormat/>
    <w:rsid w:val="00A02746"/>
    <w:pPr>
      <w:keepNext/>
      <w:spacing w:after="40"/>
    </w:pPr>
    <w:rPr>
      <w:sz w:val="20"/>
    </w:rPr>
  </w:style>
  <w:style w:type="paragraph" w:customStyle="1" w:styleId="HUCaptionBox">
    <w:name w:val="HU_Caption_Box"/>
    <w:basedOn w:val="Kpalrs"/>
    <w:next w:val="Norml"/>
    <w:uiPriority w:val="1"/>
    <w:qFormat/>
    <w:rsid w:val="00A02746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spacing w:after="40"/>
      <w:jc w:val="center"/>
    </w:pPr>
    <w:rPr>
      <w:sz w:val="20"/>
    </w:rPr>
  </w:style>
  <w:style w:type="paragraph" w:customStyle="1" w:styleId="HUChapterTitle">
    <w:name w:val="HU_Chapter_Title"/>
    <w:basedOn w:val="Cmsor1"/>
    <w:next w:val="Norml"/>
    <w:link w:val="HUChapterTitleChar"/>
    <w:autoRedefine/>
    <w:uiPriority w:val="1"/>
    <w:rsid w:val="00A02746"/>
    <w:pPr>
      <w:keepLines w:val="0"/>
      <w:pageBreakBefore/>
      <w:ind w:left="227" w:hanging="227"/>
    </w:pPr>
    <w:rPr>
      <w:color w:val="0C2148"/>
    </w:rPr>
  </w:style>
  <w:style w:type="character" w:customStyle="1" w:styleId="HUChapterTitleChar">
    <w:name w:val="HU_Chapter_Title Char"/>
    <w:basedOn w:val="Cmsor1Char"/>
    <w:link w:val="HUChapterTitle"/>
    <w:uiPriority w:val="1"/>
    <w:rsid w:val="00A02746"/>
    <w:rPr>
      <w:rFonts w:eastAsiaTheme="majorEastAsia" w:cstheme="majorBidi"/>
      <w:b/>
      <w:bCs/>
      <w:caps/>
      <w:color w:val="0C2148"/>
      <w:sz w:val="24"/>
      <w:szCs w:val="42"/>
    </w:rPr>
  </w:style>
  <w:style w:type="paragraph" w:customStyle="1" w:styleId="HUChapterWithoutNumbering">
    <w:name w:val="HU_Chapter_Without_Numbering"/>
    <w:basedOn w:val="Norml"/>
    <w:next w:val="Norml"/>
    <w:link w:val="HUChapterWithoutNumberingChar"/>
    <w:uiPriority w:val="1"/>
    <w:qFormat/>
    <w:rsid w:val="00A02746"/>
    <w:pPr>
      <w:keepNext/>
      <w:pageBreakBefore/>
      <w:spacing w:before="480" w:after="210"/>
      <w:ind w:left="227" w:hanging="227"/>
    </w:pPr>
    <w:rPr>
      <w:caps/>
      <w:color w:val="0C2148" w:themeColor="text2"/>
    </w:rPr>
  </w:style>
  <w:style w:type="character" w:customStyle="1" w:styleId="HUChapterWithoutNumberingChar">
    <w:name w:val="HU_Chapter_Without_Numbering Char"/>
    <w:basedOn w:val="Bekezdsalapbettpusa"/>
    <w:link w:val="HUChapterWithoutNumbering"/>
    <w:uiPriority w:val="1"/>
    <w:rsid w:val="00A02746"/>
    <w:rPr>
      <w:caps/>
      <w:color w:val="0C2148" w:themeColor="text2"/>
    </w:rPr>
  </w:style>
  <w:style w:type="paragraph" w:customStyle="1" w:styleId="HUFootnote">
    <w:name w:val="HU_Footnote"/>
    <w:basedOn w:val="Lbjegyzetszveg"/>
    <w:uiPriority w:val="1"/>
    <w:qFormat/>
    <w:rsid w:val="00A02746"/>
    <w:rPr>
      <w:color w:val="808080"/>
      <w:sz w:val="18"/>
    </w:rPr>
  </w:style>
  <w:style w:type="paragraph" w:customStyle="1" w:styleId="HUNormalBox">
    <w:name w:val="HU_Normal_Box"/>
    <w:basedOn w:val="Norml"/>
    <w:uiPriority w:val="1"/>
    <w:qFormat/>
    <w:rsid w:val="00A02746"/>
    <w:pPr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</w:pPr>
  </w:style>
  <w:style w:type="paragraph" w:customStyle="1" w:styleId="HUNote1Col">
    <w:name w:val="HU_Note_1Col"/>
    <w:basedOn w:val="Norml"/>
    <w:next w:val="Norml"/>
    <w:uiPriority w:val="1"/>
    <w:qFormat/>
    <w:rsid w:val="00A02746"/>
    <w:pPr>
      <w:keepLines/>
      <w:jc w:val="center"/>
    </w:pPr>
    <w:rPr>
      <w:color w:val="808080"/>
      <w:sz w:val="18"/>
    </w:rPr>
  </w:style>
  <w:style w:type="paragraph" w:customStyle="1" w:styleId="HUNote2Col">
    <w:name w:val="HU_Note_2Col"/>
    <w:basedOn w:val="Norml"/>
    <w:next w:val="Norml"/>
    <w:uiPriority w:val="1"/>
    <w:qFormat/>
    <w:rsid w:val="00A02746"/>
    <w:pPr>
      <w:keepLines/>
    </w:pPr>
    <w:rPr>
      <w:color w:val="808080"/>
      <w:sz w:val="18"/>
    </w:rPr>
  </w:style>
  <w:style w:type="paragraph" w:customStyle="1" w:styleId="HUNoteBox">
    <w:name w:val="HU_Note_Box"/>
    <w:basedOn w:val="Norml"/>
    <w:next w:val="HUNormalBox"/>
    <w:link w:val="HUNoteBoxChar"/>
    <w:uiPriority w:val="1"/>
    <w:qFormat/>
    <w:rsid w:val="00A02746"/>
    <w:pPr>
      <w:keepLines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jc w:val="center"/>
    </w:pPr>
    <w:rPr>
      <w:color w:val="808080"/>
      <w:sz w:val="18"/>
    </w:rPr>
  </w:style>
  <w:style w:type="character" w:customStyle="1" w:styleId="HUNoteBoxChar">
    <w:name w:val="HU_Note_Box Char"/>
    <w:basedOn w:val="Bekezdsalapbettpusa"/>
    <w:link w:val="HUNoteBox"/>
    <w:uiPriority w:val="1"/>
    <w:rsid w:val="00A02746"/>
    <w:rPr>
      <w:color w:val="808080"/>
      <w:sz w:val="18"/>
      <w:shd w:val="clear" w:color="auto" w:fill="C6EEFF"/>
    </w:rPr>
  </w:style>
  <w:style w:type="paragraph" w:customStyle="1" w:styleId="HUSectionTitle">
    <w:name w:val="HU_Section_Title"/>
    <w:basedOn w:val="Cmsor2"/>
    <w:next w:val="Norml"/>
    <w:link w:val="HUSectionTitleChar"/>
    <w:uiPriority w:val="1"/>
    <w:rsid w:val="00A02746"/>
    <w:pPr>
      <w:keepNext/>
    </w:pPr>
  </w:style>
  <w:style w:type="character" w:customStyle="1" w:styleId="HUSectionTitleChar">
    <w:name w:val="HU_Section_Title Char"/>
    <w:basedOn w:val="Cmsor2Char"/>
    <w:link w:val="HUSectionTitle"/>
    <w:uiPriority w:val="1"/>
    <w:rsid w:val="00A02746"/>
    <w:rPr>
      <w:b/>
      <w:color w:val="0C2148" w:themeColor="text2"/>
      <w:sz w:val="24"/>
      <w:szCs w:val="38"/>
    </w:rPr>
  </w:style>
  <w:style w:type="paragraph" w:customStyle="1" w:styleId="HUSubsectionTitle">
    <w:name w:val="HU_Subsection_Title"/>
    <w:basedOn w:val="Cmsor3"/>
    <w:next w:val="Norml"/>
    <w:link w:val="HUSubsectionTitleChar"/>
    <w:uiPriority w:val="1"/>
    <w:rsid w:val="00A02746"/>
    <w:pPr>
      <w:keepNext/>
      <w:ind w:left="595" w:hanging="595"/>
    </w:pPr>
  </w:style>
  <w:style w:type="character" w:customStyle="1" w:styleId="HUSubsectionTitleChar">
    <w:name w:val="HU_Subsection_Title Char"/>
    <w:basedOn w:val="Cmsor3Char"/>
    <w:link w:val="HUSubsectionTitle"/>
    <w:uiPriority w:val="1"/>
    <w:rsid w:val="00A02746"/>
    <w:rPr>
      <w:bCs/>
      <w:color w:val="0C2148" w:themeColor="text2"/>
      <w:szCs w:val="34"/>
    </w:rPr>
  </w:style>
  <w:style w:type="paragraph" w:customStyle="1" w:styleId="Heading1Kiadvny">
    <w:name w:val="Heading 1 Kiadvány"/>
    <w:basedOn w:val="Cmsor1"/>
    <w:qFormat/>
    <w:rsid w:val="00A02746"/>
    <w:rPr>
      <w:b w:val="0"/>
      <w:caps w:val="0"/>
      <w:sz w:val="52"/>
    </w:rPr>
  </w:style>
  <w:style w:type="paragraph" w:customStyle="1" w:styleId="msonormal0">
    <w:name w:val="msonormal"/>
    <w:basedOn w:val="Norml"/>
    <w:rsid w:val="0019483C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</w:rPr>
  </w:style>
  <w:style w:type="character" w:customStyle="1" w:styleId="bchgd">
    <w:name w:val="bchgd"/>
    <w:basedOn w:val="Bekezdsalapbettpusa"/>
    <w:rsid w:val="0019483C"/>
  </w:style>
  <w:style w:type="paragraph" w:styleId="Vltozat">
    <w:name w:val="Revision"/>
    <w:hidden/>
    <w:uiPriority w:val="99"/>
    <w:semiHidden/>
    <w:rsid w:val="009804BB"/>
  </w:style>
  <w:style w:type="character" w:styleId="Feloldatlanmegemlts">
    <w:name w:val="Unresolved Mention"/>
    <w:basedOn w:val="Bekezdsalapbettpusa"/>
    <w:uiPriority w:val="99"/>
    <w:semiHidden/>
    <w:unhideWhenUsed/>
    <w:rsid w:val="009804BB"/>
    <w:rPr>
      <w:color w:val="605E5C"/>
      <w:shd w:val="clear" w:color="auto" w:fill="E1DFDD"/>
    </w:rPr>
  </w:style>
  <w:style w:type="character" w:styleId="Jegyzethivatkozs">
    <w:name w:val="annotation reference"/>
    <w:basedOn w:val="Bekezdsalapbettpusa"/>
    <w:uiPriority w:val="99"/>
    <w:semiHidden/>
    <w:unhideWhenUsed/>
    <w:rsid w:val="000C4F5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0C4F58"/>
    <w:pPr>
      <w:spacing w:line="240" w:lineRule="auto"/>
    </w:pPr>
  </w:style>
  <w:style w:type="character" w:customStyle="1" w:styleId="JegyzetszvegChar">
    <w:name w:val="Jegyzetszöveg Char"/>
    <w:basedOn w:val="Bekezdsalapbettpusa"/>
    <w:link w:val="Jegyzetszveg"/>
    <w:uiPriority w:val="99"/>
    <w:rsid w:val="000C4F58"/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C4F5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C4F58"/>
    <w:rPr>
      <w:b/>
      <w:bCs/>
    </w:rPr>
  </w:style>
  <w:style w:type="paragraph" w:customStyle="1" w:styleId="Erskiemels2">
    <w:name w:val="Erős kiemelés2"/>
    <w:basedOn w:val="Norml"/>
    <w:uiPriority w:val="5"/>
    <w:qFormat/>
    <w:rsid w:val="00621DE4"/>
    <w:rPr>
      <w:b/>
      <w:i/>
    </w:rPr>
  </w:style>
  <w:style w:type="paragraph" w:styleId="Irodalomjegyzk">
    <w:name w:val="Bibliography"/>
    <w:basedOn w:val="Norml"/>
    <w:next w:val="Norml"/>
    <w:uiPriority w:val="37"/>
    <w:semiHidden/>
    <w:unhideWhenUsed/>
    <w:rsid w:val="0005465F"/>
  </w:style>
  <w:style w:type="paragraph" w:styleId="Szvegblokk">
    <w:name w:val="Block Text"/>
    <w:basedOn w:val="Norml"/>
    <w:uiPriority w:val="99"/>
    <w:semiHidden/>
    <w:unhideWhenUsed/>
    <w:rsid w:val="0005465F"/>
    <w:pPr>
      <w:pBdr>
        <w:top w:val="single" w:sz="2" w:space="10" w:color="009EE0" w:themeColor="accent1"/>
        <w:left w:val="single" w:sz="2" w:space="10" w:color="009EE0" w:themeColor="accent1"/>
        <w:bottom w:val="single" w:sz="2" w:space="10" w:color="009EE0" w:themeColor="accent1"/>
        <w:right w:val="single" w:sz="2" w:space="10" w:color="009EE0" w:themeColor="accent1"/>
      </w:pBdr>
      <w:ind w:left="1152" w:right="1152"/>
    </w:pPr>
    <w:rPr>
      <w:rFonts w:eastAsiaTheme="minorEastAsia"/>
      <w:i/>
      <w:iCs/>
      <w:color w:val="009EE0" w:themeColor="accent1"/>
    </w:rPr>
  </w:style>
  <w:style w:type="paragraph" w:styleId="Szvegtrzs">
    <w:name w:val="Body Text"/>
    <w:basedOn w:val="Norml"/>
    <w:link w:val="SzvegtrzsChar"/>
    <w:uiPriority w:val="99"/>
    <w:semiHidden/>
    <w:unhideWhenUsed/>
    <w:rsid w:val="0005465F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05465F"/>
    <w:rPr>
      <w:rFonts w:ascii="Times New Roman" w:hAnsi="Times New Roman"/>
      <w:sz w:val="24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05465F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05465F"/>
    <w:rPr>
      <w:rFonts w:ascii="Times New Roman" w:hAnsi="Times New Roman"/>
      <w:sz w:val="24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05465F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05465F"/>
    <w:rPr>
      <w:rFonts w:ascii="Times New Roman" w:hAnsi="Times New Roman"/>
      <w:sz w:val="16"/>
      <w:szCs w:val="16"/>
    </w:rPr>
  </w:style>
  <w:style w:type="paragraph" w:styleId="Szvegtrzselssora">
    <w:name w:val="Body Text First Indent"/>
    <w:basedOn w:val="Szvegtrzs"/>
    <w:link w:val="SzvegtrzselssoraChar"/>
    <w:uiPriority w:val="99"/>
    <w:semiHidden/>
    <w:unhideWhenUsed/>
    <w:rsid w:val="0005465F"/>
    <w:pPr>
      <w:spacing w:after="150"/>
      <w:ind w:firstLine="360"/>
    </w:pPr>
  </w:style>
  <w:style w:type="character" w:customStyle="1" w:styleId="SzvegtrzselssoraChar">
    <w:name w:val="Szövegtörzs első sora Char"/>
    <w:basedOn w:val="SzvegtrzsChar"/>
    <w:link w:val="Szvegtrzselssora"/>
    <w:uiPriority w:val="99"/>
    <w:semiHidden/>
    <w:rsid w:val="0005465F"/>
    <w:rPr>
      <w:rFonts w:ascii="Times New Roman" w:hAnsi="Times New Roman"/>
      <w:sz w:val="24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05465F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05465F"/>
    <w:rPr>
      <w:rFonts w:ascii="Times New Roman" w:hAnsi="Times New Roman"/>
      <w:sz w:val="24"/>
    </w:rPr>
  </w:style>
  <w:style w:type="paragraph" w:styleId="Szvegtrzselssora2">
    <w:name w:val="Body Text First Indent 2"/>
    <w:basedOn w:val="Szvegtrzsbehzssal"/>
    <w:link w:val="Szvegtrzselssora2Char"/>
    <w:uiPriority w:val="99"/>
    <w:semiHidden/>
    <w:unhideWhenUsed/>
    <w:rsid w:val="0005465F"/>
    <w:pPr>
      <w:spacing w:after="150"/>
      <w:ind w:left="360" w:firstLine="360"/>
    </w:pPr>
  </w:style>
  <w:style w:type="character" w:customStyle="1" w:styleId="Szvegtrzselssora2Char">
    <w:name w:val="Szövegtörzs első sora 2 Char"/>
    <w:basedOn w:val="SzvegtrzsbehzssalChar"/>
    <w:link w:val="Szvegtrzselssora2"/>
    <w:uiPriority w:val="99"/>
    <w:semiHidden/>
    <w:rsid w:val="0005465F"/>
    <w:rPr>
      <w:rFonts w:ascii="Times New Roman" w:hAnsi="Times New Roman"/>
      <w:sz w:val="24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05465F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05465F"/>
    <w:rPr>
      <w:rFonts w:ascii="Times New Roman" w:hAnsi="Times New Roman"/>
      <w:sz w:val="24"/>
    </w:rPr>
  </w:style>
  <w:style w:type="paragraph" w:styleId="Szvegtrzsbehzssal3">
    <w:name w:val="Body Text Indent 3"/>
    <w:basedOn w:val="Norml"/>
    <w:link w:val="Szvegtrzsbehzssal3Char"/>
    <w:uiPriority w:val="99"/>
    <w:semiHidden/>
    <w:unhideWhenUsed/>
    <w:rsid w:val="0005465F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semiHidden/>
    <w:rsid w:val="0005465F"/>
    <w:rPr>
      <w:rFonts w:ascii="Times New Roman" w:hAnsi="Times New Roman"/>
      <w:sz w:val="16"/>
      <w:szCs w:val="16"/>
    </w:rPr>
  </w:style>
  <w:style w:type="paragraph" w:styleId="Hivatkozsjegyzk-fej">
    <w:name w:val="toa heading"/>
    <w:basedOn w:val="Norml"/>
    <w:next w:val="Norml"/>
    <w:uiPriority w:val="99"/>
    <w:semiHidden/>
    <w:unhideWhenUsed/>
    <w:rsid w:val="0005465F"/>
    <w:pPr>
      <w:spacing w:before="120"/>
    </w:pPr>
    <w:rPr>
      <w:rFonts w:eastAsiaTheme="majorEastAsia" w:cstheme="majorBidi"/>
      <w:b/>
      <w:bCs/>
      <w:szCs w:val="24"/>
    </w:rPr>
  </w:style>
  <w:style w:type="paragraph" w:customStyle="1" w:styleId="Erskiemels3">
    <w:name w:val="Erős kiemelés3"/>
    <w:basedOn w:val="Norml"/>
    <w:uiPriority w:val="5"/>
    <w:qFormat/>
    <w:rsid w:val="00E57CBD"/>
    <w:rPr>
      <w:b/>
      <w:i/>
    </w:rPr>
  </w:style>
  <w:style w:type="paragraph" w:customStyle="1" w:styleId="Erskiemels4">
    <w:name w:val="Erős kiemelés4"/>
    <w:basedOn w:val="Norml"/>
    <w:uiPriority w:val="5"/>
    <w:qFormat/>
    <w:rsid w:val="00CB2628"/>
    <w:rPr>
      <w:b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32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8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7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1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2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2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6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NB téma">
  <a:themeElements>
    <a:clrScheme name="MNB új séma">
      <a:dk1>
        <a:sysClr val="windowText" lastClr="000000"/>
      </a:dk1>
      <a:lt1>
        <a:sysClr val="window" lastClr="FFFFFF"/>
      </a:lt1>
      <a:dk2>
        <a:srgbClr val="0C2148"/>
      </a:dk2>
      <a:lt2>
        <a:srgbClr val="E7E6E6"/>
      </a:lt2>
      <a:accent1>
        <a:srgbClr val="009EE0"/>
      </a:accent1>
      <a:accent2>
        <a:srgbClr val="48A0AE"/>
      </a:accent2>
      <a:accent3>
        <a:srgbClr val="DA0000"/>
      </a:accent3>
      <a:accent4>
        <a:srgbClr val="E57200"/>
      </a:accent4>
      <a:accent5>
        <a:srgbClr val="F6A800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</a:spPr>
      <a:bodyPr wrap="square" rtlCol="0">
        <a:spAutoFit/>
      </a:bodyPr>
      <a:lstStyle>
        <a:defPPr>
          <a:defRPr dirty="0" err="1" smtClean="0"/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>
  <b:Source>
    <b:Tag>Ica10</b:Tag>
    <b:SourceType>Book</b:SourceType>
    <b:Guid>{901B386E-7343-4E01-91D7-1329F9989597}</b:Guid>
    <b:Author>
      <b:Author>
        <b:NameList>
          <b:Person>
            <b:Last>Ica</b:Last>
            <b:First>Kukor</b:First>
          </b:Person>
        </b:NameList>
      </b:Author>
    </b:Author>
    <b:Title>A nagy könyv</b:Title>
    <b:Year>2010</b:Year>
    <b:City>Gonolnád</b:City>
    <b:Publisher>Kiadó_Név</b:Publisher>
    <b:RefOrder>1</b:RefOrder>
  </b:Source>
</b:Sourc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794E8B8DA4B0F34F85972639AB39C882" ma:contentTypeVersion="2" ma:contentTypeDescription="Új dokumentum létrehozása." ma:contentTypeScope="" ma:versionID="e98c3be0f65e1ded8a02ea601a08daa9">
  <xsd:schema xmlns:xsd="http://www.w3.org/2001/XMLSchema" xmlns:xs="http://www.w3.org/2001/XMLSchema" xmlns:p="http://schemas.microsoft.com/office/2006/metadata/properties" xmlns:ns2="6068262d-4f5d-4f85-acfb-0383ec856810" targetNamespace="http://schemas.microsoft.com/office/2006/metadata/properties" ma:root="true" ma:fieldsID="307d8f9f9ee8a2780b1eb4518b25e5a5" ns2:_="">
    <xsd:import namespace="6068262d-4f5d-4f85-acfb-0383ec85681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68262d-4f5d-4f85-acfb-0383ec85681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42AFD4-239A-4D06-B75D-9CF5628D11BC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068262d-4f5d-4f85-acfb-0383ec856810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66683C4-74ED-40A4-BE89-A466F074A9A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B6FB67E-BF4B-4AAC-AC7B-76ED3DB719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68262d-4f5d-4f85-acfb-0383ec8568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61743DF-7402-44B1-B645-543CE62712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1124</Words>
  <Characters>8096</Characters>
  <Application>Microsoft Office Word</Application>
  <DocSecurity>0</DocSecurity>
  <Lines>67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Kőrös Orsolya</dc:creator>
  <cp:keywords/>
  <dc:description/>
  <cp:lastModifiedBy>MNB</cp:lastModifiedBy>
  <cp:revision>3</cp:revision>
  <cp:lastPrinted>1900-12-31T23:00:00Z</cp:lastPrinted>
  <dcterms:created xsi:type="dcterms:W3CDTF">2025-06-03T10:51:00Z</dcterms:created>
  <dcterms:modified xsi:type="dcterms:W3CDTF">2025-06-03T10:52:00Z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0x010100794E8B8DA4B0F34F85972639AB39C882</vt:lpwstr>
  </property>
</Properties>
</file>