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5F960" w14:textId="77777777" w:rsidR="00F8264B" w:rsidRPr="008C25F1" w:rsidRDefault="00F8264B" w:rsidP="00F8264B">
      <w:pPr>
        <w:jc w:val="center"/>
        <w:rPr>
          <w:rFonts w:ascii="Calibri" w:eastAsia="Batang" w:hAnsi="Calibri"/>
          <w:b/>
          <w:sz w:val="22"/>
          <w:szCs w:val="22"/>
        </w:rPr>
      </w:pPr>
      <w:r w:rsidRPr="008C25F1">
        <w:rPr>
          <w:rFonts w:ascii="Calibri" w:eastAsia="Batang" w:hAnsi="Calibri"/>
          <w:b/>
          <w:sz w:val="22"/>
          <w:szCs w:val="22"/>
        </w:rPr>
        <w:t>Módszertani segédlet</w:t>
      </w:r>
    </w:p>
    <w:p w14:paraId="4FBC94A4" w14:textId="77777777" w:rsidR="00F8264B" w:rsidRPr="008C25F1" w:rsidRDefault="00F8264B" w:rsidP="00F8264B">
      <w:pPr>
        <w:jc w:val="center"/>
        <w:rPr>
          <w:rFonts w:ascii="Calibri" w:eastAsia="Batang" w:hAnsi="Calibri"/>
          <w:b/>
          <w:sz w:val="22"/>
          <w:szCs w:val="22"/>
        </w:rPr>
      </w:pPr>
    </w:p>
    <w:p w14:paraId="109F3D55" w14:textId="77777777" w:rsidR="00F8264B" w:rsidRPr="008C25F1" w:rsidRDefault="00F8264B" w:rsidP="00F8264B">
      <w:pPr>
        <w:jc w:val="center"/>
        <w:rPr>
          <w:rFonts w:ascii="Calibri" w:eastAsia="Batang" w:hAnsi="Calibri"/>
          <w:b/>
          <w:sz w:val="22"/>
          <w:szCs w:val="22"/>
        </w:rPr>
      </w:pPr>
      <w:r w:rsidRPr="008C25F1">
        <w:rPr>
          <w:rFonts w:ascii="Calibri" w:eastAsia="Batang" w:hAnsi="Calibri"/>
          <w:b/>
          <w:sz w:val="22"/>
          <w:szCs w:val="22"/>
        </w:rPr>
        <w:t xml:space="preserve">K02 és K12 jelű adatszolgáltatások – </w:t>
      </w:r>
    </w:p>
    <w:p w14:paraId="4800B2FB" w14:textId="77777777" w:rsidR="00F8264B" w:rsidRPr="008C25F1" w:rsidRDefault="00F8264B" w:rsidP="00F8264B">
      <w:pPr>
        <w:jc w:val="center"/>
        <w:rPr>
          <w:rFonts w:ascii="Calibri" w:eastAsia="Batang" w:hAnsi="Calibri"/>
          <w:b/>
          <w:sz w:val="22"/>
          <w:szCs w:val="22"/>
        </w:rPr>
      </w:pPr>
      <w:r w:rsidRPr="008C25F1">
        <w:rPr>
          <w:rFonts w:ascii="Calibri" w:eastAsia="Batang" w:hAnsi="Calibri"/>
          <w:b/>
          <w:sz w:val="22"/>
          <w:szCs w:val="22"/>
        </w:rPr>
        <w:t xml:space="preserve">Napi jelentés a bankközi forinthitelek és forintbetétek kamatlábáról </w:t>
      </w:r>
    </w:p>
    <w:p w14:paraId="5DDF1D80" w14:textId="77777777" w:rsidR="00F8264B" w:rsidRPr="008C25F1" w:rsidRDefault="00F8264B" w:rsidP="00F8264B">
      <w:pPr>
        <w:jc w:val="center"/>
        <w:rPr>
          <w:rFonts w:ascii="Calibri" w:eastAsia="Batang" w:hAnsi="Calibri"/>
          <w:b/>
          <w:sz w:val="22"/>
          <w:szCs w:val="22"/>
        </w:rPr>
      </w:pPr>
      <w:r w:rsidRPr="008C25F1">
        <w:rPr>
          <w:rFonts w:ascii="Calibri" w:eastAsia="Batang" w:hAnsi="Calibri"/>
          <w:b/>
          <w:sz w:val="22"/>
          <w:szCs w:val="22"/>
        </w:rPr>
        <w:t xml:space="preserve">Napi jelentés a bankközi </w:t>
      </w:r>
      <w:proofErr w:type="spellStart"/>
      <w:r w:rsidRPr="008C25F1">
        <w:rPr>
          <w:rFonts w:ascii="Calibri" w:eastAsia="Batang" w:hAnsi="Calibri"/>
          <w:b/>
          <w:sz w:val="22"/>
          <w:szCs w:val="22"/>
        </w:rPr>
        <w:t>overnight</w:t>
      </w:r>
      <w:proofErr w:type="spellEnd"/>
      <w:r w:rsidRPr="008C25F1">
        <w:rPr>
          <w:rFonts w:ascii="Calibri" w:eastAsia="Batang" w:hAnsi="Calibri"/>
          <w:b/>
          <w:sz w:val="22"/>
          <w:szCs w:val="22"/>
        </w:rPr>
        <w:t xml:space="preserve"> forinthitelek és forintbetétek kamatlábáról</w:t>
      </w:r>
    </w:p>
    <w:p w14:paraId="537B9AEE" w14:textId="77777777" w:rsidR="00F8264B" w:rsidRPr="008C25F1" w:rsidRDefault="00F8264B" w:rsidP="00F8264B">
      <w:pPr>
        <w:jc w:val="center"/>
        <w:rPr>
          <w:rFonts w:ascii="Calibri" w:eastAsia="Batang" w:hAnsi="Calibri" w:cs="Arial"/>
          <w:b/>
          <w:sz w:val="22"/>
          <w:szCs w:val="22"/>
        </w:rPr>
      </w:pPr>
    </w:p>
    <w:p w14:paraId="47F377B9" w14:textId="77777777" w:rsidR="00C62836" w:rsidRPr="008C25F1" w:rsidRDefault="00C62836">
      <w:pPr>
        <w:rPr>
          <w:rFonts w:ascii="Calibri" w:eastAsia="Batang" w:hAnsi="Calibri"/>
          <w:sz w:val="22"/>
          <w:szCs w:val="22"/>
        </w:rPr>
      </w:pPr>
    </w:p>
    <w:p w14:paraId="6244D72F" w14:textId="77777777" w:rsidR="00F8264B" w:rsidRPr="008C25F1" w:rsidRDefault="00F8264B" w:rsidP="00F8264B">
      <w:pPr>
        <w:rPr>
          <w:rFonts w:ascii="Calibri" w:eastAsia="Batang" w:hAnsi="Calibri"/>
          <w:b/>
          <w:sz w:val="22"/>
          <w:szCs w:val="22"/>
        </w:rPr>
      </w:pPr>
      <w:r w:rsidRPr="008C25F1">
        <w:rPr>
          <w:rFonts w:ascii="Calibri" w:eastAsia="Batang" w:hAnsi="Calibri"/>
          <w:b/>
          <w:sz w:val="22"/>
          <w:szCs w:val="22"/>
        </w:rPr>
        <w:t>A táblák kitöltésével kapcsolatos részletes előírások:</w:t>
      </w:r>
    </w:p>
    <w:p w14:paraId="06002442" w14:textId="77777777" w:rsidR="00F8264B" w:rsidRPr="008C25F1" w:rsidRDefault="00F8264B" w:rsidP="00F8264B">
      <w:pPr>
        <w:rPr>
          <w:rFonts w:ascii="Calibri" w:eastAsia="Batang" w:hAnsi="Calibri"/>
          <w:sz w:val="22"/>
          <w:szCs w:val="22"/>
        </w:rPr>
      </w:pPr>
    </w:p>
    <w:p w14:paraId="4E7BA6F5" w14:textId="77777777" w:rsidR="00F8264B" w:rsidRPr="008C25F1" w:rsidRDefault="00F8264B" w:rsidP="00F8264B">
      <w:pPr>
        <w:keepLines/>
        <w:numPr>
          <w:ilvl w:val="0"/>
          <w:numId w:val="1"/>
        </w:numPr>
        <w:spacing w:after="120"/>
        <w:jc w:val="both"/>
        <w:rPr>
          <w:rFonts w:ascii="Calibri" w:eastAsia="Batang" w:hAnsi="Calibri"/>
          <w:i/>
          <w:sz w:val="22"/>
          <w:szCs w:val="22"/>
        </w:rPr>
      </w:pPr>
      <w:r w:rsidRPr="008C25F1">
        <w:rPr>
          <w:rFonts w:ascii="Calibri" w:eastAsia="Batang" w:hAnsi="Calibri"/>
          <w:sz w:val="22"/>
          <w:szCs w:val="22"/>
        </w:rPr>
        <w:t>A szerződő partner azonosító kódja: bankközi ügyletben részt vevő szerződő fél megnevezése a törzsszám megadásával.</w:t>
      </w:r>
    </w:p>
    <w:p w14:paraId="78C0DA92" w14:textId="77777777" w:rsidR="00F8264B" w:rsidRPr="008C25F1" w:rsidRDefault="00F8264B" w:rsidP="00F8264B">
      <w:pPr>
        <w:keepLines/>
        <w:numPr>
          <w:ilvl w:val="0"/>
          <w:numId w:val="1"/>
        </w:numPr>
        <w:spacing w:after="120"/>
        <w:jc w:val="both"/>
        <w:rPr>
          <w:rFonts w:ascii="Calibri" w:eastAsia="Batang" w:hAnsi="Calibri"/>
          <w:i/>
          <w:sz w:val="22"/>
          <w:szCs w:val="22"/>
        </w:rPr>
      </w:pPr>
      <w:r w:rsidRPr="008C25F1">
        <w:rPr>
          <w:rFonts w:ascii="Calibri" w:eastAsia="Batang" w:hAnsi="Calibri"/>
          <w:sz w:val="22"/>
          <w:szCs w:val="22"/>
        </w:rPr>
        <w:t>A tárgynapon kötött szerződés összege: összeg millió Ft-ban.</w:t>
      </w:r>
    </w:p>
    <w:p w14:paraId="198DFD84" w14:textId="77777777" w:rsidR="00F8264B" w:rsidRPr="008C25F1" w:rsidRDefault="00F8264B" w:rsidP="00F8264B">
      <w:pPr>
        <w:keepLines/>
        <w:numPr>
          <w:ilvl w:val="0"/>
          <w:numId w:val="1"/>
        </w:numPr>
        <w:spacing w:after="120"/>
        <w:jc w:val="both"/>
        <w:rPr>
          <w:rFonts w:ascii="Calibri" w:eastAsia="Batang" w:hAnsi="Calibri"/>
          <w:i/>
          <w:sz w:val="22"/>
          <w:szCs w:val="22"/>
        </w:rPr>
      </w:pPr>
      <w:r w:rsidRPr="008C25F1">
        <w:rPr>
          <w:rFonts w:ascii="Calibri" w:eastAsia="Batang" w:hAnsi="Calibri"/>
          <w:sz w:val="22"/>
          <w:szCs w:val="22"/>
        </w:rPr>
        <w:t>A bankközi ügylet értéknap szerinti kezdő dátuma:</w:t>
      </w:r>
      <w:r w:rsidRPr="008C25F1">
        <w:rPr>
          <w:rFonts w:ascii="Calibri" w:eastAsia="Batang" w:hAnsi="Calibri"/>
          <w:i/>
          <w:sz w:val="22"/>
          <w:szCs w:val="22"/>
        </w:rPr>
        <w:t xml:space="preserve"> </w:t>
      </w:r>
      <w:r w:rsidRPr="008C25F1">
        <w:rPr>
          <w:rFonts w:ascii="Calibri" w:eastAsia="Batang" w:hAnsi="Calibri"/>
          <w:sz w:val="22"/>
          <w:szCs w:val="22"/>
        </w:rPr>
        <w:t>az értéknap, o/n ügyletnél egybeesik a tárgynap dátumával.</w:t>
      </w:r>
    </w:p>
    <w:p w14:paraId="774368C6" w14:textId="77777777" w:rsidR="00F8264B" w:rsidRPr="008C25F1" w:rsidRDefault="00F8264B" w:rsidP="00F8264B">
      <w:pPr>
        <w:keepLines/>
        <w:numPr>
          <w:ilvl w:val="0"/>
          <w:numId w:val="1"/>
        </w:numPr>
        <w:spacing w:after="120"/>
        <w:jc w:val="both"/>
        <w:rPr>
          <w:rFonts w:ascii="Calibri" w:eastAsia="Batang" w:hAnsi="Calibri"/>
          <w:i/>
          <w:sz w:val="22"/>
          <w:szCs w:val="22"/>
        </w:rPr>
      </w:pPr>
      <w:r w:rsidRPr="008C25F1">
        <w:rPr>
          <w:rFonts w:ascii="Calibri" w:eastAsia="Batang" w:hAnsi="Calibri"/>
          <w:sz w:val="22"/>
          <w:szCs w:val="22"/>
        </w:rPr>
        <w:t>A bankközi ügylet záró dátuma: a naptári nap megjelölése. Amennyiben az ügyl</w:t>
      </w:r>
      <w:r w:rsidR="00693E0A" w:rsidRPr="008C25F1">
        <w:rPr>
          <w:rFonts w:ascii="Calibri" w:eastAsia="Batang" w:hAnsi="Calibri"/>
          <w:sz w:val="22"/>
          <w:szCs w:val="22"/>
        </w:rPr>
        <w:t>et záró dátuma munkaszüneti napra</w:t>
      </w:r>
      <w:r w:rsidRPr="008C25F1">
        <w:rPr>
          <w:rFonts w:ascii="Calibri" w:eastAsia="Batang" w:hAnsi="Calibri"/>
          <w:sz w:val="22"/>
          <w:szCs w:val="22"/>
        </w:rPr>
        <w:t xml:space="preserve"> esik, abban az esetben - erre vonatkozó -  indoklás megadásával kell a jelentést beküldeni.</w:t>
      </w:r>
    </w:p>
    <w:p w14:paraId="70175A21" w14:textId="77777777" w:rsidR="00F8264B" w:rsidRPr="008C25F1" w:rsidRDefault="00F8264B" w:rsidP="00F8264B">
      <w:pPr>
        <w:keepLines/>
        <w:numPr>
          <w:ilvl w:val="0"/>
          <w:numId w:val="1"/>
        </w:numPr>
        <w:spacing w:after="120"/>
        <w:jc w:val="both"/>
        <w:rPr>
          <w:rFonts w:ascii="Calibri" w:eastAsia="Batang" w:hAnsi="Calibri"/>
          <w:i/>
          <w:sz w:val="22"/>
          <w:szCs w:val="22"/>
        </w:rPr>
      </w:pPr>
      <w:r w:rsidRPr="008C25F1">
        <w:rPr>
          <w:rFonts w:ascii="Calibri" w:eastAsia="Batang" w:hAnsi="Calibri"/>
          <w:sz w:val="22"/>
          <w:szCs w:val="22"/>
        </w:rPr>
        <w:t>Kamatláb (%-ban): az ügylet során alkalmazott nominális kamatláb értéke.</w:t>
      </w:r>
    </w:p>
    <w:p w14:paraId="4AE99AE6" w14:textId="77777777" w:rsidR="00F8264B" w:rsidRPr="004D6EE3" w:rsidRDefault="00F8264B" w:rsidP="00F8264B">
      <w:pPr>
        <w:keepLines/>
        <w:numPr>
          <w:ilvl w:val="0"/>
          <w:numId w:val="1"/>
        </w:numPr>
        <w:spacing w:after="120"/>
        <w:jc w:val="both"/>
        <w:rPr>
          <w:rFonts w:ascii="Calibri" w:eastAsia="Batang" w:hAnsi="Calibri"/>
          <w:i/>
          <w:sz w:val="22"/>
          <w:szCs w:val="22"/>
        </w:rPr>
      </w:pPr>
      <w:r w:rsidRPr="008C25F1">
        <w:rPr>
          <w:rFonts w:ascii="Calibri" w:eastAsia="Batang" w:hAnsi="Calibri"/>
          <w:sz w:val="22"/>
          <w:szCs w:val="22"/>
        </w:rPr>
        <w:t>Felvét vagy kihelyezés:</w:t>
      </w:r>
      <w:r w:rsidRPr="008C25F1">
        <w:rPr>
          <w:rFonts w:ascii="Calibri" w:eastAsia="Batang" w:hAnsi="Calibri"/>
          <w:i/>
          <w:sz w:val="22"/>
          <w:szCs w:val="22"/>
        </w:rPr>
        <w:t xml:space="preserve"> </w:t>
      </w:r>
      <w:r w:rsidRPr="008C25F1">
        <w:rPr>
          <w:rFonts w:ascii="Calibri" w:eastAsia="Batang" w:hAnsi="Calibri"/>
          <w:sz w:val="22"/>
          <w:szCs w:val="22"/>
        </w:rPr>
        <w:t>hitelfelvétel esetén ”F”, pénzpiaci kihelyezés esetén ”K” betűt kell feltüntetni.</w:t>
      </w:r>
    </w:p>
    <w:p w14:paraId="7EE84D95" w14:textId="77777777" w:rsidR="004D6EE3" w:rsidRPr="008C25F1" w:rsidRDefault="004D6EE3" w:rsidP="00F8264B">
      <w:pPr>
        <w:keepLines/>
        <w:numPr>
          <w:ilvl w:val="0"/>
          <w:numId w:val="1"/>
        </w:numPr>
        <w:spacing w:after="120"/>
        <w:jc w:val="both"/>
        <w:rPr>
          <w:rFonts w:ascii="Calibri" w:eastAsia="Batang" w:hAnsi="Calibri"/>
          <w:i/>
          <w:sz w:val="22"/>
          <w:szCs w:val="22"/>
        </w:rPr>
      </w:pPr>
      <w:r>
        <w:rPr>
          <w:rFonts w:ascii="Calibri" w:eastAsia="Batang" w:hAnsi="Calibri"/>
          <w:sz w:val="22"/>
          <w:szCs w:val="22"/>
        </w:rPr>
        <w:t>A szerződő partner cégcsoporttag-e: ha a bankközi ügyletben résztvevő szerződő fél cégcsoporttag, akkor „I” kódot kell alkalmazni, egyéb esetben üresen kell hagyni a mezőt.</w:t>
      </w:r>
    </w:p>
    <w:p w14:paraId="30F539C7" w14:textId="77777777" w:rsidR="00B21A5D" w:rsidRPr="004D6EE3" w:rsidRDefault="00B21A5D" w:rsidP="00B21A5D">
      <w:pPr>
        <w:jc w:val="both"/>
        <w:rPr>
          <w:rFonts w:ascii="Calibri" w:hAnsi="Calibri"/>
          <w:sz w:val="22"/>
          <w:szCs w:val="22"/>
        </w:rPr>
      </w:pPr>
      <w:r w:rsidRPr="004D6EE3">
        <w:rPr>
          <w:rFonts w:ascii="Calibri" w:hAnsi="Calibri"/>
          <w:sz w:val="22"/>
          <w:szCs w:val="22"/>
        </w:rPr>
        <w:t>A tom/</w:t>
      </w:r>
      <w:proofErr w:type="spellStart"/>
      <w:r w:rsidRPr="004D6EE3">
        <w:rPr>
          <w:rFonts w:ascii="Calibri" w:hAnsi="Calibri"/>
          <w:sz w:val="22"/>
          <w:szCs w:val="22"/>
        </w:rPr>
        <w:t>next</w:t>
      </w:r>
      <w:proofErr w:type="spellEnd"/>
      <w:r w:rsidRPr="004D6EE3">
        <w:rPr>
          <w:rFonts w:ascii="Calibri" w:hAnsi="Calibri"/>
          <w:sz w:val="22"/>
          <w:szCs w:val="22"/>
        </w:rPr>
        <w:t xml:space="preserve"> és spot/</w:t>
      </w:r>
      <w:proofErr w:type="spellStart"/>
      <w:r w:rsidRPr="004D6EE3">
        <w:rPr>
          <w:rFonts w:ascii="Calibri" w:hAnsi="Calibri"/>
          <w:sz w:val="22"/>
          <w:szCs w:val="22"/>
        </w:rPr>
        <w:t>next</w:t>
      </w:r>
      <w:proofErr w:type="spellEnd"/>
      <w:r w:rsidRPr="004D6EE3">
        <w:rPr>
          <w:rFonts w:ascii="Calibri" w:hAnsi="Calibri"/>
          <w:sz w:val="22"/>
          <w:szCs w:val="22"/>
        </w:rPr>
        <w:t xml:space="preserve"> típusú ügyletkötéseket, amelyek futamideje 1 munkanap, de az értéknapjuk nem a tárgynapon kezdődik a K02 jelű adatgyűjtésben kell jelenteni.  Az ilyen típusú ügyletek nem tekintendőek o/n ügyletkötésnek, nem jelenthetőek a K12 jelű adatgyűjtésben.</w:t>
      </w:r>
    </w:p>
    <w:p w14:paraId="4AB64974" w14:textId="77777777" w:rsidR="00F8264B" w:rsidRDefault="00F8264B">
      <w:pPr>
        <w:rPr>
          <w:rFonts w:ascii="Calibri" w:hAnsi="Calibri"/>
          <w:sz w:val="22"/>
          <w:szCs w:val="22"/>
        </w:rPr>
      </w:pPr>
    </w:p>
    <w:sectPr w:rsidR="00F8264B" w:rsidSect="00C628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86162" w14:textId="77777777" w:rsidR="006C314A" w:rsidRDefault="006C314A" w:rsidP="006C314A">
      <w:r>
        <w:separator/>
      </w:r>
    </w:p>
  </w:endnote>
  <w:endnote w:type="continuationSeparator" w:id="0">
    <w:p w14:paraId="20594371" w14:textId="77777777" w:rsidR="006C314A" w:rsidRDefault="006C314A" w:rsidP="006C3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49AAE" w14:textId="77777777" w:rsidR="006C314A" w:rsidRDefault="006C314A" w:rsidP="006C314A">
      <w:r>
        <w:separator/>
      </w:r>
    </w:p>
  </w:footnote>
  <w:footnote w:type="continuationSeparator" w:id="0">
    <w:p w14:paraId="245AA812" w14:textId="77777777" w:rsidR="006C314A" w:rsidRDefault="006C314A" w:rsidP="006C31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BD449F"/>
    <w:multiLevelType w:val="singleLevel"/>
    <w:tmpl w:val="8DB4DD92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264B"/>
    <w:rsid w:val="0010713C"/>
    <w:rsid w:val="00286F7E"/>
    <w:rsid w:val="004402BD"/>
    <w:rsid w:val="004D6EE3"/>
    <w:rsid w:val="00693E0A"/>
    <w:rsid w:val="006C314A"/>
    <w:rsid w:val="00750142"/>
    <w:rsid w:val="00875511"/>
    <w:rsid w:val="0089070D"/>
    <w:rsid w:val="008C25F1"/>
    <w:rsid w:val="00954C6D"/>
    <w:rsid w:val="00B21A5D"/>
    <w:rsid w:val="00C62836"/>
    <w:rsid w:val="00C63F59"/>
    <w:rsid w:val="00CA2C47"/>
    <w:rsid w:val="00EA3070"/>
    <w:rsid w:val="00F82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30351F"/>
  <w15:docId w15:val="{4EB02298-B025-4DEF-9627-87919E1AC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264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1A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1A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A5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32694-62A6-4257-B70B-3DD082E88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1206</Characters>
  <Application>Microsoft Office Word</Application>
  <DocSecurity>0</DocSecurity>
  <Lines>10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Magyar Nemzeti Bank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MNB</dc:creator>
  <cp:lastModifiedBy>Czinege-Gyalog Éva</cp:lastModifiedBy>
  <cp:revision>2</cp:revision>
  <dcterms:created xsi:type="dcterms:W3CDTF">2022-03-31T09:08:00Z</dcterms:created>
  <dcterms:modified xsi:type="dcterms:W3CDTF">2022-03-31T09:08:00Z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Érvényességi idő">
    <vt:filetime>2027-03-31T09:07:24Z</vt:filetime>
  </property>
  <property fmtid="{D5CDD505-2E9C-101B-9397-08002B2CF9AE}" pid="3" name="Érvényességet beállító">
    <vt:lpwstr>gyaloge</vt:lpwstr>
  </property>
  <property fmtid="{D5CDD505-2E9C-101B-9397-08002B2CF9AE}" pid="4" name="Érvényességi idő első beállítása">
    <vt:filetime>2022-03-31T09:07:25Z</vt:filetime>
  </property>
  <property fmtid="{D5CDD505-2E9C-101B-9397-08002B2CF9AE}" pid="5" name="MSIP_Label_b0d11092-50c9-4e74-84b5-b1af078dc3d0_Enabled">
    <vt:lpwstr>True</vt:lpwstr>
  </property>
  <property fmtid="{D5CDD505-2E9C-101B-9397-08002B2CF9AE}" pid="6" name="MSIP_Label_b0d11092-50c9-4e74-84b5-b1af078dc3d0_SiteId">
    <vt:lpwstr>97c01ef8-0264-4eef-9c08-fb4a9ba1c0db</vt:lpwstr>
  </property>
  <property fmtid="{D5CDD505-2E9C-101B-9397-08002B2CF9AE}" pid="7" name="MSIP_Label_b0d11092-50c9-4e74-84b5-b1af078dc3d0_Owner">
    <vt:lpwstr>gyaloge@mnb.hu</vt:lpwstr>
  </property>
  <property fmtid="{D5CDD505-2E9C-101B-9397-08002B2CF9AE}" pid="8" name="MSIP_Label_b0d11092-50c9-4e74-84b5-b1af078dc3d0_SetDate">
    <vt:lpwstr>2022-03-31T09:08:04.9625832Z</vt:lpwstr>
  </property>
  <property fmtid="{D5CDD505-2E9C-101B-9397-08002B2CF9AE}" pid="9" name="MSIP_Label_b0d11092-50c9-4e74-84b5-b1af078dc3d0_Name">
    <vt:lpwstr>Protected</vt:lpwstr>
  </property>
  <property fmtid="{D5CDD505-2E9C-101B-9397-08002B2CF9AE}" pid="10" name="MSIP_Label_b0d11092-50c9-4e74-84b5-b1af078dc3d0_Application">
    <vt:lpwstr>Microsoft Azure Information Protection</vt:lpwstr>
  </property>
  <property fmtid="{D5CDD505-2E9C-101B-9397-08002B2CF9AE}" pid="11" name="MSIP_Label_b0d11092-50c9-4e74-84b5-b1af078dc3d0_ActionId">
    <vt:lpwstr>f7feb300-8b32-4a4e-98cd-91f2dc8f9af7</vt:lpwstr>
  </property>
  <property fmtid="{D5CDD505-2E9C-101B-9397-08002B2CF9AE}" pid="12" name="MSIP_Label_b0d11092-50c9-4e74-84b5-b1af078dc3d0_Extended_MSFT_Method">
    <vt:lpwstr>Automatic</vt:lpwstr>
  </property>
  <property fmtid="{D5CDD505-2E9C-101B-9397-08002B2CF9AE}" pid="13" name="Sensitivity">
    <vt:lpwstr>Protected</vt:lpwstr>
  </property>
</Properties>
</file>