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1A70" w14:textId="77777777" w:rsidR="00F05926" w:rsidRPr="00582452" w:rsidRDefault="00F05926" w:rsidP="005E05C3">
      <w:pPr>
        <w:spacing w:before="240" w:after="240"/>
        <w:rPr>
          <w:rFonts w:ascii="Arial" w:hAnsi="Arial" w:cs="Arial"/>
          <w:b/>
          <w:szCs w:val="20"/>
        </w:rPr>
      </w:pPr>
      <w:r w:rsidRPr="00582452">
        <w:rPr>
          <w:rFonts w:ascii="Arial" w:hAnsi="Arial" w:cs="Arial"/>
          <w:b/>
          <w:szCs w:val="20"/>
        </w:rPr>
        <w:t xml:space="preserve">MNB azonosító: </w:t>
      </w:r>
      <w:r w:rsidR="00FF65A0" w:rsidRPr="00582452">
        <w:rPr>
          <w:rFonts w:ascii="Arial" w:hAnsi="Arial" w:cs="Arial"/>
          <w:b/>
          <w:szCs w:val="20"/>
        </w:rPr>
        <w:t>M05</w:t>
      </w:r>
      <w:r w:rsidR="00CE6CF8">
        <w:rPr>
          <w:rFonts w:ascii="Arial" w:hAnsi="Arial" w:cs="Arial"/>
          <w:b/>
          <w:szCs w:val="20"/>
        </w:rPr>
        <w:t>, M15</w:t>
      </w:r>
    </w:p>
    <w:p w14:paraId="7A3F096F" w14:textId="77777777" w:rsidR="00C43C02" w:rsidRPr="00582452" w:rsidRDefault="004654AF" w:rsidP="005E05C3">
      <w:pPr>
        <w:pStyle w:val="BodyText3"/>
        <w:spacing w:line="276" w:lineRule="auto"/>
        <w:rPr>
          <w:rFonts w:ascii="Arial" w:hAnsi="Arial" w:cs="Arial"/>
          <w:sz w:val="22"/>
          <w:szCs w:val="22"/>
          <w:u w:val="none"/>
        </w:rPr>
      </w:pPr>
      <w:r w:rsidRPr="00582452">
        <w:rPr>
          <w:rFonts w:ascii="Arial" w:hAnsi="Arial" w:cs="Arial"/>
          <w:sz w:val="22"/>
          <w:szCs w:val="22"/>
          <w:u w:val="none"/>
        </w:rPr>
        <w:t>Módszertani segédlet</w:t>
      </w:r>
    </w:p>
    <w:p w14:paraId="5F59E3DA" w14:textId="77777777" w:rsidR="00305CB1" w:rsidRDefault="001259DB" w:rsidP="005E05C3">
      <w:pPr>
        <w:jc w:val="center"/>
        <w:rPr>
          <w:rFonts w:ascii="Arial" w:hAnsi="Arial" w:cs="Arial"/>
          <w:b/>
          <w:sz w:val="22"/>
        </w:rPr>
      </w:pPr>
      <w:r w:rsidRPr="00582452">
        <w:rPr>
          <w:rFonts w:ascii="Arial" w:hAnsi="Arial" w:cs="Arial"/>
          <w:b/>
          <w:sz w:val="22"/>
        </w:rPr>
        <w:t>a</w:t>
      </w:r>
      <w:r w:rsidR="004654AF" w:rsidRPr="00582452">
        <w:rPr>
          <w:rFonts w:ascii="Arial" w:hAnsi="Arial" w:cs="Arial"/>
          <w:b/>
          <w:sz w:val="22"/>
        </w:rPr>
        <w:t xml:space="preserve"> hitelintézetek statisztikai mérlegét részletező adatszolgáltatáshoz</w:t>
      </w:r>
    </w:p>
    <w:p w14:paraId="16871E34" w14:textId="77777777" w:rsidR="004654AF" w:rsidRPr="00305CB1" w:rsidRDefault="00305CB1" w:rsidP="005E05C3">
      <w:pPr>
        <w:jc w:val="center"/>
        <w:rPr>
          <w:rFonts w:ascii="Arial" w:hAnsi="Arial" w:cs="Arial"/>
          <w:sz w:val="22"/>
        </w:rPr>
      </w:pPr>
      <w:r w:rsidRPr="00305CB1">
        <w:rPr>
          <w:rFonts w:ascii="Arial" w:hAnsi="Arial" w:cs="Arial"/>
          <w:sz w:val="22"/>
        </w:rPr>
        <w:t>D</w:t>
      </w:r>
      <w:r w:rsidR="004654AF" w:rsidRPr="00305CB1">
        <w:rPr>
          <w:rFonts w:ascii="Arial" w:hAnsi="Arial" w:cs="Arial"/>
          <w:sz w:val="22"/>
        </w:rPr>
        <w:t>erivatívák</w:t>
      </w:r>
    </w:p>
    <w:p w14:paraId="589E7BF8" w14:textId="77777777" w:rsidR="004654AF" w:rsidRPr="006748CD" w:rsidRDefault="004654AF" w:rsidP="005E05C3">
      <w:pPr>
        <w:pStyle w:val="BodyText3"/>
        <w:spacing w:line="276" w:lineRule="auto"/>
        <w:jc w:val="both"/>
        <w:rPr>
          <w:rFonts w:ascii="Arial" w:hAnsi="Arial" w:cs="Arial"/>
          <w:sz w:val="20"/>
          <w:u w:val="none"/>
          <w:lang w:val="hu-HU"/>
        </w:rPr>
      </w:pPr>
    </w:p>
    <w:p w14:paraId="5306B315" w14:textId="77777777" w:rsidR="009B1B97" w:rsidRPr="002872C6" w:rsidRDefault="009B1B97" w:rsidP="005E05C3">
      <w:pPr>
        <w:rPr>
          <w:rFonts w:ascii="Arial" w:hAnsi="Arial" w:cs="Arial"/>
          <w:b/>
          <w:szCs w:val="20"/>
        </w:rPr>
      </w:pPr>
      <w:r w:rsidRPr="002872C6">
        <w:rPr>
          <w:rFonts w:ascii="Arial" w:hAnsi="Arial" w:cs="Arial"/>
          <w:b/>
          <w:szCs w:val="20"/>
        </w:rPr>
        <w:t>A szövegben használt rövidítések a következők:</w:t>
      </w:r>
    </w:p>
    <w:p w14:paraId="43110C3D" w14:textId="77777777" w:rsidR="009B1B97" w:rsidRDefault="009B1B97" w:rsidP="005E05C3">
      <w:pPr>
        <w:pStyle w:val="ListParagraph"/>
        <w:numPr>
          <w:ilvl w:val="0"/>
          <w:numId w:val="0"/>
        </w:numPr>
        <w:spacing w:before="240" w:after="240"/>
        <w:contextualSpacing w:val="0"/>
        <w:rPr>
          <w:rFonts w:ascii="Arial" w:hAnsi="Arial" w:cs="Arial"/>
          <w:szCs w:val="20"/>
        </w:rPr>
      </w:pPr>
      <w:r w:rsidRPr="002238C9">
        <w:rPr>
          <w:rFonts w:ascii="Arial" w:hAnsi="Arial" w:cs="Arial"/>
          <w:b/>
          <w:szCs w:val="20"/>
        </w:rPr>
        <w:t>Statisztikai mérleg</w:t>
      </w:r>
      <w:r w:rsidRPr="002872C6">
        <w:rPr>
          <w:rFonts w:ascii="Arial" w:hAnsi="Arial" w:cs="Arial"/>
          <w:szCs w:val="20"/>
        </w:rPr>
        <w:t>: az M01 és M11 MNB azonosító kódú, A hitelintézetek statisztikai mérlege és eredménykimutatása megnevezésű adatszolgáltatás 01-es és 02-es táblái</w:t>
      </w:r>
    </w:p>
    <w:p w14:paraId="000F5150" w14:textId="77777777" w:rsidR="00654672" w:rsidRDefault="00654672" w:rsidP="005E05C3">
      <w:pPr>
        <w:rPr>
          <w:rFonts w:ascii="Arial" w:hAnsi="Arial" w:cs="Arial"/>
        </w:rPr>
      </w:pPr>
      <w:r w:rsidRPr="002872C6">
        <w:rPr>
          <w:rFonts w:ascii="Arial" w:hAnsi="Arial" w:cs="Arial"/>
        </w:rPr>
        <w:t xml:space="preserve">Az egyes adatgyűjtések összeállításakor figyelembe kell venni </w:t>
      </w:r>
      <w:r w:rsidRPr="002872C6">
        <w:rPr>
          <w:rFonts w:ascii="Arial" w:hAnsi="Arial" w:cs="Arial"/>
          <w:i/>
        </w:rPr>
        <w:t>A jegybanki információs rendszerhez a hite</w:t>
      </w:r>
      <w:r w:rsidRPr="002872C6">
        <w:rPr>
          <w:rFonts w:ascii="Arial" w:hAnsi="Arial" w:cs="Arial"/>
          <w:i/>
        </w:rPr>
        <w:t>l</w:t>
      </w:r>
      <w:r w:rsidRPr="002872C6">
        <w:rPr>
          <w:rFonts w:ascii="Arial" w:hAnsi="Arial" w:cs="Arial"/>
          <w:i/>
        </w:rPr>
        <w:t>intézetek egyes pénzügyi instrumentumaira, általános pénzügyi információira és tőkemegfelelésére vona</w:t>
      </w:r>
      <w:r w:rsidRPr="002872C6">
        <w:rPr>
          <w:rFonts w:ascii="Arial" w:hAnsi="Arial" w:cs="Arial"/>
          <w:i/>
        </w:rPr>
        <w:t>t</w:t>
      </w:r>
      <w:r w:rsidRPr="002872C6">
        <w:rPr>
          <w:rFonts w:ascii="Arial" w:hAnsi="Arial" w:cs="Arial"/>
          <w:i/>
        </w:rPr>
        <w:t>kozóan teljesítendő adatszolgáltatási kötelezettségekről szóló 20/2016. (VI. 6.) MNB rendeletben</w:t>
      </w:r>
      <w:r w:rsidRPr="002872C6">
        <w:rPr>
          <w:rFonts w:ascii="Arial" w:hAnsi="Arial" w:cs="Arial"/>
        </w:rPr>
        <w:t xml:space="preserve"> (tovább</w:t>
      </w:r>
      <w:r w:rsidRPr="002872C6">
        <w:rPr>
          <w:rFonts w:ascii="Arial" w:hAnsi="Arial" w:cs="Arial"/>
        </w:rPr>
        <w:t>i</w:t>
      </w:r>
      <w:r w:rsidRPr="002872C6">
        <w:rPr>
          <w:rFonts w:ascii="Arial" w:hAnsi="Arial" w:cs="Arial"/>
        </w:rPr>
        <w:t>akban: Rendelet) található M01 MNB azonosító kódú, „A hitelintézetek Statisztikai mérlege és eredménykimutatásá”-hoz tartozó kitöltési előírást, valamint a Rendelet 2. mellékletében található előírás</w:t>
      </w:r>
      <w:r w:rsidRPr="002872C6">
        <w:rPr>
          <w:rFonts w:ascii="Arial" w:hAnsi="Arial" w:cs="Arial"/>
        </w:rPr>
        <w:t>o</w:t>
      </w:r>
      <w:r w:rsidRPr="002872C6">
        <w:rPr>
          <w:rFonts w:ascii="Arial" w:hAnsi="Arial" w:cs="Arial"/>
        </w:rPr>
        <w:t xml:space="preserve">kat, fogalmakat. </w:t>
      </w:r>
    </w:p>
    <w:p w14:paraId="66AF12AC" w14:textId="77777777" w:rsidR="00F239F1" w:rsidRPr="00F239F1" w:rsidRDefault="00F239F1" w:rsidP="00F239F1">
      <w:pPr>
        <w:rPr>
          <w:rFonts w:ascii="Arial" w:hAnsi="Arial" w:cs="Arial"/>
        </w:rPr>
      </w:pPr>
      <w:r w:rsidRPr="00F239F1">
        <w:rPr>
          <w:rFonts w:ascii="Arial" w:hAnsi="Arial" w:cs="Arial"/>
        </w:rPr>
        <w:t>Az azonos tulajdonságokkal rendelkező, így az egyes adatleíró mező tek</w:t>
      </w:r>
      <w:r>
        <w:rPr>
          <w:rFonts w:ascii="Arial" w:hAnsi="Arial" w:cs="Arial"/>
        </w:rPr>
        <w:t>intetében rendre ugyanazon érté</w:t>
      </w:r>
      <w:r w:rsidRPr="00F239F1">
        <w:rPr>
          <w:rFonts w:ascii="Arial" w:hAnsi="Arial" w:cs="Arial"/>
        </w:rPr>
        <w:t>keket felvevő tételeket aggregálni kell, és ennek megfelelően kell jelenteni. Ennek értelmében nem fordul-hat elő, hogy az adatszolgáltatás különböző soraiban jelentett rekordok minden adatleíró mező mentén megegyeznek.</w:t>
      </w:r>
    </w:p>
    <w:p w14:paraId="656C3B8E" w14:textId="77777777" w:rsidR="00F239F1" w:rsidRDefault="00F239F1" w:rsidP="00F239F1">
      <w:pPr>
        <w:rPr>
          <w:rFonts w:ascii="Arial" w:hAnsi="Arial" w:cs="Arial"/>
        </w:rPr>
      </w:pPr>
      <w:r w:rsidRPr="00F239F1">
        <w:rPr>
          <w:rFonts w:ascii="Arial" w:hAnsi="Arial" w:cs="Arial"/>
        </w:rPr>
        <w:t>Az adatszolgáltatásban azokat a tételeket is szerepeltetni kell, amelyek állománya az időszak végén ugyan nulla, de tartozik hozzájuk olyan értékmező, amelyet az előírások értelmében tölteni kell.</w:t>
      </w:r>
    </w:p>
    <w:p w14:paraId="0435B3B8" w14:textId="77777777" w:rsidR="00AE12AD" w:rsidRDefault="00AE12AD" w:rsidP="00F239F1">
      <w:pPr>
        <w:rPr>
          <w:rFonts w:ascii="Arial" w:hAnsi="Arial" w:cs="Arial"/>
        </w:rPr>
      </w:pPr>
      <w:r>
        <w:rPr>
          <w:rFonts w:ascii="Arial" w:hAnsi="Arial" w:cs="Arial"/>
        </w:rPr>
        <w:t>Az M15</w:t>
      </w:r>
      <w:r w:rsidRPr="00AE12AD">
        <w:rPr>
          <w:rFonts w:ascii="Arial" w:hAnsi="Arial" w:cs="Arial"/>
        </w:rPr>
        <w:t xml:space="preserve"> jelű auditált adatszolgáltatásban kizárólag a decemberre vonatkozó, pontosabb adatokat kell szerepeltetni, a forgalmi típusú adatokat sem lehet éves szintre kumuláltan jelenteni.</w:t>
      </w:r>
    </w:p>
    <w:p w14:paraId="1B3C5A5C" w14:textId="77777777" w:rsidR="000E03D3" w:rsidRPr="002872C6" w:rsidRDefault="000E03D3" w:rsidP="00F239F1">
      <w:pPr>
        <w:rPr>
          <w:rFonts w:ascii="Arial" w:hAnsi="Arial" w:cs="Arial"/>
        </w:rPr>
      </w:pPr>
    </w:p>
    <w:p w14:paraId="75633DF5" w14:textId="77777777" w:rsidR="005C17A2" w:rsidRPr="00582452" w:rsidRDefault="005C17A2" w:rsidP="005E05C3">
      <w:pPr>
        <w:pStyle w:val="ListParagraph"/>
        <w:keepNext/>
        <w:numPr>
          <w:ilvl w:val="0"/>
          <w:numId w:val="0"/>
        </w:numPr>
        <w:spacing w:before="240" w:after="240"/>
        <w:contextualSpacing w:val="0"/>
        <w:rPr>
          <w:rFonts w:ascii="Arial" w:hAnsi="Arial" w:cs="Arial"/>
          <w:b/>
          <w:szCs w:val="20"/>
        </w:rPr>
      </w:pPr>
      <w:r w:rsidRPr="00582452">
        <w:rPr>
          <w:rFonts w:ascii="Arial" w:hAnsi="Arial" w:cs="Arial"/>
          <w:b/>
          <w:szCs w:val="20"/>
        </w:rPr>
        <w:t>Az adat</w:t>
      </w:r>
      <w:r w:rsidR="00847204" w:rsidRPr="00582452">
        <w:rPr>
          <w:rFonts w:ascii="Arial" w:hAnsi="Arial" w:cs="Arial"/>
          <w:b/>
          <w:szCs w:val="20"/>
        </w:rPr>
        <w:t xml:space="preserve">szolgáltatásban szerepeltetendő </w:t>
      </w:r>
      <w:r w:rsidRPr="00582452">
        <w:rPr>
          <w:rFonts w:ascii="Arial" w:hAnsi="Arial" w:cs="Arial"/>
          <w:b/>
          <w:szCs w:val="20"/>
        </w:rPr>
        <w:t>ügyletek</w:t>
      </w:r>
    </w:p>
    <w:p w14:paraId="7B4CC53B" w14:textId="77777777" w:rsidR="005C17A2" w:rsidRPr="00582452" w:rsidRDefault="005C17A2" w:rsidP="005E05C3">
      <w:pPr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 xml:space="preserve">Az adatszolgáltatónak az </w:t>
      </w:r>
      <w:r w:rsidR="00624F03">
        <w:rPr>
          <w:rFonts w:ascii="Arial" w:hAnsi="Arial" w:cs="Arial"/>
          <w:szCs w:val="20"/>
        </w:rPr>
        <w:t>egyes partnerekkel</w:t>
      </w:r>
      <w:r w:rsidR="00624F03" w:rsidRPr="00582452">
        <w:rPr>
          <w:rFonts w:ascii="Arial" w:hAnsi="Arial" w:cs="Arial"/>
          <w:szCs w:val="20"/>
        </w:rPr>
        <w:t xml:space="preserve"> </w:t>
      </w:r>
      <w:r w:rsidRPr="00582452">
        <w:rPr>
          <w:rFonts w:ascii="Arial" w:hAnsi="Arial" w:cs="Arial"/>
          <w:szCs w:val="20"/>
        </w:rPr>
        <w:t>kötött, a tárgyidőszak végén fennálló valamennyi saját pén</w:t>
      </w:r>
      <w:r w:rsidRPr="00582452">
        <w:rPr>
          <w:rFonts w:ascii="Arial" w:hAnsi="Arial" w:cs="Arial"/>
          <w:szCs w:val="20"/>
        </w:rPr>
        <w:t>z</w:t>
      </w:r>
      <w:r w:rsidRPr="00582452">
        <w:rPr>
          <w:rFonts w:ascii="Arial" w:hAnsi="Arial" w:cs="Arial"/>
          <w:szCs w:val="20"/>
        </w:rPr>
        <w:t>ügyi derivatív ügyletét, azok hó végi követelés</w:t>
      </w:r>
      <w:r w:rsidR="00624F03">
        <w:rPr>
          <w:rFonts w:ascii="Arial" w:hAnsi="Arial" w:cs="Arial"/>
          <w:szCs w:val="20"/>
        </w:rPr>
        <w:t>-</w:t>
      </w:r>
      <w:r w:rsidRPr="00582452">
        <w:rPr>
          <w:rFonts w:ascii="Arial" w:hAnsi="Arial" w:cs="Arial"/>
          <w:szCs w:val="20"/>
        </w:rPr>
        <w:t xml:space="preserve">, illetve tartozás pozícióját, </w:t>
      </w:r>
      <w:r w:rsidR="00624F03">
        <w:rPr>
          <w:rFonts w:ascii="Arial" w:hAnsi="Arial" w:cs="Arial"/>
          <w:szCs w:val="20"/>
        </w:rPr>
        <w:t>val</w:t>
      </w:r>
      <w:r w:rsidR="00624F03">
        <w:rPr>
          <w:rFonts w:ascii="Arial" w:hAnsi="Arial" w:cs="Arial"/>
          <w:szCs w:val="20"/>
        </w:rPr>
        <w:t>a</w:t>
      </w:r>
      <w:r w:rsidR="00624F03">
        <w:rPr>
          <w:rFonts w:ascii="Arial" w:hAnsi="Arial" w:cs="Arial"/>
          <w:szCs w:val="20"/>
        </w:rPr>
        <w:t>mint</w:t>
      </w:r>
      <w:r w:rsidR="00624F03" w:rsidRPr="00582452">
        <w:rPr>
          <w:rFonts w:ascii="Arial" w:hAnsi="Arial" w:cs="Arial"/>
          <w:szCs w:val="20"/>
        </w:rPr>
        <w:t xml:space="preserve"> </w:t>
      </w:r>
      <w:r w:rsidRPr="00582452">
        <w:rPr>
          <w:rFonts w:ascii="Arial" w:hAnsi="Arial" w:cs="Arial"/>
          <w:szCs w:val="20"/>
        </w:rPr>
        <w:t xml:space="preserve">a tárgyidőszak forgalmi adatait </w:t>
      </w:r>
      <w:r w:rsidR="00EF7508" w:rsidRPr="00582452">
        <w:rPr>
          <w:rFonts w:ascii="Arial" w:hAnsi="Arial" w:cs="Arial"/>
          <w:szCs w:val="20"/>
        </w:rPr>
        <w:t xml:space="preserve">(tranzakció, átértékelődés) </w:t>
      </w:r>
      <w:r w:rsidRPr="00582452">
        <w:rPr>
          <w:rFonts w:ascii="Arial" w:hAnsi="Arial" w:cs="Arial"/>
          <w:szCs w:val="20"/>
        </w:rPr>
        <w:t>jelenteni</w:t>
      </w:r>
      <w:r w:rsidR="006748CD" w:rsidRPr="006748CD">
        <w:rPr>
          <w:rFonts w:ascii="Arial" w:hAnsi="Arial" w:cs="Arial"/>
          <w:szCs w:val="20"/>
        </w:rPr>
        <w:t xml:space="preserve"> </w:t>
      </w:r>
      <w:r w:rsidR="006748CD" w:rsidRPr="00582452">
        <w:rPr>
          <w:rFonts w:ascii="Arial" w:hAnsi="Arial" w:cs="Arial"/>
          <w:szCs w:val="20"/>
        </w:rPr>
        <w:t>kell</w:t>
      </w:r>
      <w:r w:rsidRPr="00582452">
        <w:rPr>
          <w:rFonts w:ascii="Arial" w:hAnsi="Arial" w:cs="Arial"/>
          <w:szCs w:val="20"/>
        </w:rPr>
        <w:t xml:space="preserve">, beleértve azon </w:t>
      </w:r>
      <w:r w:rsidR="004136AE" w:rsidRPr="00582452">
        <w:rPr>
          <w:rFonts w:ascii="Arial" w:hAnsi="Arial" w:cs="Arial"/>
          <w:szCs w:val="20"/>
        </w:rPr>
        <w:t>tárgyid</w:t>
      </w:r>
      <w:r w:rsidR="004136AE" w:rsidRPr="00582452">
        <w:rPr>
          <w:rFonts w:ascii="Arial" w:hAnsi="Arial" w:cs="Arial"/>
          <w:szCs w:val="20"/>
        </w:rPr>
        <w:t>ő</w:t>
      </w:r>
      <w:r w:rsidR="004136AE" w:rsidRPr="00582452">
        <w:rPr>
          <w:rFonts w:ascii="Arial" w:hAnsi="Arial" w:cs="Arial"/>
          <w:szCs w:val="20"/>
        </w:rPr>
        <w:t xml:space="preserve">szakon belüli derivatív </w:t>
      </w:r>
      <w:r w:rsidRPr="00582452">
        <w:rPr>
          <w:rFonts w:ascii="Arial" w:hAnsi="Arial" w:cs="Arial"/>
          <w:szCs w:val="20"/>
        </w:rPr>
        <w:t>ügyletekkel kapcsolatos tranzakciókat, átértékeléseket is, amely ügyletek a tárgyid</w:t>
      </w:r>
      <w:r w:rsidRPr="00582452">
        <w:rPr>
          <w:rFonts w:ascii="Arial" w:hAnsi="Arial" w:cs="Arial"/>
          <w:szCs w:val="20"/>
        </w:rPr>
        <w:t>ő</w:t>
      </w:r>
      <w:r w:rsidRPr="00582452">
        <w:rPr>
          <w:rFonts w:ascii="Arial" w:hAnsi="Arial" w:cs="Arial"/>
          <w:szCs w:val="20"/>
        </w:rPr>
        <w:t xml:space="preserve">szak folyamán keletkeztek, és még a tárgyidőszak vége előtt lezárásra is kerültek. </w:t>
      </w:r>
    </w:p>
    <w:p w14:paraId="4B37518F" w14:textId="77777777" w:rsidR="005C17A2" w:rsidRDefault="005C17A2" w:rsidP="005E05C3">
      <w:pPr>
        <w:pStyle w:val="BodyText"/>
        <w:spacing w:before="120"/>
        <w:rPr>
          <w:rFonts w:ascii="Arial" w:hAnsi="Arial" w:cs="Arial"/>
        </w:rPr>
      </w:pPr>
      <w:r w:rsidRPr="00582452">
        <w:rPr>
          <w:rFonts w:ascii="Arial" w:hAnsi="Arial" w:cs="Arial"/>
        </w:rPr>
        <w:t>A csoporton belüli csoporttaggal, közvetlentőke-befektetővel és közvetlentőke-befektetéssel kötött derivatív ü</w:t>
      </w:r>
      <w:r w:rsidR="00AC4483" w:rsidRPr="00582452">
        <w:rPr>
          <w:rFonts w:ascii="Arial" w:hAnsi="Arial" w:cs="Arial"/>
        </w:rPr>
        <w:t>gyleteke</w:t>
      </w:r>
      <w:r w:rsidRPr="00582452">
        <w:rPr>
          <w:rFonts w:ascii="Arial" w:hAnsi="Arial" w:cs="Arial"/>
        </w:rPr>
        <w:t xml:space="preserve">t </w:t>
      </w:r>
      <w:r w:rsidR="00B44DB5" w:rsidRPr="00582452">
        <w:rPr>
          <w:rFonts w:ascii="Arial" w:hAnsi="Arial" w:cs="Arial"/>
        </w:rPr>
        <w:t xml:space="preserve">is </w:t>
      </w:r>
      <w:r w:rsidR="00624F03">
        <w:rPr>
          <w:rFonts w:ascii="Arial" w:hAnsi="Arial" w:cs="Arial"/>
          <w:lang w:val="hu-HU"/>
        </w:rPr>
        <w:t>szerepeltetni</w:t>
      </w:r>
      <w:r w:rsidR="00624F03" w:rsidRPr="00582452">
        <w:rPr>
          <w:rFonts w:ascii="Arial" w:hAnsi="Arial" w:cs="Arial"/>
        </w:rPr>
        <w:t xml:space="preserve"> </w:t>
      </w:r>
      <w:r w:rsidR="00B44DB5" w:rsidRPr="00582452">
        <w:rPr>
          <w:rFonts w:ascii="Arial" w:hAnsi="Arial" w:cs="Arial"/>
        </w:rPr>
        <w:t>kell</w:t>
      </w:r>
      <w:r w:rsidR="00624F03">
        <w:rPr>
          <w:rFonts w:ascii="Arial" w:hAnsi="Arial" w:cs="Arial"/>
          <w:lang w:val="hu-HU"/>
        </w:rPr>
        <w:t xml:space="preserve"> az adatszolgáltatásban</w:t>
      </w:r>
      <w:r w:rsidRPr="00582452">
        <w:rPr>
          <w:rFonts w:ascii="Arial" w:hAnsi="Arial" w:cs="Arial"/>
        </w:rPr>
        <w:t>.</w:t>
      </w:r>
    </w:p>
    <w:p w14:paraId="2440AECC" w14:textId="77777777" w:rsidR="008A150B" w:rsidRPr="00582452" w:rsidRDefault="008A150B" w:rsidP="005E05C3">
      <w:pPr>
        <w:pStyle w:val="BodyText"/>
        <w:spacing w:before="120"/>
        <w:rPr>
          <w:rFonts w:ascii="Arial" w:hAnsi="Arial" w:cs="Arial"/>
        </w:rPr>
      </w:pPr>
      <w:r w:rsidRPr="008A150B">
        <w:rPr>
          <w:rFonts w:ascii="Arial" w:hAnsi="Arial" w:cs="Arial"/>
        </w:rPr>
        <w:t>A spot ügyleteket a derivatíva részletező adatgy</w:t>
      </w:r>
      <w:r w:rsidR="00553AE8">
        <w:rPr>
          <w:rFonts w:ascii="Arial" w:hAnsi="Arial" w:cs="Arial"/>
        </w:rPr>
        <w:t>űjtésben nem kell szerepeltetni.</w:t>
      </w:r>
      <w:r>
        <w:rPr>
          <w:rFonts w:ascii="Arial" w:hAnsi="Arial" w:cs="Arial"/>
          <w:lang w:val="hu-HU"/>
        </w:rPr>
        <w:t xml:space="preserve"> A spot ügyletekből származó pozíciókat az M01 és M11 jelentések</w:t>
      </w:r>
      <w:r w:rsidR="00553AE8">
        <w:rPr>
          <w:rFonts w:ascii="Arial" w:hAnsi="Arial" w:cs="Arial"/>
          <w:lang w:val="hu-HU"/>
        </w:rPr>
        <w:t>ben</w:t>
      </w:r>
      <w:r>
        <w:rPr>
          <w:rFonts w:ascii="Arial" w:hAnsi="Arial" w:cs="Arial"/>
          <w:lang w:val="hu-HU"/>
        </w:rPr>
        <w:t xml:space="preserve"> </w:t>
      </w:r>
      <w:r w:rsidRPr="008A150B">
        <w:rPr>
          <w:rFonts w:ascii="Arial" w:hAnsi="Arial" w:cs="Arial"/>
        </w:rPr>
        <w:t>az egyéb követelések és aktív elszámolások</w:t>
      </w:r>
      <w:r>
        <w:rPr>
          <w:rFonts w:ascii="Arial" w:hAnsi="Arial" w:cs="Arial"/>
          <w:lang w:val="hu-HU"/>
        </w:rPr>
        <w:t>,</w:t>
      </w:r>
      <w:r w:rsidRPr="008A150B">
        <w:rPr>
          <w:rFonts w:ascii="Arial" w:hAnsi="Arial" w:cs="Arial"/>
        </w:rPr>
        <w:t xml:space="preserve"> illetve az egyéb kötelezettségek és passzív elsz</w:t>
      </w:r>
      <w:r>
        <w:rPr>
          <w:rFonts w:ascii="Arial" w:hAnsi="Arial" w:cs="Arial"/>
        </w:rPr>
        <w:t>ámolások sorokon kell jelenteni.</w:t>
      </w:r>
    </w:p>
    <w:p w14:paraId="607E8566" w14:textId="77777777" w:rsidR="00DE0178" w:rsidRPr="00582452" w:rsidRDefault="00DE0178" w:rsidP="005E05C3">
      <w:pPr>
        <w:pStyle w:val="BodyText"/>
        <w:spacing w:before="120"/>
        <w:rPr>
          <w:rFonts w:ascii="Arial" w:hAnsi="Arial" w:cs="Arial"/>
        </w:rPr>
      </w:pPr>
    </w:p>
    <w:p w14:paraId="70D08A38" w14:textId="77777777" w:rsidR="00DE0178" w:rsidRPr="00582452" w:rsidRDefault="00DE0178" w:rsidP="005E05C3">
      <w:pPr>
        <w:pStyle w:val="BodyText"/>
        <w:keepNext/>
        <w:spacing w:before="120"/>
        <w:rPr>
          <w:rFonts w:ascii="Arial" w:hAnsi="Arial" w:cs="Arial"/>
          <w:b/>
        </w:rPr>
      </w:pPr>
      <w:r w:rsidRPr="00582452">
        <w:rPr>
          <w:rFonts w:ascii="Arial" w:hAnsi="Arial" w:cs="Arial"/>
          <w:b/>
        </w:rPr>
        <w:t>Az adatok számbavétele</w:t>
      </w:r>
    </w:p>
    <w:p w14:paraId="0B538354" w14:textId="77777777" w:rsidR="00120EB3" w:rsidRDefault="00120EB3" w:rsidP="005E05C3">
      <w:pPr>
        <w:spacing w:before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részletező adatgyűjtésben minden ügyletet bruttó módon kell jelenteni, az egyes követelések és tartoz</w:t>
      </w:r>
      <w:r>
        <w:rPr>
          <w:rFonts w:ascii="Arial" w:hAnsi="Arial" w:cs="Arial"/>
          <w:szCs w:val="20"/>
        </w:rPr>
        <w:t>á</w:t>
      </w:r>
      <w:r>
        <w:rPr>
          <w:rFonts w:ascii="Arial" w:hAnsi="Arial" w:cs="Arial"/>
          <w:szCs w:val="20"/>
        </w:rPr>
        <w:t>sok nem nettózhatók össze</w:t>
      </w:r>
      <w:r w:rsidR="00EB7ADB">
        <w:rPr>
          <w:rFonts w:ascii="Arial" w:hAnsi="Arial" w:cs="Arial"/>
          <w:szCs w:val="20"/>
        </w:rPr>
        <w:t>.</w:t>
      </w:r>
      <w:r w:rsidRPr="00582452" w:rsidDel="00624F03">
        <w:rPr>
          <w:rFonts w:ascii="Arial" w:hAnsi="Arial" w:cs="Arial"/>
          <w:szCs w:val="20"/>
        </w:rPr>
        <w:t xml:space="preserve"> </w:t>
      </w:r>
    </w:p>
    <w:p w14:paraId="1DE1E018" w14:textId="77777777" w:rsidR="00EB7ADB" w:rsidRPr="00582452" w:rsidRDefault="00EB7ADB" w:rsidP="005E05C3">
      <w:pPr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lastRenderedPageBreak/>
        <w:t xml:space="preserve">A pénzügyi derivatíva követelések és tartozások állományi adatait </w:t>
      </w:r>
      <w:r>
        <w:rPr>
          <w:rFonts w:ascii="Arial" w:hAnsi="Arial" w:cs="Arial"/>
          <w:szCs w:val="20"/>
        </w:rPr>
        <w:t>(</w:t>
      </w:r>
      <w:r w:rsidRPr="00582452">
        <w:rPr>
          <w:rFonts w:ascii="Arial" w:hAnsi="Arial" w:cs="Arial"/>
          <w:szCs w:val="20"/>
        </w:rPr>
        <w:t>pozícióit</w:t>
      </w:r>
      <w:r>
        <w:rPr>
          <w:rFonts w:ascii="Arial" w:hAnsi="Arial" w:cs="Arial"/>
          <w:szCs w:val="20"/>
        </w:rPr>
        <w:t>) és</w:t>
      </w:r>
      <w:r w:rsidRPr="00582452">
        <w:rPr>
          <w:rFonts w:ascii="Arial" w:hAnsi="Arial" w:cs="Arial"/>
          <w:szCs w:val="20"/>
        </w:rPr>
        <w:t xml:space="preserve"> tranzakcióit piaci értéken, bruttó módon, ügyletenként kiértékelve, az ügylettípusnak és az értékelésnek megfelelő instrumentumk</w:t>
      </w:r>
      <w:r w:rsidRPr="00582452">
        <w:rPr>
          <w:rFonts w:ascii="Arial" w:hAnsi="Arial" w:cs="Arial"/>
          <w:szCs w:val="20"/>
        </w:rPr>
        <w:t>ó</w:t>
      </w:r>
      <w:r w:rsidRPr="00582452">
        <w:rPr>
          <w:rFonts w:ascii="Arial" w:hAnsi="Arial" w:cs="Arial"/>
          <w:szCs w:val="20"/>
        </w:rPr>
        <w:t>d</w:t>
      </w:r>
      <w:r>
        <w:rPr>
          <w:rFonts w:ascii="Arial" w:hAnsi="Arial" w:cs="Arial"/>
          <w:szCs w:val="20"/>
        </w:rPr>
        <w:t>on</w:t>
      </w:r>
      <w:r w:rsidRPr="00582452">
        <w:rPr>
          <w:rFonts w:ascii="Arial" w:hAnsi="Arial" w:cs="Arial"/>
          <w:szCs w:val="20"/>
        </w:rPr>
        <w:t xml:space="preserve"> a megfelelő mérleg szerinti kategóriába besorolva </w:t>
      </w:r>
      <w:r>
        <w:rPr>
          <w:rFonts w:ascii="Arial" w:hAnsi="Arial" w:cs="Arial"/>
          <w:szCs w:val="20"/>
        </w:rPr>
        <w:t>kell jelenteni.</w:t>
      </w:r>
    </w:p>
    <w:p w14:paraId="7D5EC37E" w14:textId="77777777" w:rsidR="00DE0178" w:rsidRPr="00582452" w:rsidRDefault="00624F03" w:rsidP="005E05C3">
      <w:pPr>
        <w:spacing w:before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Azoknak a hitelintézeteknek is el kell végezniük</w:t>
      </w:r>
      <w:r w:rsidR="00DE0178" w:rsidRPr="00582452">
        <w:rPr>
          <w:rFonts w:ascii="Arial" w:hAnsi="Arial" w:cs="Arial"/>
          <w:szCs w:val="20"/>
        </w:rPr>
        <w:t xml:space="preserve"> a vonatkozási időszak végén fennálló nyitott derivatív</w:t>
      </w:r>
      <w:r w:rsidR="000F6818" w:rsidRPr="00582452">
        <w:rPr>
          <w:rFonts w:ascii="Arial" w:hAnsi="Arial" w:cs="Arial"/>
          <w:szCs w:val="20"/>
        </w:rPr>
        <w:t xml:space="preserve"> </w:t>
      </w:r>
      <w:r w:rsidR="00DE0178" w:rsidRPr="00582452">
        <w:rPr>
          <w:rFonts w:ascii="Arial" w:hAnsi="Arial" w:cs="Arial"/>
          <w:szCs w:val="20"/>
        </w:rPr>
        <w:t>üg</w:t>
      </w:r>
      <w:r w:rsidR="00DE0178" w:rsidRPr="00582452">
        <w:rPr>
          <w:rFonts w:ascii="Arial" w:hAnsi="Arial" w:cs="Arial"/>
          <w:szCs w:val="20"/>
        </w:rPr>
        <w:t>y</w:t>
      </w:r>
      <w:r w:rsidR="00DE0178" w:rsidRPr="00582452">
        <w:rPr>
          <w:rFonts w:ascii="Arial" w:hAnsi="Arial" w:cs="Arial"/>
          <w:szCs w:val="20"/>
        </w:rPr>
        <w:t>lete</w:t>
      </w:r>
      <w:r w:rsidR="000F6818" w:rsidRPr="00582452">
        <w:rPr>
          <w:rFonts w:ascii="Arial" w:hAnsi="Arial" w:cs="Arial"/>
          <w:szCs w:val="20"/>
        </w:rPr>
        <w:t>i</w:t>
      </w:r>
      <w:r w:rsidR="00D85B63" w:rsidRPr="00582452">
        <w:rPr>
          <w:rFonts w:ascii="Arial" w:hAnsi="Arial" w:cs="Arial"/>
          <w:szCs w:val="20"/>
        </w:rPr>
        <w:t>k</w:t>
      </w:r>
      <w:r w:rsidR="00DE0178" w:rsidRPr="00582452">
        <w:rPr>
          <w:rFonts w:ascii="Arial" w:hAnsi="Arial" w:cs="Arial"/>
          <w:szCs w:val="20"/>
        </w:rPr>
        <w:t xml:space="preserve"> kiértékelés</w:t>
      </w:r>
      <w:r>
        <w:rPr>
          <w:rFonts w:ascii="Arial" w:hAnsi="Arial" w:cs="Arial"/>
          <w:szCs w:val="20"/>
        </w:rPr>
        <w:t>é</w:t>
      </w:r>
      <w:r w:rsidR="00411CE5" w:rsidRPr="00582452">
        <w:rPr>
          <w:rFonts w:ascii="Arial" w:hAnsi="Arial" w:cs="Arial"/>
          <w:szCs w:val="20"/>
        </w:rPr>
        <w:t>t</w:t>
      </w:r>
      <w:r w:rsidR="00DE0178" w:rsidRPr="00582452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és</w:t>
      </w:r>
      <w:r w:rsidRPr="00582452">
        <w:rPr>
          <w:rFonts w:ascii="Arial" w:hAnsi="Arial" w:cs="Arial"/>
          <w:szCs w:val="20"/>
        </w:rPr>
        <w:t xml:space="preserve"> </w:t>
      </w:r>
      <w:r w:rsidR="00411CE5" w:rsidRPr="00582452">
        <w:rPr>
          <w:rFonts w:ascii="Arial" w:hAnsi="Arial" w:cs="Arial"/>
          <w:szCs w:val="20"/>
        </w:rPr>
        <w:t xml:space="preserve">a </w:t>
      </w:r>
      <w:r w:rsidR="00C120FD">
        <w:rPr>
          <w:rFonts w:ascii="Arial" w:hAnsi="Arial" w:cs="Arial"/>
          <w:szCs w:val="20"/>
        </w:rPr>
        <w:t xml:space="preserve">valós </w:t>
      </w:r>
      <w:r w:rsidR="00411CE5" w:rsidRPr="00582452">
        <w:rPr>
          <w:rFonts w:ascii="Arial" w:hAnsi="Arial" w:cs="Arial"/>
          <w:szCs w:val="20"/>
        </w:rPr>
        <w:t>piaci érték meghatározását</w:t>
      </w:r>
      <w:r>
        <w:rPr>
          <w:rFonts w:ascii="Arial" w:hAnsi="Arial" w:cs="Arial"/>
          <w:szCs w:val="20"/>
        </w:rPr>
        <w:t xml:space="preserve">, </w:t>
      </w:r>
      <w:r w:rsidRPr="008E5D06">
        <w:rPr>
          <w:rFonts w:ascii="Arial" w:hAnsi="Arial" w:cs="Arial"/>
          <w:szCs w:val="20"/>
        </w:rPr>
        <w:t>am</w:t>
      </w:r>
      <w:r w:rsidRPr="008E5D06">
        <w:rPr>
          <w:rFonts w:ascii="Arial" w:hAnsi="Arial" w:cs="Arial"/>
          <w:szCs w:val="20"/>
        </w:rPr>
        <w:t>e</w:t>
      </w:r>
      <w:r w:rsidRPr="008E5D06">
        <w:rPr>
          <w:rFonts w:ascii="Arial" w:hAnsi="Arial" w:cs="Arial"/>
          <w:szCs w:val="20"/>
        </w:rPr>
        <w:t xml:space="preserve">lyek nem IFRS-alkalmazók és pénzügyi eszközeik értékének meghatározásához </w:t>
      </w:r>
      <w:r w:rsidR="00CD1AB2">
        <w:rPr>
          <w:rFonts w:ascii="Arial" w:hAnsi="Arial" w:cs="Arial"/>
          <w:szCs w:val="20"/>
        </w:rPr>
        <w:t>n</w:t>
      </w:r>
      <w:r w:rsidRPr="008E5D06">
        <w:rPr>
          <w:rFonts w:ascii="Arial" w:hAnsi="Arial" w:cs="Arial"/>
          <w:szCs w:val="20"/>
        </w:rPr>
        <w:t>em alkalmaznak valós értékelést</w:t>
      </w:r>
      <w:r w:rsidR="00110297">
        <w:rPr>
          <w:rFonts w:ascii="Arial" w:hAnsi="Arial" w:cs="Arial"/>
          <w:szCs w:val="20"/>
        </w:rPr>
        <w:t>. Az adatszolgáltatásban</w:t>
      </w:r>
      <w:r w:rsidR="00411CE5" w:rsidRPr="00582452">
        <w:rPr>
          <w:rFonts w:ascii="Arial" w:hAnsi="Arial" w:cs="Arial"/>
          <w:szCs w:val="20"/>
        </w:rPr>
        <w:t xml:space="preserve"> </w:t>
      </w:r>
      <w:r w:rsidR="00845121">
        <w:rPr>
          <w:rFonts w:ascii="Arial" w:hAnsi="Arial" w:cs="Arial"/>
          <w:szCs w:val="20"/>
        </w:rPr>
        <w:t xml:space="preserve">is </w:t>
      </w:r>
      <w:r w:rsidR="00DE0178" w:rsidRPr="00582452">
        <w:rPr>
          <w:rFonts w:ascii="Arial" w:hAnsi="Arial" w:cs="Arial"/>
          <w:szCs w:val="20"/>
        </w:rPr>
        <w:t>ennek megfel</w:t>
      </w:r>
      <w:r w:rsidR="00DE0178" w:rsidRPr="00582452">
        <w:rPr>
          <w:rFonts w:ascii="Arial" w:hAnsi="Arial" w:cs="Arial"/>
          <w:szCs w:val="20"/>
        </w:rPr>
        <w:t>e</w:t>
      </w:r>
      <w:r w:rsidR="00DE0178" w:rsidRPr="00582452">
        <w:rPr>
          <w:rFonts w:ascii="Arial" w:hAnsi="Arial" w:cs="Arial"/>
          <w:szCs w:val="20"/>
        </w:rPr>
        <w:t>lő</w:t>
      </w:r>
      <w:r w:rsidR="00110297">
        <w:rPr>
          <w:rFonts w:ascii="Arial" w:hAnsi="Arial" w:cs="Arial"/>
          <w:szCs w:val="20"/>
        </w:rPr>
        <w:t>en kell az egyes ügyleteket szerepeltetni</w:t>
      </w:r>
      <w:r w:rsidR="00DE0178" w:rsidRPr="00582452">
        <w:rPr>
          <w:rFonts w:ascii="Arial" w:hAnsi="Arial" w:cs="Arial"/>
          <w:szCs w:val="20"/>
        </w:rPr>
        <w:t>. A</w:t>
      </w:r>
      <w:r w:rsidR="00E5210F" w:rsidRPr="00582452">
        <w:rPr>
          <w:rFonts w:ascii="Arial" w:hAnsi="Arial" w:cs="Arial"/>
          <w:szCs w:val="20"/>
        </w:rPr>
        <w:t xml:space="preserve"> </w:t>
      </w:r>
      <w:r w:rsidR="00516DFC">
        <w:rPr>
          <w:rFonts w:ascii="Arial" w:hAnsi="Arial" w:cs="Arial"/>
          <w:szCs w:val="20"/>
        </w:rPr>
        <w:t>S</w:t>
      </w:r>
      <w:r w:rsidR="00DE0178" w:rsidRPr="00582452">
        <w:rPr>
          <w:rFonts w:ascii="Arial" w:hAnsi="Arial" w:cs="Arial"/>
          <w:szCs w:val="20"/>
        </w:rPr>
        <w:t>tatisztikai mérleg</w:t>
      </w:r>
      <w:r w:rsidR="009B1B97">
        <w:rPr>
          <w:rFonts w:ascii="Arial" w:hAnsi="Arial" w:cs="Arial"/>
          <w:szCs w:val="20"/>
        </w:rPr>
        <w:t xml:space="preserve"> 01-es táblájának</w:t>
      </w:r>
      <w:r w:rsidR="00B04445" w:rsidRPr="00582452">
        <w:rPr>
          <w:rFonts w:ascii="Arial" w:hAnsi="Arial" w:cs="Arial"/>
          <w:szCs w:val="20"/>
        </w:rPr>
        <w:t xml:space="preserve"> „Pénzügyi derivatívák valós értéke” </w:t>
      </w:r>
      <w:r w:rsidR="00516DFC">
        <w:rPr>
          <w:rFonts w:ascii="Arial" w:hAnsi="Arial" w:cs="Arial"/>
          <w:szCs w:val="20"/>
        </w:rPr>
        <w:t>sor</w:t>
      </w:r>
      <w:r w:rsidR="009B1B97">
        <w:rPr>
          <w:rFonts w:ascii="Arial" w:hAnsi="Arial" w:cs="Arial"/>
          <w:szCs w:val="20"/>
        </w:rPr>
        <w:t>ain</w:t>
      </w:r>
      <w:r w:rsidR="00B04445" w:rsidRPr="00582452">
        <w:rPr>
          <w:rFonts w:ascii="Arial" w:hAnsi="Arial" w:cs="Arial"/>
          <w:szCs w:val="20"/>
        </w:rPr>
        <w:t xml:space="preserve"> szintén a valós piaci értéken kell </w:t>
      </w:r>
      <w:r w:rsidR="00DE0178" w:rsidRPr="00582452">
        <w:rPr>
          <w:rFonts w:ascii="Arial" w:hAnsi="Arial" w:cs="Arial"/>
          <w:szCs w:val="20"/>
        </w:rPr>
        <w:t>kimutat</w:t>
      </w:r>
      <w:r w:rsidR="00B04445" w:rsidRPr="00582452">
        <w:rPr>
          <w:rFonts w:ascii="Arial" w:hAnsi="Arial" w:cs="Arial"/>
          <w:szCs w:val="20"/>
        </w:rPr>
        <w:t xml:space="preserve">ni a </w:t>
      </w:r>
      <w:r w:rsidR="00DE0178" w:rsidRPr="00582452">
        <w:rPr>
          <w:rFonts w:ascii="Arial" w:hAnsi="Arial" w:cs="Arial"/>
          <w:szCs w:val="20"/>
        </w:rPr>
        <w:t>származtatott ügyletek</w:t>
      </w:r>
      <w:r w:rsidR="000404DD" w:rsidRPr="00582452">
        <w:rPr>
          <w:rFonts w:ascii="Arial" w:hAnsi="Arial" w:cs="Arial"/>
          <w:szCs w:val="20"/>
        </w:rPr>
        <w:t>et</w:t>
      </w:r>
      <w:r w:rsidR="00B04445" w:rsidRPr="00582452">
        <w:rPr>
          <w:rFonts w:ascii="Arial" w:hAnsi="Arial" w:cs="Arial"/>
          <w:szCs w:val="20"/>
        </w:rPr>
        <w:t xml:space="preserve">, biztosítva ezzel </w:t>
      </w:r>
      <w:r w:rsidR="00DE0178" w:rsidRPr="00582452">
        <w:rPr>
          <w:rFonts w:ascii="Arial" w:hAnsi="Arial" w:cs="Arial"/>
          <w:szCs w:val="20"/>
        </w:rPr>
        <w:t>a</w:t>
      </w:r>
      <w:r w:rsidR="00EE2FCF" w:rsidRPr="00582452">
        <w:rPr>
          <w:rFonts w:ascii="Arial" w:hAnsi="Arial" w:cs="Arial"/>
          <w:szCs w:val="20"/>
        </w:rPr>
        <w:t xml:space="preserve"> </w:t>
      </w:r>
      <w:r w:rsidR="00B04445" w:rsidRPr="00582452">
        <w:rPr>
          <w:rFonts w:ascii="Arial" w:hAnsi="Arial" w:cs="Arial"/>
          <w:szCs w:val="20"/>
        </w:rPr>
        <w:t xml:space="preserve">jelen adatgyűjtésben </w:t>
      </w:r>
      <w:r w:rsidR="00516DFC">
        <w:rPr>
          <w:rFonts w:ascii="Arial" w:hAnsi="Arial" w:cs="Arial"/>
          <w:szCs w:val="20"/>
        </w:rPr>
        <w:t>szerepeltetett</w:t>
      </w:r>
      <w:r w:rsidR="00516DFC" w:rsidRPr="00582452">
        <w:rPr>
          <w:rFonts w:ascii="Arial" w:hAnsi="Arial" w:cs="Arial"/>
          <w:szCs w:val="20"/>
        </w:rPr>
        <w:t xml:space="preserve"> </w:t>
      </w:r>
      <w:r w:rsidR="00D85B63" w:rsidRPr="00582452">
        <w:rPr>
          <w:rFonts w:ascii="Arial" w:hAnsi="Arial" w:cs="Arial"/>
          <w:szCs w:val="20"/>
        </w:rPr>
        <w:t>hó végi</w:t>
      </w:r>
      <w:r w:rsidR="00DE0178" w:rsidRPr="00582452">
        <w:rPr>
          <w:rFonts w:ascii="Arial" w:hAnsi="Arial" w:cs="Arial"/>
          <w:szCs w:val="20"/>
        </w:rPr>
        <w:t xml:space="preserve"> poz</w:t>
      </w:r>
      <w:r w:rsidR="00DE0178" w:rsidRPr="00582452">
        <w:rPr>
          <w:rFonts w:ascii="Arial" w:hAnsi="Arial" w:cs="Arial"/>
          <w:szCs w:val="20"/>
        </w:rPr>
        <w:t>í</w:t>
      </w:r>
      <w:r w:rsidR="00DE0178" w:rsidRPr="00582452">
        <w:rPr>
          <w:rFonts w:ascii="Arial" w:hAnsi="Arial" w:cs="Arial"/>
          <w:szCs w:val="20"/>
        </w:rPr>
        <w:t>ció</w:t>
      </w:r>
      <w:r w:rsidR="00516DFC">
        <w:rPr>
          <w:rFonts w:ascii="Arial" w:hAnsi="Arial" w:cs="Arial"/>
          <w:szCs w:val="20"/>
        </w:rPr>
        <w:t>kkal való egyezőséget</w:t>
      </w:r>
      <w:r w:rsidR="000404DD" w:rsidRPr="00582452">
        <w:rPr>
          <w:rFonts w:ascii="Arial" w:hAnsi="Arial" w:cs="Arial"/>
          <w:szCs w:val="20"/>
        </w:rPr>
        <w:t>.</w:t>
      </w:r>
    </w:p>
    <w:p w14:paraId="377EC39E" w14:textId="77777777" w:rsidR="00120EB3" w:rsidRDefault="00DE0178" w:rsidP="005E05C3">
      <w:pPr>
        <w:spacing w:before="120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>Az</w:t>
      </w:r>
      <w:r w:rsidR="00845121">
        <w:rPr>
          <w:rFonts w:ascii="Arial" w:hAnsi="Arial" w:cs="Arial"/>
          <w:szCs w:val="20"/>
        </w:rPr>
        <w:t xml:space="preserve"> adatok kimutatásakor az</w:t>
      </w:r>
      <w:r w:rsidRPr="00582452">
        <w:rPr>
          <w:rFonts w:ascii="Arial" w:hAnsi="Arial" w:cs="Arial"/>
          <w:szCs w:val="20"/>
        </w:rPr>
        <w:t xml:space="preserve"> IFRS</w:t>
      </w:r>
      <w:r w:rsidR="009B1B97">
        <w:rPr>
          <w:rFonts w:ascii="Arial" w:hAnsi="Arial" w:cs="Arial"/>
          <w:szCs w:val="20"/>
        </w:rPr>
        <w:t xml:space="preserve">-eket </w:t>
      </w:r>
      <w:r w:rsidRPr="00582452">
        <w:rPr>
          <w:rFonts w:ascii="Arial" w:hAnsi="Arial" w:cs="Arial"/>
          <w:szCs w:val="20"/>
        </w:rPr>
        <w:t>alkalmazó hitelintézetek</w:t>
      </w:r>
      <w:r w:rsidR="00845121">
        <w:rPr>
          <w:rFonts w:ascii="Arial" w:hAnsi="Arial" w:cs="Arial"/>
          <w:szCs w:val="20"/>
        </w:rPr>
        <w:t>nek is biztosítaniuk kell a Statisztikai mérleg 01-es táblájával való egyezőséget.</w:t>
      </w:r>
      <w:r w:rsidR="00120EB3">
        <w:rPr>
          <w:rFonts w:ascii="Arial" w:hAnsi="Arial" w:cs="Arial"/>
          <w:szCs w:val="20"/>
        </w:rPr>
        <w:t xml:space="preserve"> </w:t>
      </w:r>
    </w:p>
    <w:p w14:paraId="15234E35" w14:textId="77777777" w:rsidR="00DE0178" w:rsidRPr="00582452" w:rsidRDefault="001E1015" w:rsidP="005E05C3">
      <w:pPr>
        <w:spacing w:before="120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 xml:space="preserve">A </w:t>
      </w:r>
      <w:r w:rsidR="00845121">
        <w:rPr>
          <w:rFonts w:ascii="Arial" w:hAnsi="Arial" w:cs="Arial"/>
          <w:szCs w:val="20"/>
        </w:rPr>
        <w:t>negyedéves gyakoriságú</w:t>
      </w:r>
      <w:r w:rsidRPr="00582452">
        <w:rPr>
          <w:rFonts w:ascii="Arial" w:hAnsi="Arial" w:cs="Arial"/>
          <w:szCs w:val="20"/>
        </w:rPr>
        <w:t xml:space="preserve"> </w:t>
      </w:r>
      <w:r w:rsidR="00A60934" w:rsidRPr="00582452">
        <w:rPr>
          <w:rFonts w:ascii="Arial" w:hAnsi="Arial" w:cs="Arial"/>
          <w:szCs w:val="20"/>
        </w:rPr>
        <w:t>egyedi</w:t>
      </w:r>
      <w:r w:rsidRPr="00582452">
        <w:rPr>
          <w:rFonts w:ascii="Arial" w:hAnsi="Arial" w:cs="Arial"/>
          <w:szCs w:val="20"/>
        </w:rPr>
        <w:t xml:space="preserve"> FINREP </w:t>
      </w:r>
      <w:r w:rsidR="0007444F" w:rsidRPr="00582452">
        <w:rPr>
          <w:rFonts w:ascii="Arial" w:hAnsi="Arial" w:cs="Arial"/>
          <w:szCs w:val="20"/>
        </w:rPr>
        <w:t xml:space="preserve">adatszolgáltatásban </w:t>
      </w:r>
      <w:r w:rsidR="00845121">
        <w:rPr>
          <w:rFonts w:ascii="Arial" w:hAnsi="Arial" w:cs="Arial"/>
          <w:szCs w:val="20"/>
        </w:rPr>
        <w:t>származtatott ügyletként kimutatott áll</w:t>
      </w:r>
      <w:r w:rsidR="00845121">
        <w:rPr>
          <w:rFonts w:ascii="Arial" w:hAnsi="Arial" w:cs="Arial"/>
          <w:szCs w:val="20"/>
        </w:rPr>
        <w:t>o</w:t>
      </w:r>
      <w:r w:rsidR="00845121">
        <w:rPr>
          <w:rFonts w:ascii="Arial" w:hAnsi="Arial" w:cs="Arial"/>
          <w:szCs w:val="20"/>
        </w:rPr>
        <w:t xml:space="preserve">mányok abban az </w:t>
      </w:r>
      <w:r w:rsidRPr="00582452">
        <w:rPr>
          <w:rFonts w:ascii="Arial" w:hAnsi="Arial" w:cs="Arial"/>
          <w:szCs w:val="20"/>
        </w:rPr>
        <w:t xml:space="preserve">esetben </w:t>
      </w:r>
      <w:r w:rsidR="00845121">
        <w:rPr>
          <w:rFonts w:ascii="Arial" w:hAnsi="Arial" w:cs="Arial"/>
          <w:szCs w:val="20"/>
        </w:rPr>
        <w:t>térhetnek el a jelen adatszolgáltatásban jelentett értékektől</w:t>
      </w:r>
      <w:r w:rsidRPr="00582452">
        <w:rPr>
          <w:rFonts w:ascii="Arial" w:hAnsi="Arial" w:cs="Arial"/>
          <w:szCs w:val="20"/>
        </w:rPr>
        <w:t xml:space="preserve">, </w:t>
      </w:r>
      <w:r w:rsidR="001D0DC3">
        <w:rPr>
          <w:rFonts w:ascii="Arial" w:hAnsi="Arial" w:cs="Arial"/>
          <w:szCs w:val="20"/>
        </w:rPr>
        <w:t>ha</w:t>
      </w:r>
      <w:r w:rsidR="001D0DC3" w:rsidRPr="00582452">
        <w:rPr>
          <w:rFonts w:ascii="Arial" w:hAnsi="Arial" w:cs="Arial"/>
          <w:szCs w:val="20"/>
        </w:rPr>
        <w:t xml:space="preserve"> </w:t>
      </w:r>
      <w:r w:rsidR="00650361" w:rsidRPr="00582452">
        <w:rPr>
          <w:rFonts w:ascii="Arial" w:hAnsi="Arial" w:cs="Arial"/>
          <w:szCs w:val="20"/>
        </w:rPr>
        <w:t>a</w:t>
      </w:r>
      <w:r w:rsidR="00845121">
        <w:rPr>
          <w:rFonts w:ascii="Arial" w:hAnsi="Arial" w:cs="Arial"/>
          <w:szCs w:val="20"/>
        </w:rPr>
        <w:t xml:space="preserve">z érintett derivatíva követelések </w:t>
      </w:r>
      <w:r w:rsidR="00650361" w:rsidRPr="00582452">
        <w:rPr>
          <w:rFonts w:ascii="Arial" w:hAnsi="Arial" w:cs="Arial"/>
          <w:szCs w:val="20"/>
        </w:rPr>
        <w:t xml:space="preserve">és </w:t>
      </w:r>
      <w:r w:rsidR="00845121">
        <w:rPr>
          <w:rFonts w:ascii="Arial" w:hAnsi="Arial" w:cs="Arial"/>
          <w:szCs w:val="20"/>
        </w:rPr>
        <w:t>-</w:t>
      </w:r>
      <w:r w:rsidR="00650361" w:rsidRPr="00582452">
        <w:rPr>
          <w:rFonts w:ascii="Arial" w:hAnsi="Arial" w:cs="Arial"/>
          <w:szCs w:val="20"/>
        </w:rPr>
        <w:t xml:space="preserve">kötelezettségek az IAS 32 </w:t>
      </w:r>
      <w:r w:rsidR="00F86F89" w:rsidRPr="00582452">
        <w:rPr>
          <w:rFonts w:ascii="Arial" w:hAnsi="Arial" w:cs="Arial"/>
          <w:szCs w:val="20"/>
        </w:rPr>
        <w:t>alapján egymá</w:t>
      </w:r>
      <w:r w:rsidR="00F86F89" w:rsidRPr="00582452">
        <w:rPr>
          <w:rFonts w:ascii="Arial" w:hAnsi="Arial" w:cs="Arial"/>
          <w:szCs w:val="20"/>
        </w:rPr>
        <w:t>s</w:t>
      </w:r>
      <w:r w:rsidR="00F86F89" w:rsidRPr="00582452">
        <w:rPr>
          <w:rFonts w:ascii="Arial" w:hAnsi="Arial" w:cs="Arial"/>
          <w:szCs w:val="20"/>
        </w:rPr>
        <w:t>sal szemben beszámít</w:t>
      </w:r>
      <w:r w:rsidR="00845121">
        <w:rPr>
          <w:rFonts w:ascii="Arial" w:hAnsi="Arial" w:cs="Arial"/>
          <w:szCs w:val="20"/>
        </w:rPr>
        <w:t>hatók, vagyis</w:t>
      </w:r>
      <w:r w:rsidR="00F86F89" w:rsidRPr="00582452">
        <w:rPr>
          <w:rFonts w:ascii="Arial" w:hAnsi="Arial" w:cs="Arial"/>
          <w:szCs w:val="20"/>
        </w:rPr>
        <w:t xml:space="preserve"> a FINREP mérlegben ezek nettó összege szerepel.</w:t>
      </w:r>
      <w:r w:rsidR="00ED5535">
        <w:rPr>
          <w:rFonts w:ascii="Arial" w:hAnsi="Arial" w:cs="Arial"/>
          <w:szCs w:val="20"/>
        </w:rPr>
        <w:t xml:space="preserve"> </w:t>
      </w:r>
      <w:r w:rsidR="00F86F89" w:rsidRPr="00582452">
        <w:rPr>
          <w:rFonts w:ascii="Arial" w:hAnsi="Arial" w:cs="Arial"/>
          <w:szCs w:val="20"/>
        </w:rPr>
        <w:t>(</w:t>
      </w:r>
      <w:proofErr w:type="gramStart"/>
      <w:r w:rsidR="00F86F89" w:rsidRPr="00582452">
        <w:rPr>
          <w:rFonts w:ascii="Arial" w:hAnsi="Arial" w:cs="Arial"/>
          <w:szCs w:val="20"/>
        </w:rPr>
        <w:t>Pé</w:t>
      </w:r>
      <w:r w:rsidR="00F86F89" w:rsidRPr="00582452">
        <w:rPr>
          <w:rFonts w:ascii="Arial" w:hAnsi="Arial" w:cs="Arial"/>
          <w:szCs w:val="20"/>
        </w:rPr>
        <w:t>l</w:t>
      </w:r>
      <w:r w:rsidR="00F86F89" w:rsidRPr="00582452">
        <w:rPr>
          <w:rFonts w:ascii="Arial" w:hAnsi="Arial" w:cs="Arial"/>
          <w:szCs w:val="20"/>
        </w:rPr>
        <w:t>dául</w:t>
      </w:r>
      <w:proofErr w:type="gramEnd"/>
      <w:r w:rsidR="00F86F89" w:rsidRPr="00582452">
        <w:rPr>
          <w:rFonts w:ascii="Arial" w:hAnsi="Arial" w:cs="Arial"/>
          <w:szCs w:val="20"/>
        </w:rPr>
        <w:t xml:space="preserve"> ha a </w:t>
      </w:r>
      <w:r w:rsidR="004767CD" w:rsidRPr="00582452">
        <w:rPr>
          <w:rFonts w:ascii="Arial" w:hAnsi="Arial" w:cs="Arial"/>
          <w:szCs w:val="20"/>
        </w:rPr>
        <w:t>partnerekkel általános</w:t>
      </w:r>
      <w:r w:rsidR="001B551A" w:rsidRPr="00582452">
        <w:rPr>
          <w:rFonts w:ascii="Arial" w:hAnsi="Arial" w:cs="Arial"/>
          <w:szCs w:val="20"/>
        </w:rPr>
        <w:t>an</w:t>
      </w:r>
      <w:r w:rsidR="00EB7ADB">
        <w:rPr>
          <w:rFonts w:ascii="Arial" w:hAnsi="Arial" w:cs="Arial"/>
          <w:szCs w:val="20"/>
        </w:rPr>
        <w:t>,</w:t>
      </w:r>
      <w:r w:rsidR="004767CD" w:rsidRPr="00582452">
        <w:rPr>
          <w:rFonts w:ascii="Arial" w:hAnsi="Arial" w:cs="Arial"/>
          <w:szCs w:val="20"/>
        </w:rPr>
        <w:t xml:space="preserve"> vagy </w:t>
      </w:r>
      <w:r w:rsidR="00EA707A" w:rsidRPr="00582452">
        <w:rPr>
          <w:rFonts w:ascii="Arial" w:hAnsi="Arial" w:cs="Arial"/>
          <w:szCs w:val="20"/>
        </w:rPr>
        <w:t xml:space="preserve">a </w:t>
      </w:r>
      <w:r w:rsidR="004767CD" w:rsidRPr="00582452">
        <w:rPr>
          <w:rFonts w:ascii="Arial" w:hAnsi="Arial" w:cs="Arial"/>
          <w:szCs w:val="20"/>
        </w:rPr>
        <w:t>derivatív ügyletek meghatározott körére vonatkozó</w:t>
      </w:r>
      <w:r w:rsidR="001B551A" w:rsidRPr="00582452">
        <w:rPr>
          <w:rFonts w:ascii="Arial" w:hAnsi="Arial" w:cs="Arial"/>
          <w:szCs w:val="20"/>
        </w:rPr>
        <w:t>an nettó e</w:t>
      </w:r>
      <w:r w:rsidR="001B551A" w:rsidRPr="00582452">
        <w:rPr>
          <w:rFonts w:ascii="Arial" w:hAnsi="Arial" w:cs="Arial"/>
          <w:szCs w:val="20"/>
        </w:rPr>
        <w:t>l</w:t>
      </w:r>
      <w:r w:rsidR="001B551A" w:rsidRPr="00582452">
        <w:rPr>
          <w:rFonts w:ascii="Arial" w:hAnsi="Arial" w:cs="Arial"/>
          <w:szCs w:val="20"/>
        </w:rPr>
        <w:t>számolásban állapodtak meg</w:t>
      </w:r>
      <w:r w:rsidR="00F86F89" w:rsidRPr="00582452">
        <w:rPr>
          <w:rFonts w:ascii="Arial" w:hAnsi="Arial" w:cs="Arial"/>
          <w:szCs w:val="20"/>
        </w:rPr>
        <w:t xml:space="preserve">.) </w:t>
      </w:r>
      <w:r w:rsidR="00B23A73">
        <w:rPr>
          <w:rFonts w:ascii="Arial" w:hAnsi="Arial" w:cs="Arial"/>
          <w:szCs w:val="20"/>
        </w:rPr>
        <w:t xml:space="preserve">A fentieken kívül </w:t>
      </w:r>
      <w:r w:rsidR="00ED5535">
        <w:rPr>
          <w:rFonts w:ascii="Arial" w:hAnsi="Arial" w:cs="Arial"/>
          <w:szCs w:val="20"/>
        </w:rPr>
        <w:t>a hó végén nyitott spot ügyletek</w:t>
      </w:r>
      <w:r w:rsidR="00ED5535" w:rsidRPr="00582452">
        <w:rPr>
          <w:rFonts w:ascii="Arial" w:hAnsi="Arial" w:cs="Arial"/>
          <w:szCs w:val="20"/>
        </w:rPr>
        <w:t xml:space="preserve"> </w:t>
      </w:r>
      <w:r w:rsidR="00ED5535">
        <w:rPr>
          <w:rFonts w:ascii="Arial" w:hAnsi="Arial" w:cs="Arial"/>
          <w:szCs w:val="20"/>
        </w:rPr>
        <w:t>pozícióinak a solo FINREP jelentés</w:t>
      </w:r>
      <w:r w:rsidR="00B23A73">
        <w:rPr>
          <w:rFonts w:ascii="Arial" w:hAnsi="Arial" w:cs="Arial"/>
          <w:szCs w:val="20"/>
        </w:rPr>
        <w:t>ben</w:t>
      </w:r>
      <w:r w:rsidR="00ED5535">
        <w:rPr>
          <w:rFonts w:ascii="Arial" w:hAnsi="Arial" w:cs="Arial"/>
          <w:szCs w:val="20"/>
        </w:rPr>
        <w:t xml:space="preserve"> származtatott ügyletként történő jelentése okozhat indokolható eltérést a jelen adatszolgáltatásban jelentett értékektől.</w:t>
      </w:r>
    </w:p>
    <w:p w14:paraId="067BF783" w14:textId="77777777" w:rsidR="002D3CAE" w:rsidRPr="00582452" w:rsidRDefault="00411D35" w:rsidP="005E05C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 táblában jelentett adatok mindegyikére teljesülni kell </w:t>
      </w:r>
      <w:r w:rsidR="008B35B4">
        <w:rPr>
          <w:rFonts w:ascii="Arial" w:hAnsi="Arial" w:cs="Arial"/>
          <w:szCs w:val="20"/>
        </w:rPr>
        <w:t>annak</w:t>
      </w:r>
      <w:r>
        <w:rPr>
          <w:rFonts w:ascii="Arial" w:hAnsi="Arial" w:cs="Arial"/>
          <w:szCs w:val="20"/>
        </w:rPr>
        <w:t xml:space="preserve">, hogy az </w:t>
      </w:r>
      <w:r w:rsidR="00D5546F">
        <w:rPr>
          <w:rFonts w:ascii="Arial" w:hAnsi="Arial" w:cs="Arial"/>
          <w:szCs w:val="20"/>
        </w:rPr>
        <w:t>előző havi záró állomány</w:t>
      </w:r>
      <w:r w:rsidR="00D16933">
        <w:rPr>
          <w:rFonts w:ascii="Arial" w:hAnsi="Arial" w:cs="Arial"/>
          <w:szCs w:val="20"/>
        </w:rPr>
        <w:t xml:space="preserve">ból </w:t>
      </w:r>
      <w:r>
        <w:rPr>
          <w:rFonts w:ascii="Arial" w:hAnsi="Arial" w:cs="Arial"/>
          <w:szCs w:val="20"/>
        </w:rPr>
        <w:t xml:space="preserve">a </w:t>
      </w:r>
      <w:r w:rsidR="00D16933">
        <w:rPr>
          <w:rFonts w:ascii="Arial" w:hAnsi="Arial" w:cs="Arial"/>
          <w:szCs w:val="20"/>
        </w:rPr>
        <w:t>tárg</w:t>
      </w:r>
      <w:r w:rsidR="00D16933">
        <w:rPr>
          <w:rFonts w:ascii="Arial" w:hAnsi="Arial" w:cs="Arial"/>
          <w:szCs w:val="20"/>
        </w:rPr>
        <w:t>y</w:t>
      </w:r>
      <w:r w:rsidR="00D16933">
        <w:rPr>
          <w:rFonts w:ascii="Arial" w:hAnsi="Arial" w:cs="Arial"/>
          <w:szCs w:val="20"/>
        </w:rPr>
        <w:t>havi</w:t>
      </w:r>
      <w:r>
        <w:rPr>
          <w:rFonts w:ascii="Arial" w:hAnsi="Arial" w:cs="Arial"/>
          <w:szCs w:val="20"/>
        </w:rPr>
        <w:t xml:space="preserve"> </w:t>
      </w:r>
      <w:r w:rsidR="00D5546F">
        <w:rPr>
          <w:rFonts w:ascii="Arial" w:hAnsi="Arial" w:cs="Arial"/>
          <w:szCs w:val="20"/>
        </w:rPr>
        <w:t>tranzakció</w:t>
      </w:r>
      <w:r w:rsidR="00D16933">
        <w:rPr>
          <w:rFonts w:ascii="Arial" w:hAnsi="Arial" w:cs="Arial"/>
          <w:szCs w:val="20"/>
        </w:rPr>
        <w:t>n</w:t>
      </w:r>
      <w:r w:rsidR="00D5546F">
        <w:rPr>
          <w:rFonts w:ascii="Arial" w:hAnsi="Arial" w:cs="Arial"/>
          <w:szCs w:val="20"/>
        </w:rPr>
        <w:t xml:space="preserve">, átértékelődésen és egyéb volumenváltozáson keresztül el </w:t>
      </w:r>
      <w:r w:rsidR="00D16933">
        <w:rPr>
          <w:rFonts w:ascii="Arial" w:hAnsi="Arial" w:cs="Arial"/>
          <w:szCs w:val="20"/>
        </w:rPr>
        <w:t>lehet jutni a záró állományhoz</w:t>
      </w:r>
      <w:r w:rsidR="005C2E57">
        <w:rPr>
          <w:rFonts w:ascii="Arial" w:hAnsi="Arial" w:cs="Arial"/>
          <w:szCs w:val="20"/>
        </w:rPr>
        <w:t xml:space="preserve">. A külföldi partnerekkel kötött ügyletek esetében már az első, </w:t>
      </w:r>
      <w:r w:rsidR="00D16933">
        <w:rPr>
          <w:rFonts w:ascii="Arial" w:hAnsi="Arial" w:cs="Arial"/>
          <w:szCs w:val="20"/>
        </w:rPr>
        <w:t>2017. januárra vonatk</w:t>
      </w:r>
      <w:r w:rsidR="00D16933">
        <w:rPr>
          <w:rFonts w:ascii="Arial" w:hAnsi="Arial" w:cs="Arial"/>
          <w:szCs w:val="20"/>
        </w:rPr>
        <w:t>o</w:t>
      </w:r>
      <w:r w:rsidR="00D16933">
        <w:rPr>
          <w:rFonts w:ascii="Arial" w:hAnsi="Arial" w:cs="Arial"/>
          <w:szCs w:val="20"/>
        </w:rPr>
        <w:t xml:space="preserve">zó </w:t>
      </w:r>
      <w:r w:rsidR="002D3CAE" w:rsidRPr="00582452">
        <w:rPr>
          <w:rFonts w:ascii="Arial" w:hAnsi="Arial" w:cs="Arial"/>
          <w:szCs w:val="20"/>
        </w:rPr>
        <w:t xml:space="preserve">adatszolgáltatás alkalmával </w:t>
      </w:r>
      <w:r w:rsidR="004F4546">
        <w:rPr>
          <w:rFonts w:ascii="Arial" w:hAnsi="Arial" w:cs="Arial"/>
          <w:szCs w:val="20"/>
        </w:rPr>
        <w:t>is teljesülnie kell az összefüggésnek, mégpedig oly módon, hogy</w:t>
      </w:r>
      <w:r w:rsidR="002B276D" w:rsidRPr="00582452">
        <w:rPr>
          <w:rFonts w:ascii="Arial" w:hAnsi="Arial" w:cs="Arial"/>
          <w:szCs w:val="20"/>
        </w:rPr>
        <w:t xml:space="preserve"> </w:t>
      </w:r>
      <w:r w:rsidR="0078476F" w:rsidRPr="00582452">
        <w:rPr>
          <w:rFonts w:ascii="Arial" w:hAnsi="Arial" w:cs="Arial"/>
          <w:szCs w:val="20"/>
        </w:rPr>
        <w:t>a 2016. december 31</w:t>
      </w:r>
      <w:r w:rsidR="00D16933">
        <w:rPr>
          <w:rFonts w:ascii="Arial" w:hAnsi="Arial" w:cs="Arial"/>
          <w:szCs w:val="20"/>
        </w:rPr>
        <w:t>-re v</w:t>
      </w:r>
      <w:r w:rsidR="00D16933">
        <w:rPr>
          <w:rFonts w:ascii="Arial" w:hAnsi="Arial" w:cs="Arial"/>
          <w:szCs w:val="20"/>
        </w:rPr>
        <w:t>o</w:t>
      </w:r>
      <w:r w:rsidR="00D16933">
        <w:rPr>
          <w:rFonts w:ascii="Arial" w:hAnsi="Arial" w:cs="Arial"/>
          <w:szCs w:val="20"/>
        </w:rPr>
        <w:t xml:space="preserve">natkozó </w:t>
      </w:r>
      <w:r w:rsidR="0078476F" w:rsidRPr="00582452">
        <w:rPr>
          <w:rFonts w:ascii="Arial" w:hAnsi="Arial" w:cs="Arial"/>
          <w:szCs w:val="20"/>
        </w:rPr>
        <w:t xml:space="preserve">R05 és </w:t>
      </w:r>
      <w:r w:rsidR="002D3CAE" w:rsidRPr="00582452">
        <w:rPr>
          <w:rFonts w:ascii="Arial" w:hAnsi="Arial" w:cs="Arial"/>
          <w:szCs w:val="20"/>
        </w:rPr>
        <w:t xml:space="preserve">R14 </w:t>
      </w:r>
      <w:r w:rsidR="0078476F" w:rsidRPr="00582452">
        <w:rPr>
          <w:rFonts w:ascii="Arial" w:hAnsi="Arial" w:cs="Arial"/>
          <w:szCs w:val="20"/>
        </w:rPr>
        <w:t>adatszolgáltatás</w:t>
      </w:r>
      <w:r w:rsidR="00D16933">
        <w:rPr>
          <w:rFonts w:ascii="Arial" w:hAnsi="Arial" w:cs="Arial"/>
          <w:szCs w:val="20"/>
        </w:rPr>
        <w:t>ban szereplő</w:t>
      </w:r>
      <w:r w:rsidR="0078476F" w:rsidRPr="00582452">
        <w:rPr>
          <w:rFonts w:ascii="Arial" w:hAnsi="Arial" w:cs="Arial"/>
          <w:szCs w:val="20"/>
        </w:rPr>
        <w:t xml:space="preserve"> záró állomány</w:t>
      </w:r>
      <w:r w:rsidR="00D16933">
        <w:rPr>
          <w:rFonts w:ascii="Arial" w:hAnsi="Arial" w:cs="Arial"/>
          <w:szCs w:val="20"/>
        </w:rPr>
        <w:t>okat kell előző havi záró állományoknak tekinteni</w:t>
      </w:r>
      <w:r w:rsidR="0078476F" w:rsidRPr="00582452">
        <w:rPr>
          <w:rFonts w:ascii="Arial" w:hAnsi="Arial" w:cs="Arial"/>
          <w:szCs w:val="20"/>
        </w:rPr>
        <w:t>.</w:t>
      </w:r>
      <w:r w:rsidR="00154B6E" w:rsidRPr="00582452">
        <w:rPr>
          <w:rFonts w:ascii="Arial" w:hAnsi="Arial" w:cs="Arial"/>
          <w:szCs w:val="20"/>
        </w:rPr>
        <w:t xml:space="preserve"> </w:t>
      </w:r>
    </w:p>
    <w:p w14:paraId="5CD30F2A" w14:textId="77777777" w:rsidR="00B95AE9" w:rsidRPr="00582452" w:rsidRDefault="00CA2639" w:rsidP="005E05C3">
      <w:pPr>
        <w:pStyle w:val="BodyText"/>
        <w:spacing w:before="120"/>
        <w:rPr>
          <w:rFonts w:ascii="Arial" w:hAnsi="Arial" w:cs="Arial"/>
        </w:rPr>
      </w:pPr>
      <w:r w:rsidRPr="00582452">
        <w:rPr>
          <w:rFonts w:ascii="Arial" w:hAnsi="Arial" w:cs="Arial"/>
        </w:rPr>
        <w:t xml:space="preserve">A külföldi pénznemre szóló követelések és kötelezettségek záró piaci értékét </w:t>
      </w:r>
      <w:r w:rsidR="008B35B4">
        <w:rPr>
          <w:rFonts w:ascii="Arial" w:hAnsi="Arial" w:cs="Arial"/>
          <w:lang w:val="hu-HU"/>
        </w:rPr>
        <w:t xml:space="preserve">is </w:t>
      </w:r>
      <w:r w:rsidR="00887622" w:rsidRPr="00582452">
        <w:rPr>
          <w:rFonts w:ascii="Arial" w:hAnsi="Arial" w:cs="Arial"/>
        </w:rPr>
        <w:t xml:space="preserve">minden esetben forintban kell megadni. </w:t>
      </w:r>
      <w:r w:rsidR="00110366" w:rsidRPr="00582452">
        <w:rPr>
          <w:rFonts w:ascii="Arial" w:hAnsi="Arial" w:cs="Arial"/>
        </w:rPr>
        <w:t>Egyéb megbízható inform</w:t>
      </w:r>
      <w:r w:rsidR="00110366" w:rsidRPr="00582452">
        <w:rPr>
          <w:rFonts w:ascii="Arial" w:hAnsi="Arial" w:cs="Arial"/>
        </w:rPr>
        <w:t>á</w:t>
      </w:r>
      <w:r w:rsidR="00110366" w:rsidRPr="00582452">
        <w:rPr>
          <w:rFonts w:ascii="Arial" w:hAnsi="Arial" w:cs="Arial"/>
        </w:rPr>
        <w:t xml:space="preserve">cióforrás (pl. tőzsdei ár, egyéb likvid piacon kialakult pillanatnyi ár) hiányában a </w:t>
      </w:r>
      <w:r w:rsidR="008B04B8">
        <w:rPr>
          <w:rFonts w:ascii="Arial" w:hAnsi="Arial" w:cs="Arial"/>
          <w:lang w:val="hu-HU"/>
        </w:rPr>
        <w:t xml:space="preserve">valós </w:t>
      </w:r>
      <w:r w:rsidR="00110366" w:rsidRPr="00582452">
        <w:rPr>
          <w:rFonts w:ascii="Arial" w:hAnsi="Arial" w:cs="Arial"/>
        </w:rPr>
        <w:t xml:space="preserve">piaci érték alatt az intézmény adott ügyletekre vonatkozó modellszámításainak eredménye értendő. Amennyiben a kiértékelt pozíció külföldi pénznemben határozódik meg, a devizaértéket a hó utolsó napján érvényes MNB hivatalos devizaárfolyamon kell átváltani forintra. Devizaértékek esetén </w:t>
      </w:r>
      <w:r w:rsidR="008B35B4" w:rsidRPr="00582452">
        <w:rPr>
          <w:rFonts w:ascii="Arial" w:hAnsi="Arial" w:cs="Arial"/>
        </w:rPr>
        <w:t xml:space="preserve">előbb </w:t>
      </w:r>
      <w:r w:rsidR="00110366" w:rsidRPr="00582452">
        <w:rPr>
          <w:rFonts w:ascii="Arial" w:hAnsi="Arial" w:cs="Arial"/>
        </w:rPr>
        <w:t xml:space="preserve">az ügyletek kiértékelését, </w:t>
      </w:r>
      <w:r w:rsidR="008B35B4">
        <w:rPr>
          <w:rFonts w:ascii="Arial" w:hAnsi="Arial" w:cs="Arial"/>
          <w:lang w:val="hu-HU"/>
        </w:rPr>
        <w:t>majd</w:t>
      </w:r>
      <w:r w:rsidR="008B35B4" w:rsidRPr="00582452">
        <w:rPr>
          <w:rFonts w:ascii="Arial" w:hAnsi="Arial" w:cs="Arial"/>
        </w:rPr>
        <w:t xml:space="preserve"> </w:t>
      </w:r>
      <w:r w:rsidR="00110366" w:rsidRPr="00582452">
        <w:rPr>
          <w:rFonts w:ascii="Arial" w:hAnsi="Arial" w:cs="Arial"/>
        </w:rPr>
        <w:t>azt követően a forintra konvert</w:t>
      </w:r>
      <w:r w:rsidR="00110366" w:rsidRPr="00582452">
        <w:rPr>
          <w:rFonts w:ascii="Arial" w:hAnsi="Arial" w:cs="Arial"/>
        </w:rPr>
        <w:t>á</w:t>
      </w:r>
      <w:r w:rsidR="00110366" w:rsidRPr="00582452">
        <w:rPr>
          <w:rFonts w:ascii="Arial" w:hAnsi="Arial" w:cs="Arial"/>
        </w:rPr>
        <w:t>lás</w:t>
      </w:r>
      <w:r w:rsidR="008B35B4">
        <w:rPr>
          <w:rFonts w:ascii="Arial" w:hAnsi="Arial" w:cs="Arial"/>
          <w:lang w:val="hu-HU"/>
        </w:rPr>
        <w:t>á</w:t>
      </w:r>
      <w:r w:rsidR="00110366" w:rsidRPr="00582452">
        <w:rPr>
          <w:rFonts w:ascii="Arial" w:hAnsi="Arial" w:cs="Arial"/>
        </w:rPr>
        <w:t>t</w:t>
      </w:r>
      <w:r w:rsidR="008B35B4" w:rsidRPr="008B35B4">
        <w:rPr>
          <w:rFonts w:ascii="Arial" w:hAnsi="Arial" w:cs="Arial"/>
        </w:rPr>
        <w:t xml:space="preserve"> </w:t>
      </w:r>
      <w:r w:rsidR="008B35B4" w:rsidRPr="00582452">
        <w:rPr>
          <w:rFonts w:ascii="Arial" w:hAnsi="Arial" w:cs="Arial"/>
        </w:rPr>
        <w:t>kell elvégezni</w:t>
      </w:r>
      <w:r w:rsidR="00110366" w:rsidRPr="00582452">
        <w:rPr>
          <w:rFonts w:ascii="Arial" w:hAnsi="Arial" w:cs="Arial"/>
        </w:rPr>
        <w:t>.</w:t>
      </w:r>
    </w:p>
    <w:p w14:paraId="27F9AF67" w14:textId="77777777" w:rsidR="00110366" w:rsidRPr="00582452" w:rsidRDefault="00110366" w:rsidP="005E05C3">
      <w:pPr>
        <w:pStyle w:val="BodyText"/>
        <w:spacing w:before="120"/>
        <w:rPr>
          <w:rFonts w:ascii="Arial" w:hAnsi="Arial" w:cs="Arial"/>
        </w:rPr>
      </w:pPr>
    </w:p>
    <w:p w14:paraId="30CAC089" w14:textId="77777777" w:rsidR="009E6D15" w:rsidRPr="00582452" w:rsidRDefault="009E6D15" w:rsidP="005E05C3">
      <w:pPr>
        <w:rPr>
          <w:rFonts w:ascii="Arial" w:hAnsi="Arial" w:cs="Arial"/>
          <w:szCs w:val="20"/>
        </w:rPr>
      </w:pPr>
    </w:p>
    <w:p w14:paraId="6D49117F" w14:textId="77777777" w:rsidR="004654AF" w:rsidRPr="00654672" w:rsidRDefault="004654AF" w:rsidP="005E05C3">
      <w:pPr>
        <w:pStyle w:val="ListParagraph"/>
        <w:keepNext/>
        <w:numPr>
          <w:ilvl w:val="0"/>
          <w:numId w:val="0"/>
        </w:numPr>
        <w:spacing w:after="0"/>
        <w:contextualSpacing w:val="0"/>
        <w:rPr>
          <w:rFonts w:ascii="Arial" w:hAnsi="Arial" w:cs="Arial"/>
          <w:b/>
          <w:sz w:val="22"/>
        </w:rPr>
      </w:pPr>
      <w:r w:rsidRPr="00654672">
        <w:rPr>
          <w:rFonts w:ascii="Arial" w:hAnsi="Arial" w:cs="Arial"/>
          <w:b/>
          <w:sz w:val="22"/>
        </w:rPr>
        <w:t>ADATLEÍRÓ MEZŐK</w:t>
      </w:r>
    </w:p>
    <w:p w14:paraId="27312B27" w14:textId="77777777" w:rsidR="004654AF" w:rsidRPr="00582452" w:rsidRDefault="004654AF" w:rsidP="005E05C3">
      <w:pPr>
        <w:spacing w:after="0"/>
        <w:rPr>
          <w:rFonts w:ascii="Arial" w:hAnsi="Arial" w:cs="Arial"/>
          <w:b/>
          <w:szCs w:val="20"/>
        </w:rPr>
      </w:pPr>
    </w:p>
    <w:p w14:paraId="24512DF1" w14:textId="77777777" w:rsidR="00654672" w:rsidRPr="002872C6" w:rsidRDefault="004654AF" w:rsidP="005E05C3">
      <w:pPr>
        <w:keepNext/>
        <w:spacing w:after="0"/>
        <w:rPr>
          <w:rFonts w:ascii="Arial" w:hAnsi="Arial" w:cs="Arial"/>
        </w:rPr>
      </w:pPr>
      <w:r w:rsidRPr="00582452">
        <w:rPr>
          <w:rFonts w:ascii="Arial" w:hAnsi="Arial" w:cs="Arial"/>
          <w:szCs w:val="20"/>
        </w:rPr>
        <w:t xml:space="preserve">Az egyes adatleíró mezők felvehető értékeit </w:t>
      </w:r>
      <w:r w:rsidR="00654672">
        <w:rPr>
          <w:rFonts w:ascii="Arial" w:hAnsi="Arial" w:cs="Arial"/>
          <w:szCs w:val="20"/>
        </w:rPr>
        <w:t xml:space="preserve">a </w:t>
      </w:r>
      <w:r w:rsidR="00D61AA5" w:rsidRPr="00582452">
        <w:rPr>
          <w:rFonts w:ascii="Arial" w:hAnsi="Arial" w:cs="Arial"/>
          <w:szCs w:val="20"/>
        </w:rPr>
        <w:t>3</w:t>
      </w:r>
      <w:r w:rsidRPr="00582452">
        <w:rPr>
          <w:rFonts w:ascii="Arial" w:hAnsi="Arial" w:cs="Arial"/>
          <w:szCs w:val="20"/>
        </w:rPr>
        <w:t>. melléklet</w:t>
      </w:r>
      <w:r w:rsidR="00654672">
        <w:rPr>
          <w:rFonts w:ascii="Arial" w:hAnsi="Arial" w:cs="Arial"/>
          <w:szCs w:val="20"/>
        </w:rPr>
        <w:t xml:space="preserve"> </w:t>
      </w:r>
      <w:r w:rsidR="00654672" w:rsidRPr="002872C6">
        <w:rPr>
          <w:rFonts w:ascii="Arial" w:hAnsi="Arial" w:cs="Arial"/>
        </w:rPr>
        <w:t>technikai segédletei között található kódlisták tartalmazzák.</w:t>
      </w:r>
    </w:p>
    <w:p w14:paraId="595C47EC" w14:textId="77777777" w:rsidR="004654AF" w:rsidRPr="00582452" w:rsidRDefault="004654AF" w:rsidP="005E05C3">
      <w:pPr>
        <w:keepNext/>
        <w:spacing w:after="0"/>
        <w:rPr>
          <w:rFonts w:ascii="Arial" w:hAnsi="Arial" w:cs="Arial"/>
          <w:szCs w:val="20"/>
        </w:rPr>
      </w:pPr>
    </w:p>
    <w:p w14:paraId="44400C9D" w14:textId="77777777" w:rsidR="000511EB" w:rsidRPr="00582452" w:rsidRDefault="000511EB" w:rsidP="005E05C3">
      <w:pPr>
        <w:keepNext/>
        <w:spacing w:after="0"/>
        <w:rPr>
          <w:rFonts w:ascii="Arial" w:hAnsi="Arial" w:cs="Arial"/>
          <w:szCs w:val="20"/>
        </w:rPr>
      </w:pPr>
    </w:p>
    <w:p w14:paraId="6830C1BE" w14:textId="77777777" w:rsidR="00A3364B" w:rsidRPr="00A3364B" w:rsidRDefault="00E60871" w:rsidP="005E05C3">
      <w:pPr>
        <w:pStyle w:val="ListParagraph"/>
        <w:keepNext/>
        <w:numPr>
          <w:ilvl w:val="0"/>
          <w:numId w:val="13"/>
        </w:numPr>
        <w:ind w:left="351" w:hanging="357"/>
        <w:contextualSpacing w:val="0"/>
        <w:rPr>
          <w:rFonts w:ascii="Arial" w:hAnsi="Arial" w:cs="Arial"/>
          <w:szCs w:val="20"/>
        </w:rPr>
      </w:pPr>
      <w:r w:rsidRPr="00A3364B">
        <w:rPr>
          <w:rFonts w:ascii="Arial" w:hAnsi="Arial" w:cs="Arial"/>
          <w:b/>
          <w:szCs w:val="20"/>
          <w:u w:val="single"/>
        </w:rPr>
        <w:t>Instrumentum típus</w:t>
      </w:r>
    </w:p>
    <w:p w14:paraId="318586A4" w14:textId="77777777" w:rsidR="00EF5A6B" w:rsidRPr="00582452" w:rsidRDefault="00EF5A6B" w:rsidP="005E05C3">
      <w:pPr>
        <w:pStyle w:val="ListParagraph"/>
        <w:numPr>
          <w:ilvl w:val="0"/>
          <w:numId w:val="0"/>
        </w:numPr>
        <w:spacing w:before="240"/>
        <w:ind w:left="357"/>
        <w:contextualSpacing w:val="0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>A</w:t>
      </w:r>
      <w:r w:rsidR="004654AF" w:rsidRPr="00582452">
        <w:rPr>
          <w:rFonts w:ascii="Arial" w:hAnsi="Arial" w:cs="Arial"/>
          <w:szCs w:val="20"/>
        </w:rPr>
        <w:t>z ügylettípus</w:t>
      </w:r>
      <w:r w:rsidR="00C30370" w:rsidRPr="00582452">
        <w:rPr>
          <w:rFonts w:ascii="Arial" w:hAnsi="Arial" w:cs="Arial"/>
          <w:szCs w:val="20"/>
        </w:rPr>
        <w:t>nak</w:t>
      </w:r>
      <w:r w:rsidR="004654AF" w:rsidRPr="00582452">
        <w:rPr>
          <w:rFonts w:ascii="Arial" w:hAnsi="Arial" w:cs="Arial"/>
          <w:szCs w:val="20"/>
        </w:rPr>
        <w:t xml:space="preserve"> és a kiértékelés eredményé</w:t>
      </w:r>
      <w:r w:rsidR="00C30370" w:rsidRPr="00582452">
        <w:rPr>
          <w:rFonts w:ascii="Arial" w:hAnsi="Arial" w:cs="Arial"/>
          <w:szCs w:val="20"/>
        </w:rPr>
        <w:t>nek</w:t>
      </w:r>
      <w:r w:rsidR="004654AF" w:rsidRPr="00582452">
        <w:rPr>
          <w:rFonts w:ascii="Arial" w:hAnsi="Arial" w:cs="Arial"/>
          <w:szCs w:val="20"/>
        </w:rPr>
        <w:t xml:space="preserve"> megfelelő </w:t>
      </w:r>
      <w:r w:rsidR="000511EB" w:rsidRPr="00582452">
        <w:rPr>
          <w:rFonts w:ascii="Arial" w:hAnsi="Arial" w:cs="Arial"/>
          <w:szCs w:val="20"/>
        </w:rPr>
        <w:t xml:space="preserve">instrumentum </w:t>
      </w:r>
      <w:r w:rsidRPr="00582452">
        <w:rPr>
          <w:rFonts w:ascii="Arial" w:hAnsi="Arial" w:cs="Arial"/>
          <w:szCs w:val="20"/>
        </w:rPr>
        <w:t xml:space="preserve">kód </w:t>
      </w:r>
      <w:r w:rsidR="00512C77" w:rsidRPr="00582452">
        <w:rPr>
          <w:rFonts w:ascii="Arial" w:hAnsi="Arial" w:cs="Arial"/>
          <w:szCs w:val="20"/>
        </w:rPr>
        <w:t>ki</w:t>
      </w:r>
      <w:r w:rsidRPr="00582452">
        <w:rPr>
          <w:rFonts w:ascii="Arial" w:hAnsi="Arial" w:cs="Arial"/>
          <w:szCs w:val="20"/>
        </w:rPr>
        <w:t xml:space="preserve">választásával </w:t>
      </w:r>
      <w:r w:rsidR="00512C77" w:rsidRPr="00582452">
        <w:rPr>
          <w:rFonts w:ascii="Arial" w:hAnsi="Arial" w:cs="Arial"/>
          <w:szCs w:val="20"/>
        </w:rPr>
        <w:t xml:space="preserve">azt </w:t>
      </w:r>
      <w:r w:rsidRPr="00582452">
        <w:rPr>
          <w:rFonts w:ascii="Arial" w:hAnsi="Arial" w:cs="Arial"/>
          <w:szCs w:val="20"/>
        </w:rPr>
        <w:t>kell megadni, hogy az aktuális so</w:t>
      </w:r>
      <w:r w:rsidR="00E60871" w:rsidRPr="00582452">
        <w:rPr>
          <w:rFonts w:ascii="Arial" w:hAnsi="Arial" w:cs="Arial"/>
          <w:szCs w:val="20"/>
        </w:rPr>
        <w:t>r mely pénzügyi derivatíva alap</w:t>
      </w:r>
      <w:r w:rsidRPr="00582452">
        <w:rPr>
          <w:rFonts w:ascii="Arial" w:hAnsi="Arial" w:cs="Arial"/>
          <w:szCs w:val="20"/>
        </w:rPr>
        <w:t>instrumentumhoz</w:t>
      </w:r>
      <w:r w:rsidR="00E60871" w:rsidRPr="00582452">
        <w:rPr>
          <w:rFonts w:ascii="Arial" w:hAnsi="Arial" w:cs="Arial"/>
          <w:szCs w:val="20"/>
        </w:rPr>
        <w:t xml:space="preserve"> </w:t>
      </w:r>
      <w:r w:rsidRPr="00582452">
        <w:rPr>
          <w:rFonts w:ascii="Arial" w:hAnsi="Arial" w:cs="Arial"/>
          <w:szCs w:val="20"/>
        </w:rPr>
        <w:t xml:space="preserve">tartozó ügyletek adatait tartalmazza. </w:t>
      </w:r>
      <w:r w:rsidR="00760F67" w:rsidRPr="00582452">
        <w:rPr>
          <w:rFonts w:ascii="Arial" w:hAnsi="Arial" w:cs="Arial"/>
          <w:szCs w:val="20"/>
        </w:rPr>
        <w:t xml:space="preserve">A kiértékelést követően </w:t>
      </w:r>
      <w:r w:rsidR="00512C77" w:rsidRPr="00582452">
        <w:rPr>
          <w:rFonts w:ascii="Arial" w:hAnsi="Arial" w:cs="Arial"/>
          <w:szCs w:val="20"/>
        </w:rPr>
        <w:t>pozitív piaci értékű</w:t>
      </w:r>
      <w:r w:rsidR="00760F67" w:rsidRPr="00582452">
        <w:rPr>
          <w:rFonts w:ascii="Arial" w:hAnsi="Arial" w:cs="Arial"/>
          <w:szCs w:val="20"/>
        </w:rPr>
        <w:t xml:space="preserve"> ügylet</w:t>
      </w:r>
      <w:r w:rsidR="006B3938" w:rsidRPr="00582452">
        <w:rPr>
          <w:rFonts w:ascii="Arial" w:hAnsi="Arial" w:cs="Arial"/>
          <w:szCs w:val="20"/>
        </w:rPr>
        <w:t>ek</w:t>
      </w:r>
      <w:r w:rsidR="00760F67" w:rsidRPr="00582452">
        <w:rPr>
          <w:rFonts w:ascii="Arial" w:hAnsi="Arial" w:cs="Arial"/>
          <w:szCs w:val="20"/>
        </w:rPr>
        <w:t xml:space="preserve"> </w:t>
      </w:r>
      <w:r w:rsidR="00512C77" w:rsidRPr="00582452">
        <w:rPr>
          <w:rFonts w:ascii="Arial" w:hAnsi="Arial" w:cs="Arial"/>
          <w:szCs w:val="20"/>
        </w:rPr>
        <w:t>esetén</w:t>
      </w:r>
      <w:r w:rsidR="00760F67" w:rsidRPr="00582452">
        <w:rPr>
          <w:rFonts w:ascii="Arial" w:hAnsi="Arial" w:cs="Arial"/>
          <w:szCs w:val="20"/>
        </w:rPr>
        <w:t xml:space="preserve"> a pozitív pozícióval ellátott, </w:t>
      </w:r>
      <w:r w:rsidR="00E57ABC">
        <w:rPr>
          <w:rFonts w:ascii="Arial" w:hAnsi="Arial" w:cs="Arial"/>
          <w:szCs w:val="20"/>
        </w:rPr>
        <w:t>míg</w:t>
      </w:r>
      <w:r w:rsidR="00760F67" w:rsidRPr="00582452">
        <w:rPr>
          <w:rFonts w:ascii="Arial" w:hAnsi="Arial" w:cs="Arial"/>
          <w:szCs w:val="20"/>
        </w:rPr>
        <w:t xml:space="preserve"> </w:t>
      </w:r>
      <w:r w:rsidR="00512C77" w:rsidRPr="00582452">
        <w:rPr>
          <w:rFonts w:ascii="Arial" w:hAnsi="Arial" w:cs="Arial"/>
          <w:szCs w:val="20"/>
        </w:rPr>
        <w:t>negatív piaci értékű</w:t>
      </w:r>
      <w:r w:rsidR="00760F67" w:rsidRPr="00582452">
        <w:rPr>
          <w:rFonts w:ascii="Arial" w:hAnsi="Arial" w:cs="Arial"/>
          <w:szCs w:val="20"/>
        </w:rPr>
        <w:t xml:space="preserve"> ügylet</w:t>
      </w:r>
      <w:r w:rsidR="006B3938" w:rsidRPr="00582452">
        <w:rPr>
          <w:rFonts w:ascii="Arial" w:hAnsi="Arial" w:cs="Arial"/>
          <w:szCs w:val="20"/>
        </w:rPr>
        <w:t>ek</w:t>
      </w:r>
      <w:r w:rsidR="00760F67" w:rsidRPr="00582452">
        <w:rPr>
          <w:rFonts w:ascii="Arial" w:hAnsi="Arial" w:cs="Arial"/>
          <w:szCs w:val="20"/>
        </w:rPr>
        <w:t xml:space="preserve"> </w:t>
      </w:r>
      <w:r w:rsidR="00512C77" w:rsidRPr="00582452">
        <w:rPr>
          <w:rFonts w:ascii="Arial" w:hAnsi="Arial" w:cs="Arial"/>
          <w:szCs w:val="20"/>
        </w:rPr>
        <w:t xml:space="preserve">esetén </w:t>
      </w:r>
      <w:r w:rsidR="00760F67" w:rsidRPr="00582452">
        <w:rPr>
          <w:rFonts w:ascii="Arial" w:hAnsi="Arial" w:cs="Arial"/>
          <w:szCs w:val="20"/>
        </w:rPr>
        <w:t>a negatív pozícióval ellátott instrumentum</w:t>
      </w:r>
      <w:r w:rsidR="006B3938" w:rsidRPr="00582452">
        <w:rPr>
          <w:rFonts w:ascii="Arial" w:hAnsi="Arial" w:cs="Arial"/>
          <w:szCs w:val="20"/>
        </w:rPr>
        <w:t>típus</w:t>
      </w:r>
      <w:r w:rsidR="00760F67" w:rsidRPr="00582452">
        <w:rPr>
          <w:rFonts w:ascii="Arial" w:hAnsi="Arial" w:cs="Arial"/>
          <w:szCs w:val="20"/>
        </w:rPr>
        <w:t>ok közül kell választani.</w:t>
      </w:r>
      <w:bookmarkStart w:id="0" w:name="_GoBack"/>
      <w:bookmarkEnd w:id="0"/>
    </w:p>
    <w:p w14:paraId="6A8B1BA4" w14:textId="77777777" w:rsidR="00070E22" w:rsidRPr="00582452" w:rsidRDefault="00070E22" w:rsidP="00E57ABC">
      <w:pPr>
        <w:spacing w:after="0"/>
        <w:rPr>
          <w:rFonts w:ascii="Arial" w:hAnsi="Arial" w:cs="Arial"/>
          <w:szCs w:val="20"/>
        </w:rPr>
      </w:pPr>
    </w:p>
    <w:p w14:paraId="75B04927" w14:textId="77777777" w:rsidR="00A3364B" w:rsidRPr="00A3364B" w:rsidRDefault="006A377D" w:rsidP="005E05C3">
      <w:pPr>
        <w:pStyle w:val="ListParagraph"/>
        <w:keepNext/>
        <w:numPr>
          <w:ilvl w:val="0"/>
          <w:numId w:val="13"/>
        </w:numPr>
        <w:ind w:left="351" w:hanging="357"/>
        <w:contextualSpacing w:val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  <w:u w:val="single"/>
        </w:rPr>
        <w:lastRenderedPageBreak/>
        <w:t>FINREP m</w:t>
      </w:r>
      <w:r w:rsidR="00070E22" w:rsidRPr="00A3364B">
        <w:rPr>
          <w:rFonts w:ascii="Arial" w:hAnsi="Arial" w:cs="Arial"/>
          <w:b/>
          <w:szCs w:val="20"/>
          <w:u w:val="single"/>
        </w:rPr>
        <w:t>érleg szerinti kategória</w:t>
      </w:r>
    </w:p>
    <w:p w14:paraId="06F35090" w14:textId="77777777" w:rsidR="00E57ABC" w:rsidRDefault="00E57ABC" w:rsidP="00E57ABC">
      <w:pPr>
        <w:pStyle w:val="ListParagraph"/>
        <w:numPr>
          <w:ilvl w:val="0"/>
          <w:numId w:val="0"/>
        </w:numPr>
        <w:ind w:left="357"/>
        <w:contextualSpacing w:val="0"/>
        <w:rPr>
          <w:rFonts w:ascii="Arial" w:hAnsi="Arial" w:cs="Arial"/>
          <w:szCs w:val="20"/>
        </w:rPr>
      </w:pPr>
      <w:r w:rsidRPr="002872C6">
        <w:rPr>
          <w:rFonts w:ascii="Arial" w:hAnsi="Arial" w:cs="Arial"/>
        </w:rPr>
        <w:t xml:space="preserve">Annak megfelelően kell tölteni, hogy az adott pénzügyi instrumentum </w:t>
      </w:r>
      <w:r w:rsidR="000426C8">
        <w:rPr>
          <w:rFonts w:ascii="Arial" w:hAnsi="Arial" w:cs="Arial"/>
        </w:rPr>
        <w:t>a felügyeleti mérleg (</w:t>
      </w:r>
      <w:r w:rsidRPr="002872C6">
        <w:rPr>
          <w:rFonts w:ascii="Arial" w:hAnsi="Arial" w:cs="Arial"/>
        </w:rPr>
        <w:t xml:space="preserve">egyedi FINREP mérlegtáblák </w:t>
      </w:r>
      <w:r w:rsidR="006B76C1">
        <w:rPr>
          <w:rFonts w:ascii="Arial" w:hAnsi="Arial" w:cs="Arial"/>
        </w:rPr>
        <w:t>S</w:t>
      </w:r>
      <w:r w:rsidRPr="002872C6">
        <w:rPr>
          <w:rFonts w:ascii="Arial" w:hAnsi="Arial" w:cs="Arial"/>
        </w:rPr>
        <w:t>F0101 Mérleg: eszközök</w:t>
      </w:r>
      <w:r>
        <w:rPr>
          <w:rFonts w:ascii="Arial" w:hAnsi="Arial" w:cs="Arial"/>
        </w:rPr>
        <w:t xml:space="preserve"> és </w:t>
      </w:r>
      <w:r w:rsidR="006B76C1">
        <w:rPr>
          <w:rFonts w:ascii="Arial" w:hAnsi="Arial" w:cs="Arial"/>
        </w:rPr>
        <w:t>S</w:t>
      </w:r>
      <w:r w:rsidRPr="00616A4D">
        <w:rPr>
          <w:rFonts w:ascii="Arial" w:hAnsi="Arial" w:cs="Arial"/>
        </w:rPr>
        <w:t>F0102 Mérleg: kötelezettségek</w:t>
      </w:r>
      <w:r w:rsidRPr="002872C6">
        <w:rPr>
          <w:rFonts w:ascii="Arial" w:hAnsi="Arial" w:cs="Arial"/>
        </w:rPr>
        <w:t>) mely blokkjában szer</w:t>
      </w:r>
      <w:r w:rsidRPr="002872C6">
        <w:rPr>
          <w:rFonts w:ascii="Arial" w:hAnsi="Arial" w:cs="Arial"/>
        </w:rPr>
        <w:t>e</w:t>
      </w:r>
      <w:r w:rsidRPr="002872C6">
        <w:rPr>
          <w:rFonts w:ascii="Arial" w:hAnsi="Arial" w:cs="Arial"/>
        </w:rPr>
        <w:t>pel.</w:t>
      </w:r>
    </w:p>
    <w:p w14:paraId="3F664D4C" w14:textId="77777777" w:rsidR="001C5B30" w:rsidRPr="00582452" w:rsidRDefault="00E57ABC" w:rsidP="00E57ABC">
      <w:pPr>
        <w:pStyle w:val="ListParagraph"/>
        <w:numPr>
          <w:ilvl w:val="0"/>
          <w:numId w:val="0"/>
        </w:numPr>
        <w:spacing w:after="0"/>
        <w:ind w:left="357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Az IFRS-eket nem alkalmazó hitelintézeteknek is</w:t>
      </w:r>
      <w:r w:rsidR="00ED78AB" w:rsidRPr="00582452">
        <w:rPr>
          <w:rFonts w:ascii="Arial" w:hAnsi="Arial" w:cs="Arial"/>
          <w:szCs w:val="20"/>
        </w:rPr>
        <w:t xml:space="preserve"> </w:t>
      </w:r>
      <w:r w:rsidR="00FD52B4" w:rsidRPr="00582452">
        <w:rPr>
          <w:rFonts w:ascii="Arial" w:hAnsi="Arial" w:cs="Arial"/>
          <w:szCs w:val="20"/>
        </w:rPr>
        <w:t>be kell sorolniuk a Kereskedési céllal tartott vagy F</w:t>
      </w:r>
      <w:r w:rsidR="00FD52B4" w:rsidRPr="00582452">
        <w:rPr>
          <w:rFonts w:ascii="Arial" w:hAnsi="Arial" w:cs="Arial"/>
          <w:szCs w:val="20"/>
        </w:rPr>
        <w:t>e</w:t>
      </w:r>
      <w:r w:rsidR="00FD52B4" w:rsidRPr="00582452">
        <w:rPr>
          <w:rFonts w:ascii="Arial" w:hAnsi="Arial" w:cs="Arial"/>
          <w:szCs w:val="20"/>
        </w:rPr>
        <w:t>dezeti elszámolás szerinti kategóriákba</w:t>
      </w:r>
      <w:r w:rsidR="000511EB" w:rsidRPr="00582452">
        <w:rPr>
          <w:rFonts w:ascii="Arial" w:hAnsi="Arial" w:cs="Arial"/>
          <w:szCs w:val="20"/>
        </w:rPr>
        <w:t xml:space="preserve"> </w:t>
      </w:r>
      <w:r w:rsidR="00ED78AB" w:rsidRPr="00582452">
        <w:rPr>
          <w:rFonts w:ascii="Arial" w:hAnsi="Arial" w:cs="Arial"/>
          <w:szCs w:val="20"/>
        </w:rPr>
        <w:t>a derivatív ügylete</w:t>
      </w:r>
      <w:r>
        <w:rPr>
          <w:rFonts w:ascii="Arial" w:hAnsi="Arial" w:cs="Arial"/>
          <w:szCs w:val="20"/>
        </w:rPr>
        <w:t>i</w:t>
      </w:r>
      <w:r w:rsidR="00ED78AB" w:rsidRPr="00582452">
        <w:rPr>
          <w:rFonts w:ascii="Arial" w:hAnsi="Arial" w:cs="Arial"/>
          <w:szCs w:val="20"/>
        </w:rPr>
        <w:t>ket</w:t>
      </w:r>
      <w:r w:rsidR="00FD52B4" w:rsidRPr="00582452">
        <w:rPr>
          <w:rFonts w:ascii="Arial" w:hAnsi="Arial" w:cs="Arial"/>
          <w:szCs w:val="20"/>
        </w:rPr>
        <w:t>.</w:t>
      </w:r>
      <w:r w:rsidR="00EE5298" w:rsidRPr="00582452">
        <w:rPr>
          <w:rFonts w:ascii="Arial" w:hAnsi="Arial" w:cs="Arial"/>
          <w:szCs w:val="20"/>
        </w:rPr>
        <w:t xml:space="preserve"> </w:t>
      </w:r>
    </w:p>
    <w:p w14:paraId="52B04429" w14:textId="77777777" w:rsidR="00EF5A6B" w:rsidRPr="00582452" w:rsidRDefault="00EF5A6B" w:rsidP="006B76C1">
      <w:pPr>
        <w:pStyle w:val="ListParagraph"/>
        <w:numPr>
          <w:ilvl w:val="0"/>
          <w:numId w:val="0"/>
        </w:numPr>
        <w:ind w:left="720"/>
        <w:contextualSpacing w:val="0"/>
        <w:rPr>
          <w:rFonts w:ascii="Arial" w:hAnsi="Arial" w:cs="Arial"/>
          <w:szCs w:val="20"/>
          <w:u w:val="single"/>
        </w:rPr>
      </w:pPr>
    </w:p>
    <w:p w14:paraId="4F33B3C8" w14:textId="77777777" w:rsidR="00A3364B" w:rsidRPr="00A3364B" w:rsidRDefault="006A377D" w:rsidP="005E05C3">
      <w:pPr>
        <w:pStyle w:val="ListParagraph"/>
        <w:keepNext/>
        <w:numPr>
          <w:ilvl w:val="0"/>
          <w:numId w:val="13"/>
        </w:numPr>
        <w:ind w:left="357" w:hanging="357"/>
        <w:contextualSpacing w:val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  <w:u w:val="single"/>
        </w:rPr>
        <w:t>P</w:t>
      </w:r>
      <w:r w:rsidR="00EF5A6B" w:rsidRPr="00A3364B">
        <w:rPr>
          <w:rFonts w:ascii="Arial" w:hAnsi="Arial" w:cs="Arial"/>
          <w:b/>
          <w:szCs w:val="20"/>
          <w:u w:val="single"/>
        </w:rPr>
        <w:t>artner ország</w:t>
      </w:r>
      <w:r w:rsidR="00B76D46" w:rsidRPr="00A3364B">
        <w:rPr>
          <w:rFonts w:ascii="Arial" w:hAnsi="Arial" w:cs="Arial"/>
          <w:b/>
          <w:szCs w:val="20"/>
          <w:u w:val="single"/>
        </w:rPr>
        <w:t>a</w:t>
      </w:r>
    </w:p>
    <w:p w14:paraId="0D84E629" w14:textId="77777777" w:rsidR="00B76D46" w:rsidRPr="00582452" w:rsidRDefault="00EF5A6B" w:rsidP="00E57ABC">
      <w:pPr>
        <w:pStyle w:val="ListParagraph"/>
        <w:numPr>
          <w:ilvl w:val="0"/>
          <w:numId w:val="0"/>
        </w:numPr>
        <w:spacing w:after="0"/>
        <w:ind w:left="360"/>
        <w:contextualSpacing w:val="0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 xml:space="preserve">Nem tőzsdei ügyletek esetén a partner ISO országkódját, </w:t>
      </w:r>
      <w:r w:rsidR="006A377D">
        <w:rPr>
          <w:rFonts w:ascii="Arial" w:hAnsi="Arial" w:cs="Arial"/>
          <w:szCs w:val="20"/>
        </w:rPr>
        <w:t xml:space="preserve">míg </w:t>
      </w:r>
      <w:r w:rsidRPr="00582452">
        <w:rPr>
          <w:rFonts w:ascii="Arial" w:hAnsi="Arial" w:cs="Arial"/>
          <w:szCs w:val="20"/>
        </w:rPr>
        <w:t>tőzsdei ügyletek esetében annak a tőz</w:t>
      </w:r>
      <w:r w:rsidRPr="00582452">
        <w:rPr>
          <w:rFonts w:ascii="Arial" w:hAnsi="Arial" w:cs="Arial"/>
          <w:szCs w:val="20"/>
        </w:rPr>
        <w:t>s</w:t>
      </w:r>
      <w:r w:rsidRPr="00582452">
        <w:rPr>
          <w:rFonts w:ascii="Arial" w:hAnsi="Arial" w:cs="Arial"/>
          <w:szCs w:val="20"/>
        </w:rPr>
        <w:t xml:space="preserve">dének a székhelye szerinti országkódot kell megadni, ahol az ügyletet </w:t>
      </w:r>
      <w:r w:rsidR="00B76D46" w:rsidRPr="00582452">
        <w:rPr>
          <w:rFonts w:ascii="Arial" w:hAnsi="Arial" w:cs="Arial"/>
          <w:szCs w:val="20"/>
        </w:rPr>
        <w:t>kötötték.</w:t>
      </w:r>
    </w:p>
    <w:p w14:paraId="3E7E78F4" w14:textId="77777777" w:rsidR="00B76D46" w:rsidRPr="00582452" w:rsidRDefault="00B76D46" w:rsidP="006B76C1">
      <w:pPr>
        <w:pStyle w:val="ListParagraph"/>
        <w:numPr>
          <w:ilvl w:val="0"/>
          <w:numId w:val="0"/>
        </w:numPr>
        <w:ind w:left="720"/>
        <w:contextualSpacing w:val="0"/>
        <w:rPr>
          <w:rFonts w:ascii="Arial" w:hAnsi="Arial" w:cs="Arial"/>
          <w:szCs w:val="20"/>
        </w:rPr>
      </w:pPr>
    </w:p>
    <w:p w14:paraId="14F2FC1D" w14:textId="77777777" w:rsidR="00A3364B" w:rsidRPr="00A3364B" w:rsidRDefault="00B76D46" w:rsidP="005E05C3">
      <w:pPr>
        <w:pStyle w:val="ListParagraph"/>
        <w:keepNext/>
        <w:numPr>
          <w:ilvl w:val="0"/>
          <w:numId w:val="13"/>
        </w:numPr>
        <w:ind w:left="357" w:hanging="357"/>
        <w:contextualSpacing w:val="0"/>
        <w:rPr>
          <w:rFonts w:ascii="Arial" w:hAnsi="Arial" w:cs="Arial"/>
          <w:b/>
          <w:szCs w:val="20"/>
        </w:rPr>
      </w:pPr>
      <w:r w:rsidRPr="00A3364B">
        <w:rPr>
          <w:rFonts w:ascii="Arial" w:hAnsi="Arial" w:cs="Arial"/>
          <w:b/>
          <w:szCs w:val="20"/>
          <w:u w:val="single"/>
        </w:rPr>
        <w:t>Partner szektora</w:t>
      </w:r>
    </w:p>
    <w:p w14:paraId="48BEA559" w14:textId="77777777" w:rsidR="00EF5A6B" w:rsidRPr="00582452" w:rsidRDefault="006A377D" w:rsidP="00E57ABC">
      <w:pPr>
        <w:pStyle w:val="ListParagraph"/>
        <w:numPr>
          <w:ilvl w:val="0"/>
          <w:numId w:val="0"/>
        </w:numPr>
        <w:spacing w:after="0"/>
        <w:ind w:left="360"/>
        <w:contextualSpacing w:val="0"/>
        <w:rPr>
          <w:rFonts w:ascii="Arial" w:hAnsi="Arial" w:cs="Arial"/>
          <w:szCs w:val="20"/>
        </w:rPr>
      </w:pPr>
      <w:r w:rsidRPr="002872C6">
        <w:rPr>
          <w:rFonts w:ascii="Arial" w:hAnsi="Arial" w:cs="Arial"/>
          <w:szCs w:val="20"/>
        </w:rPr>
        <w:t>Az ügyletben részt vevő partner MNB-</w:t>
      </w:r>
      <w:r>
        <w:rPr>
          <w:rFonts w:ascii="Arial" w:hAnsi="Arial" w:cs="Arial"/>
          <w:szCs w:val="20"/>
        </w:rPr>
        <w:t>szektorának megfelelően töltendő</w:t>
      </w:r>
      <w:r w:rsidR="00C74E7A" w:rsidRPr="00582452">
        <w:rPr>
          <w:rFonts w:ascii="Arial" w:hAnsi="Arial" w:cs="Arial"/>
          <w:szCs w:val="20"/>
        </w:rPr>
        <w:t>.</w:t>
      </w:r>
      <w:r w:rsidR="00EE2FCF" w:rsidRPr="00582452">
        <w:rPr>
          <w:rFonts w:ascii="Arial" w:hAnsi="Arial" w:cs="Arial"/>
          <w:szCs w:val="20"/>
        </w:rPr>
        <w:t xml:space="preserve"> </w:t>
      </w:r>
    </w:p>
    <w:p w14:paraId="54DA25BE" w14:textId="77777777" w:rsidR="00C74E7A" w:rsidRPr="00582452" w:rsidRDefault="00C74E7A" w:rsidP="006B76C1">
      <w:pPr>
        <w:pStyle w:val="ListParagraph"/>
        <w:numPr>
          <w:ilvl w:val="0"/>
          <w:numId w:val="0"/>
        </w:numPr>
        <w:ind w:left="720"/>
        <w:contextualSpacing w:val="0"/>
        <w:rPr>
          <w:rFonts w:ascii="Arial" w:hAnsi="Arial" w:cs="Arial"/>
          <w:szCs w:val="20"/>
          <w:u w:val="single"/>
        </w:rPr>
      </w:pPr>
    </w:p>
    <w:p w14:paraId="4FE6BEC4" w14:textId="77777777" w:rsidR="00A3364B" w:rsidRPr="00A3364B" w:rsidRDefault="00C74E7A" w:rsidP="005E05C3">
      <w:pPr>
        <w:pStyle w:val="ListParagraph"/>
        <w:keepNext/>
        <w:numPr>
          <w:ilvl w:val="0"/>
          <w:numId w:val="13"/>
        </w:numPr>
        <w:ind w:left="425" w:hanging="425"/>
        <w:contextualSpacing w:val="0"/>
        <w:rPr>
          <w:rFonts w:ascii="Arial" w:hAnsi="Arial" w:cs="Arial"/>
          <w:b/>
          <w:szCs w:val="20"/>
        </w:rPr>
      </w:pPr>
      <w:r w:rsidRPr="00A3364B">
        <w:rPr>
          <w:rFonts w:ascii="Arial" w:hAnsi="Arial" w:cs="Arial"/>
          <w:b/>
          <w:szCs w:val="20"/>
          <w:u w:val="single"/>
        </w:rPr>
        <w:t>Hátralévő lejárat</w:t>
      </w:r>
    </w:p>
    <w:p w14:paraId="62314FC0" w14:textId="77777777" w:rsidR="00B76D46" w:rsidRDefault="0005132D" w:rsidP="006B76C1">
      <w:pPr>
        <w:pStyle w:val="ListParagraph"/>
        <w:numPr>
          <w:ilvl w:val="0"/>
          <w:numId w:val="0"/>
        </w:numPr>
        <w:ind w:left="425"/>
        <w:contextualSpacing w:val="0"/>
        <w:rPr>
          <w:rFonts w:ascii="Arial" w:hAnsi="Arial" w:cs="Arial"/>
        </w:rPr>
      </w:pPr>
      <w:r w:rsidRPr="002872C6">
        <w:rPr>
          <w:rFonts w:ascii="Arial" w:hAnsi="Arial" w:cs="Arial"/>
        </w:rPr>
        <w:t>Az adatgyűjtés vonatkozási idejétől a pénzügyi instrumentum szerződéskötéskor meghatározott lejár</w:t>
      </w:r>
      <w:r w:rsidRPr="002872C6">
        <w:rPr>
          <w:rFonts w:ascii="Arial" w:hAnsi="Arial" w:cs="Arial"/>
        </w:rPr>
        <w:t>a</w:t>
      </w:r>
      <w:r w:rsidRPr="002872C6">
        <w:rPr>
          <w:rFonts w:ascii="Arial" w:hAnsi="Arial" w:cs="Arial"/>
        </w:rPr>
        <w:t>táig hátralevő időt kell itt kimutatni.</w:t>
      </w:r>
      <w:r w:rsidR="00242FD4" w:rsidRPr="00242FD4">
        <w:rPr>
          <w:rFonts w:ascii="Arial" w:hAnsi="Arial" w:cs="Arial"/>
        </w:rPr>
        <w:t xml:space="preserve"> </w:t>
      </w:r>
      <w:r w:rsidR="00EA7D90">
        <w:rPr>
          <w:rFonts w:ascii="Arial" w:hAnsi="Arial" w:cs="Arial"/>
        </w:rPr>
        <w:t>A</w:t>
      </w:r>
      <w:r w:rsidR="00242FD4">
        <w:rPr>
          <w:rFonts w:ascii="Arial" w:hAnsi="Arial" w:cs="Arial"/>
        </w:rPr>
        <w:t xml:space="preserve"> tárgyidőszakban </w:t>
      </w:r>
      <w:r w:rsidR="00D7747F">
        <w:rPr>
          <w:rFonts w:ascii="Arial" w:hAnsi="Arial" w:cs="Arial"/>
        </w:rPr>
        <w:t>még nyitó állománny</w:t>
      </w:r>
      <w:r w:rsidR="00EA7D90">
        <w:rPr>
          <w:rFonts w:ascii="Arial" w:hAnsi="Arial" w:cs="Arial"/>
        </w:rPr>
        <w:t xml:space="preserve">al rendelkező, de a hó végére </w:t>
      </w:r>
      <w:r w:rsidR="00D7747F">
        <w:rPr>
          <w:rFonts w:ascii="Arial" w:hAnsi="Arial" w:cs="Arial"/>
        </w:rPr>
        <w:t>már lezárult</w:t>
      </w:r>
      <w:r w:rsidR="00242FD4">
        <w:rPr>
          <w:rFonts w:ascii="Arial" w:hAnsi="Arial" w:cs="Arial"/>
        </w:rPr>
        <w:t xml:space="preserve">, valamint a </w:t>
      </w:r>
      <w:r w:rsidR="00242FD4" w:rsidRPr="00582452">
        <w:rPr>
          <w:rFonts w:ascii="Arial" w:hAnsi="Arial" w:cs="Arial"/>
          <w:szCs w:val="20"/>
        </w:rPr>
        <w:t>tárgyid</w:t>
      </w:r>
      <w:r w:rsidR="00242FD4" w:rsidRPr="00582452">
        <w:rPr>
          <w:rFonts w:ascii="Arial" w:hAnsi="Arial" w:cs="Arial"/>
          <w:szCs w:val="20"/>
        </w:rPr>
        <w:t>ő</w:t>
      </w:r>
      <w:r w:rsidR="00242FD4">
        <w:rPr>
          <w:rFonts w:ascii="Arial" w:hAnsi="Arial" w:cs="Arial"/>
          <w:szCs w:val="20"/>
        </w:rPr>
        <w:t>szak folyamán keletkező</w:t>
      </w:r>
      <w:r w:rsidR="00242FD4" w:rsidRPr="00582452">
        <w:rPr>
          <w:rFonts w:ascii="Arial" w:hAnsi="Arial" w:cs="Arial"/>
          <w:szCs w:val="20"/>
        </w:rPr>
        <w:t xml:space="preserve">, és még a tárgyidőszak </w:t>
      </w:r>
      <w:r w:rsidR="00242FD4">
        <w:rPr>
          <w:rFonts w:ascii="Arial" w:hAnsi="Arial" w:cs="Arial"/>
          <w:szCs w:val="20"/>
        </w:rPr>
        <w:t>vége előtt lezárásra is került ügyleteket</w:t>
      </w:r>
      <w:r w:rsidR="00242FD4">
        <w:rPr>
          <w:rFonts w:ascii="Arial" w:hAnsi="Arial" w:cs="Arial"/>
        </w:rPr>
        <w:t xml:space="preserve"> </w:t>
      </w:r>
      <w:r w:rsidR="00D7747F">
        <w:rPr>
          <w:rFonts w:ascii="Arial" w:hAnsi="Arial" w:cs="Arial"/>
        </w:rPr>
        <w:t xml:space="preserve">0-1EV kóddal </w:t>
      </w:r>
      <w:r w:rsidR="00242FD4">
        <w:rPr>
          <w:rFonts w:ascii="Arial" w:hAnsi="Arial" w:cs="Arial"/>
        </w:rPr>
        <w:t>kell jelenteni, amelyek állománya hó végén 0</w:t>
      </w:r>
      <w:r w:rsidR="00D7747F">
        <w:rPr>
          <w:rFonts w:ascii="Arial" w:hAnsi="Arial" w:cs="Arial"/>
        </w:rPr>
        <w:t xml:space="preserve"> záró piaci értékkel rendelkezik.</w:t>
      </w:r>
    </w:p>
    <w:p w14:paraId="18CD5DD5" w14:textId="77777777" w:rsidR="0005132D" w:rsidRPr="00582452" w:rsidRDefault="0005132D" w:rsidP="00541C3C">
      <w:pPr>
        <w:pStyle w:val="ListParagraph"/>
        <w:numPr>
          <w:ilvl w:val="0"/>
          <w:numId w:val="0"/>
        </w:numPr>
        <w:spacing w:after="0"/>
        <w:ind w:left="425"/>
        <w:contextualSpacing w:val="0"/>
        <w:rPr>
          <w:rFonts w:ascii="Arial" w:hAnsi="Arial" w:cs="Arial"/>
          <w:szCs w:val="20"/>
          <w:u w:val="single"/>
        </w:rPr>
      </w:pPr>
    </w:p>
    <w:p w14:paraId="19956922" w14:textId="77777777" w:rsidR="00D97516" w:rsidRPr="00D97516" w:rsidRDefault="00C74E7A" w:rsidP="005E05C3">
      <w:pPr>
        <w:pStyle w:val="ListParagraph"/>
        <w:keepNext/>
        <w:numPr>
          <w:ilvl w:val="0"/>
          <w:numId w:val="13"/>
        </w:numPr>
        <w:ind w:left="425" w:hanging="425"/>
        <w:contextualSpacing w:val="0"/>
        <w:rPr>
          <w:rFonts w:ascii="Arial" w:hAnsi="Arial" w:cs="Arial"/>
          <w:b/>
          <w:szCs w:val="20"/>
        </w:rPr>
      </w:pPr>
      <w:r w:rsidRPr="00D97516">
        <w:rPr>
          <w:rFonts w:ascii="Arial" w:hAnsi="Arial" w:cs="Arial"/>
          <w:b/>
          <w:szCs w:val="20"/>
          <w:u w:val="single"/>
        </w:rPr>
        <w:t>Vételi vagy eladási pozíció eredeti devizaneme</w:t>
      </w:r>
    </w:p>
    <w:p w14:paraId="13EEEC09" w14:textId="77777777" w:rsidR="00D97516" w:rsidRDefault="0014060F" w:rsidP="006B76C1">
      <w:pPr>
        <w:pStyle w:val="ListParagraph"/>
        <w:numPr>
          <w:ilvl w:val="0"/>
          <w:numId w:val="0"/>
        </w:numPr>
        <w:ind w:left="360"/>
        <w:contextualSpacing w:val="0"/>
        <w:rPr>
          <w:rFonts w:ascii="Arial" w:hAnsi="Arial" w:cs="Arial"/>
          <w:szCs w:val="20"/>
          <w:u w:val="single"/>
        </w:rPr>
      </w:pPr>
      <w:r w:rsidRPr="00582452">
        <w:rPr>
          <w:rFonts w:ascii="Arial" w:hAnsi="Arial" w:cs="Arial"/>
          <w:szCs w:val="20"/>
        </w:rPr>
        <w:t>A pénzügyi derivatívák miatti követelések és kötelezettségek kötéskori névérték</w:t>
      </w:r>
      <w:r w:rsidR="0077322E">
        <w:rPr>
          <w:rFonts w:ascii="Arial" w:hAnsi="Arial" w:cs="Arial"/>
          <w:szCs w:val="20"/>
        </w:rPr>
        <w:t>é</w:t>
      </w:r>
      <w:r w:rsidRPr="00582452">
        <w:rPr>
          <w:rFonts w:ascii="Arial" w:hAnsi="Arial" w:cs="Arial"/>
          <w:szCs w:val="20"/>
        </w:rPr>
        <w:t xml:space="preserve">nek devizanemét kell </w:t>
      </w:r>
      <w:r w:rsidR="0077322E">
        <w:rPr>
          <w:rFonts w:ascii="Arial" w:hAnsi="Arial" w:cs="Arial"/>
          <w:szCs w:val="20"/>
        </w:rPr>
        <w:t xml:space="preserve">itt </w:t>
      </w:r>
      <w:r w:rsidRPr="00582452">
        <w:rPr>
          <w:rFonts w:ascii="Arial" w:hAnsi="Arial" w:cs="Arial"/>
          <w:szCs w:val="20"/>
        </w:rPr>
        <w:t>megadni.</w:t>
      </w:r>
      <w:r w:rsidR="00583AB4" w:rsidRPr="00582452">
        <w:rPr>
          <w:rFonts w:ascii="Arial" w:hAnsi="Arial" w:cs="Arial"/>
          <w:szCs w:val="20"/>
        </w:rPr>
        <w:t xml:space="preserve"> </w:t>
      </w:r>
      <w:r w:rsidR="0077322E">
        <w:rPr>
          <w:rFonts w:ascii="Arial" w:hAnsi="Arial" w:cs="Arial"/>
          <w:szCs w:val="20"/>
        </w:rPr>
        <w:t>Á</w:t>
      </w:r>
      <w:r w:rsidR="00583AB4" w:rsidRPr="00582452">
        <w:rPr>
          <w:rFonts w:ascii="Arial" w:hAnsi="Arial" w:cs="Arial"/>
          <w:szCs w:val="20"/>
        </w:rPr>
        <w:t>ru, kötvény, részvény, nemesfém</w:t>
      </w:r>
      <w:r w:rsidR="003B4F2A">
        <w:rPr>
          <w:rFonts w:ascii="Arial" w:hAnsi="Arial" w:cs="Arial"/>
          <w:szCs w:val="20"/>
        </w:rPr>
        <w:t xml:space="preserve">, </w:t>
      </w:r>
      <w:r w:rsidR="00C41572">
        <w:rPr>
          <w:rFonts w:ascii="Arial" w:hAnsi="Arial" w:cs="Arial"/>
          <w:szCs w:val="20"/>
        </w:rPr>
        <w:t>arany</w:t>
      </w:r>
      <w:r w:rsidR="00583AB4" w:rsidRPr="00582452">
        <w:rPr>
          <w:rFonts w:ascii="Arial" w:hAnsi="Arial" w:cs="Arial"/>
          <w:szCs w:val="20"/>
        </w:rPr>
        <w:t xml:space="preserve"> és egyéb mögöttes termékek esetén </w:t>
      </w:r>
      <w:r w:rsidR="005D5CDD" w:rsidRPr="00582452">
        <w:rPr>
          <w:rFonts w:ascii="Arial" w:hAnsi="Arial" w:cs="Arial"/>
          <w:szCs w:val="20"/>
        </w:rPr>
        <w:t xml:space="preserve">csak az </w:t>
      </w:r>
      <w:r w:rsidR="00D44587" w:rsidRPr="00582452">
        <w:rPr>
          <w:rFonts w:ascii="Arial" w:hAnsi="Arial" w:cs="Arial"/>
          <w:szCs w:val="20"/>
        </w:rPr>
        <w:t xml:space="preserve">egyik oszlop </w:t>
      </w:r>
      <w:r w:rsidR="0077322E">
        <w:rPr>
          <w:rFonts w:ascii="Arial" w:hAnsi="Arial" w:cs="Arial"/>
          <w:szCs w:val="20"/>
        </w:rPr>
        <w:t>tölthető:</w:t>
      </w:r>
      <w:r w:rsidR="0029337F" w:rsidRPr="00582452">
        <w:rPr>
          <w:rFonts w:ascii="Arial" w:hAnsi="Arial" w:cs="Arial"/>
          <w:szCs w:val="20"/>
        </w:rPr>
        <w:t xml:space="preserve"> a</w:t>
      </w:r>
      <w:r w:rsidR="004A37C6" w:rsidRPr="00582452">
        <w:rPr>
          <w:rFonts w:ascii="Arial" w:hAnsi="Arial" w:cs="Arial"/>
          <w:szCs w:val="20"/>
        </w:rPr>
        <w:t xml:space="preserve">mennyiben a derivatív szerződés a mögöttes termék vételére irányul, abban az esetben a vételi, </w:t>
      </w:r>
      <w:r w:rsidR="0077322E">
        <w:rPr>
          <w:rFonts w:ascii="Arial" w:hAnsi="Arial" w:cs="Arial"/>
          <w:szCs w:val="20"/>
        </w:rPr>
        <w:t>amennyiben</w:t>
      </w:r>
      <w:r w:rsidR="00DD50EF" w:rsidRPr="00582452">
        <w:rPr>
          <w:rFonts w:ascii="Arial" w:hAnsi="Arial" w:cs="Arial"/>
          <w:szCs w:val="20"/>
        </w:rPr>
        <w:t xml:space="preserve"> </w:t>
      </w:r>
      <w:r w:rsidR="0077322E">
        <w:rPr>
          <w:rFonts w:ascii="Arial" w:hAnsi="Arial" w:cs="Arial"/>
          <w:szCs w:val="20"/>
        </w:rPr>
        <w:t xml:space="preserve">pedig </w:t>
      </w:r>
      <w:r w:rsidR="00DD50EF" w:rsidRPr="00582452">
        <w:rPr>
          <w:rFonts w:ascii="Arial" w:hAnsi="Arial" w:cs="Arial"/>
          <w:szCs w:val="20"/>
        </w:rPr>
        <w:t>a</w:t>
      </w:r>
      <w:r w:rsidR="0064546A">
        <w:rPr>
          <w:rFonts w:ascii="Arial" w:hAnsi="Arial" w:cs="Arial"/>
          <w:szCs w:val="20"/>
        </w:rPr>
        <w:t xml:space="preserve">z </w:t>
      </w:r>
      <w:r w:rsidR="00DD50EF" w:rsidRPr="00582452">
        <w:rPr>
          <w:rFonts w:ascii="Arial" w:hAnsi="Arial" w:cs="Arial"/>
          <w:szCs w:val="20"/>
        </w:rPr>
        <w:t>eladásá</w:t>
      </w:r>
      <w:r w:rsidR="0064546A">
        <w:rPr>
          <w:rFonts w:ascii="Arial" w:hAnsi="Arial" w:cs="Arial"/>
          <w:szCs w:val="20"/>
        </w:rPr>
        <w:t>ra</w:t>
      </w:r>
      <w:r w:rsidR="00DD50EF" w:rsidRPr="00582452">
        <w:rPr>
          <w:rFonts w:ascii="Arial" w:hAnsi="Arial" w:cs="Arial"/>
          <w:szCs w:val="20"/>
        </w:rPr>
        <w:t xml:space="preserve">, </w:t>
      </w:r>
      <w:r w:rsidR="004A37C6" w:rsidRPr="00582452">
        <w:rPr>
          <w:rFonts w:ascii="Arial" w:hAnsi="Arial" w:cs="Arial"/>
          <w:szCs w:val="20"/>
        </w:rPr>
        <w:t>az eladási pozíció devizanemét szükséges feltünte</w:t>
      </w:r>
      <w:r w:rsidR="004A37C6" w:rsidRPr="00582452">
        <w:rPr>
          <w:rFonts w:ascii="Arial" w:hAnsi="Arial" w:cs="Arial"/>
          <w:szCs w:val="20"/>
        </w:rPr>
        <w:t>t</w:t>
      </w:r>
      <w:r w:rsidR="004A37C6" w:rsidRPr="00582452">
        <w:rPr>
          <w:rFonts w:ascii="Arial" w:hAnsi="Arial" w:cs="Arial"/>
          <w:szCs w:val="20"/>
        </w:rPr>
        <w:t>ni</w:t>
      </w:r>
      <w:r w:rsidR="0077322E">
        <w:rPr>
          <w:rFonts w:ascii="Arial" w:hAnsi="Arial" w:cs="Arial"/>
          <w:szCs w:val="20"/>
        </w:rPr>
        <w:t>.</w:t>
      </w:r>
      <w:r w:rsidR="00E80A3E">
        <w:rPr>
          <w:rFonts w:ascii="Arial" w:hAnsi="Arial" w:cs="Arial"/>
          <w:szCs w:val="20"/>
        </w:rPr>
        <w:t xml:space="preserve"> </w:t>
      </w:r>
      <w:r w:rsidR="005466B0">
        <w:rPr>
          <w:rFonts w:ascii="Arial" w:hAnsi="Arial" w:cs="Arial"/>
          <w:szCs w:val="20"/>
        </w:rPr>
        <w:t>Csere</w:t>
      </w:r>
      <w:r w:rsidR="00E80A3E">
        <w:rPr>
          <w:rFonts w:ascii="Arial" w:hAnsi="Arial" w:cs="Arial"/>
          <w:szCs w:val="20"/>
        </w:rPr>
        <w:t xml:space="preserve">ügyletek esetében a határidős láb irányából kell </w:t>
      </w:r>
      <w:r w:rsidR="00332726">
        <w:rPr>
          <w:rFonts w:ascii="Arial" w:hAnsi="Arial" w:cs="Arial"/>
          <w:szCs w:val="20"/>
        </w:rPr>
        <w:t xml:space="preserve">az eredeti devizanemeket megadni. </w:t>
      </w:r>
    </w:p>
    <w:p w14:paraId="4FE1CEF7" w14:textId="77777777" w:rsidR="00D97516" w:rsidRDefault="00D97516" w:rsidP="00541C3C">
      <w:pPr>
        <w:pStyle w:val="ListParagraph"/>
        <w:numPr>
          <w:ilvl w:val="0"/>
          <w:numId w:val="0"/>
        </w:numPr>
        <w:spacing w:after="0"/>
        <w:ind w:left="360"/>
        <w:contextualSpacing w:val="0"/>
        <w:rPr>
          <w:rFonts w:ascii="Arial" w:hAnsi="Arial" w:cs="Arial"/>
          <w:szCs w:val="20"/>
          <w:u w:val="single"/>
        </w:rPr>
      </w:pPr>
    </w:p>
    <w:p w14:paraId="24CDAE54" w14:textId="77777777" w:rsidR="00D97516" w:rsidRPr="00D97516" w:rsidRDefault="0075169F" w:rsidP="005E05C3">
      <w:pPr>
        <w:pStyle w:val="ListParagraph"/>
        <w:keepNext/>
        <w:numPr>
          <w:ilvl w:val="0"/>
          <w:numId w:val="13"/>
        </w:numPr>
        <w:ind w:left="425" w:hanging="357"/>
        <w:contextualSpacing w:val="0"/>
        <w:rPr>
          <w:rFonts w:ascii="Arial" w:hAnsi="Arial" w:cs="Arial"/>
          <w:b/>
          <w:szCs w:val="20"/>
        </w:rPr>
      </w:pPr>
      <w:r w:rsidRPr="00D97516">
        <w:rPr>
          <w:rFonts w:ascii="Arial" w:hAnsi="Arial" w:cs="Arial"/>
          <w:b/>
          <w:szCs w:val="20"/>
          <w:u w:val="single"/>
        </w:rPr>
        <w:t>Vétel/Eladás</w:t>
      </w:r>
    </w:p>
    <w:p w14:paraId="01A582C5" w14:textId="77777777" w:rsidR="00513332" w:rsidRDefault="00513332" w:rsidP="006B76C1">
      <w:pPr>
        <w:pStyle w:val="ListParagraph"/>
        <w:numPr>
          <w:ilvl w:val="0"/>
          <w:numId w:val="0"/>
        </w:numPr>
        <w:ind w:left="357"/>
        <w:contextualSpacing w:val="0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>A mező csak áru</w:t>
      </w:r>
      <w:r>
        <w:rPr>
          <w:rFonts w:ascii="Arial" w:hAnsi="Arial" w:cs="Arial"/>
          <w:szCs w:val="20"/>
        </w:rPr>
        <w:t>,</w:t>
      </w:r>
      <w:r w:rsidRPr="00582452">
        <w:rPr>
          <w:rFonts w:ascii="Arial" w:hAnsi="Arial" w:cs="Arial"/>
          <w:szCs w:val="20"/>
        </w:rPr>
        <w:t xml:space="preserve"> kötvény</w:t>
      </w:r>
      <w:r>
        <w:rPr>
          <w:rFonts w:ascii="Arial" w:hAnsi="Arial" w:cs="Arial"/>
          <w:szCs w:val="20"/>
        </w:rPr>
        <w:t>,</w:t>
      </w:r>
      <w:r w:rsidRPr="00582452">
        <w:rPr>
          <w:rFonts w:ascii="Arial" w:hAnsi="Arial" w:cs="Arial"/>
          <w:szCs w:val="20"/>
        </w:rPr>
        <w:t xml:space="preserve"> részvény, nemesfém</w:t>
      </w:r>
      <w:r w:rsidR="0067399B">
        <w:rPr>
          <w:rFonts w:ascii="Arial" w:hAnsi="Arial" w:cs="Arial"/>
          <w:szCs w:val="20"/>
        </w:rPr>
        <w:t>, arany</w:t>
      </w:r>
      <w:r w:rsidRPr="00582452">
        <w:rPr>
          <w:rFonts w:ascii="Arial" w:hAnsi="Arial" w:cs="Arial"/>
          <w:szCs w:val="20"/>
        </w:rPr>
        <w:t xml:space="preserve"> és egyéb mögöttes termékkel rendelkező hatá</w:t>
      </w:r>
      <w:r w:rsidRPr="00582452">
        <w:rPr>
          <w:rFonts w:ascii="Arial" w:hAnsi="Arial" w:cs="Arial"/>
          <w:szCs w:val="20"/>
        </w:rPr>
        <w:t>r</w:t>
      </w:r>
      <w:r w:rsidRPr="00582452">
        <w:rPr>
          <w:rFonts w:ascii="Arial" w:hAnsi="Arial" w:cs="Arial"/>
          <w:szCs w:val="20"/>
        </w:rPr>
        <w:t>idős ügyletek</w:t>
      </w:r>
      <w:r>
        <w:rPr>
          <w:rFonts w:ascii="Arial" w:hAnsi="Arial" w:cs="Arial"/>
          <w:szCs w:val="20"/>
        </w:rPr>
        <w:t>,</w:t>
      </w:r>
      <w:r w:rsidRPr="00582452">
        <w:rPr>
          <w:rFonts w:ascii="Arial" w:hAnsi="Arial" w:cs="Arial"/>
          <w:szCs w:val="20"/>
        </w:rPr>
        <w:t xml:space="preserve"> valamint a hitelderivatívák esetében töltendő.</w:t>
      </w:r>
    </w:p>
    <w:p w14:paraId="45966029" w14:textId="77777777" w:rsidR="00F1103A" w:rsidRPr="00582452" w:rsidRDefault="00656ED8" w:rsidP="006B76C1">
      <w:pPr>
        <w:pStyle w:val="ListParagraph"/>
        <w:numPr>
          <w:ilvl w:val="0"/>
          <w:numId w:val="0"/>
        </w:numPr>
        <w:ind w:left="357"/>
        <w:contextualSpacing w:val="0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 xml:space="preserve">Annak </w:t>
      </w:r>
      <w:r w:rsidR="00626E68">
        <w:rPr>
          <w:rFonts w:ascii="Arial" w:hAnsi="Arial" w:cs="Arial"/>
          <w:szCs w:val="20"/>
        </w:rPr>
        <w:t>megfelelően kell tölteni</w:t>
      </w:r>
      <w:r w:rsidRPr="00582452">
        <w:rPr>
          <w:rFonts w:ascii="Arial" w:hAnsi="Arial" w:cs="Arial"/>
          <w:szCs w:val="20"/>
        </w:rPr>
        <w:t xml:space="preserve">, hogy a derivatív szerződés a mögöttes termék megvételére </w:t>
      </w:r>
      <w:r w:rsidR="00626E68">
        <w:rPr>
          <w:rFonts w:ascii="Arial" w:hAnsi="Arial" w:cs="Arial"/>
          <w:szCs w:val="20"/>
        </w:rPr>
        <w:t xml:space="preserve">(VESZ) </w:t>
      </w:r>
      <w:r w:rsidRPr="00582452">
        <w:rPr>
          <w:rFonts w:ascii="Arial" w:hAnsi="Arial" w:cs="Arial"/>
          <w:szCs w:val="20"/>
        </w:rPr>
        <w:t>vagy eladá</w:t>
      </w:r>
      <w:r w:rsidR="004206B2" w:rsidRPr="00582452">
        <w:rPr>
          <w:rFonts w:ascii="Arial" w:hAnsi="Arial" w:cs="Arial"/>
          <w:szCs w:val="20"/>
        </w:rPr>
        <w:t xml:space="preserve">sára </w:t>
      </w:r>
      <w:r w:rsidR="00626E68">
        <w:rPr>
          <w:rFonts w:ascii="Arial" w:hAnsi="Arial" w:cs="Arial"/>
          <w:szCs w:val="20"/>
        </w:rPr>
        <w:t xml:space="preserve">(ELAD) </w:t>
      </w:r>
      <w:r w:rsidR="004206B2" w:rsidRPr="00582452">
        <w:rPr>
          <w:rFonts w:ascii="Arial" w:hAnsi="Arial" w:cs="Arial"/>
          <w:szCs w:val="20"/>
        </w:rPr>
        <w:t>irányul</w:t>
      </w:r>
      <w:r w:rsidRPr="00582452">
        <w:rPr>
          <w:rFonts w:ascii="Arial" w:hAnsi="Arial" w:cs="Arial"/>
          <w:szCs w:val="20"/>
        </w:rPr>
        <w:t xml:space="preserve">. </w:t>
      </w:r>
    </w:p>
    <w:p w14:paraId="34F3DF43" w14:textId="77777777" w:rsidR="00F1103A" w:rsidRPr="00582452" w:rsidRDefault="00F1103A" w:rsidP="006B76C1">
      <w:pPr>
        <w:pStyle w:val="ListParagraph"/>
        <w:numPr>
          <w:ilvl w:val="0"/>
          <w:numId w:val="0"/>
        </w:numPr>
        <w:spacing w:after="0"/>
        <w:ind w:left="357"/>
        <w:contextualSpacing w:val="0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>Hitelderivatívák esetében</w:t>
      </w:r>
      <w:r w:rsidR="0030536F">
        <w:rPr>
          <w:rFonts w:ascii="Arial" w:hAnsi="Arial" w:cs="Arial"/>
          <w:szCs w:val="20"/>
        </w:rPr>
        <w:t xml:space="preserve"> -</w:t>
      </w:r>
      <w:r w:rsidRPr="00582452">
        <w:rPr>
          <w:rFonts w:ascii="Arial" w:hAnsi="Arial" w:cs="Arial"/>
          <w:szCs w:val="20"/>
        </w:rPr>
        <w:t xml:space="preserve"> függetlenül a</w:t>
      </w:r>
      <w:r w:rsidR="00AD6FFE" w:rsidRPr="00582452">
        <w:rPr>
          <w:rFonts w:ascii="Arial" w:hAnsi="Arial" w:cs="Arial"/>
          <w:szCs w:val="20"/>
        </w:rPr>
        <w:t xml:space="preserve"> hitelderivatív</w:t>
      </w:r>
      <w:r w:rsidR="00D61AA5" w:rsidRPr="00582452">
        <w:rPr>
          <w:rFonts w:ascii="Arial" w:hAnsi="Arial" w:cs="Arial"/>
          <w:szCs w:val="20"/>
        </w:rPr>
        <w:t>a</w:t>
      </w:r>
      <w:r w:rsidR="00AD6FFE" w:rsidRPr="00582452">
        <w:rPr>
          <w:rFonts w:ascii="Arial" w:hAnsi="Arial" w:cs="Arial"/>
          <w:szCs w:val="20"/>
        </w:rPr>
        <w:t xml:space="preserve"> instrumentum</w:t>
      </w:r>
      <w:r w:rsidR="00D61AA5" w:rsidRPr="00582452">
        <w:rPr>
          <w:rFonts w:ascii="Arial" w:hAnsi="Arial" w:cs="Arial"/>
          <w:szCs w:val="20"/>
        </w:rPr>
        <w:t xml:space="preserve"> </w:t>
      </w:r>
      <w:r w:rsidR="00AD6FFE" w:rsidRPr="00582452">
        <w:rPr>
          <w:rFonts w:ascii="Arial" w:hAnsi="Arial" w:cs="Arial"/>
          <w:szCs w:val="20"/>
        </w:rPr>
        <w:t>típusától</w:t>
      </w:r>
      <w:r w:rsidRPr="00582452">
        <w:rPr>
          <w:rFonts w:ascii="Arial" w:hAnsi="Arial" w:cs="Arial"/>
          <w:szCs w:val="20"/>
        </w:rPr>
        <w:t xml:space="preserve"> </w:t>
      </w:r>
      <w:r w:rsidR="0030536F">
        <w:rPr>
          <w:rFonts w:ascii="Arial" w:hAnsi="Arial" w:cs="Arial"/>
          <w:szCs w:val="20"/>
        </w:rPr>
        <w:t xml:space="preserve">- </w:t>
      </w:r>
      <w:r w:rsidRPr="00582452">
        <w:rPr>
          <w:rFonts w:ascii="Arial" w:hAnsi="Arial" w:cs="Arial"/>
          <w:szCs w:val="20"/>
        </w:rPr>
        <w:t>kötelezően töltendő</w:t>
      </w:r>
      <w:r w:rsidR="0030536F">
        <w:rPr>
          <w:rFonts w:ascii="Arial" w:hAnsi="Arial" w:cs="Arial"/>
          <w:szCs w:val="20"/>
        </w:rPr>
        <w:t xml:space="preserve"> mező</w:t>
      </w:r>
      <w:r w:rsidRPr="00582452">
        <w:rPr>
          <w:rFonts w:ascii="Arial" w:hAnsi="Arial" w:cs="Arial"/>
          <w:szCs w:val="20"/>
        </w:rPr>
        <w:t>. Vételt a hitelvédel</w:t>
      </w:r>
      <w:r w:rsidR="00F42150">
        <w:rPr>
          <w:rFonts w:ascii="Arial" w:hAnsi="Arial" w:cs="Arial"/>
          <w:szCs w:val="20"/>
        </w:rPr>
        <w:t>em</w:t>
      </w:r>
      <w:r w:rsidRPr="00582452">
        <w:rPr>
          <w:rFonts w:ascii="Arial" w:hAnsi="Arial" w:cs="Arial"/>
          <w:szCs w:val="20"/>
        </w:rPr>
        <w:t xml:space="preserve"> megvásár</w:t>
      </w:r>
      <w:r w:rsidR="0030536F">
        <w:rPr>
          <w:rFonts w:ascii="Arial" w:hAnsi="Arial" w:cs="Arial"/>
          <w:szCs w:val="20"/>
        </w:rPr>
        <w:t>lásakor (vagyis amikor</w:t>
      </w:r>
      <w:r w:rsidRPr="00582452">
        <w:rPr>
          <w:rFonts w:ascii="Arial" w:hAnsi="Arial" w:cs="Arial"/>
          <w:szCs w:val="20"/>
        </w:rPr>
        <w:t xml:space="preserve"> a hitelkockázatot transzferálták</w:t>
      </w:r>
      <w:r w:rsidR="0030536F">
        <w:rPr>
          <w:rFonts w:ascii="Arial" w:hAnsi="Arial" w:cs="Arial"/>
          <w:szCs w:val="20"/>
        </w:rPr>
        <w:t>)</w:t>
      </w:r>
      <w:r w:rsidRPr="00582452">
        <w:rPr>
          <w:rFonts w:ascii="Arial" w:hAnsi="Arial" w:cs="Arial"/>
          <w:szCs w:val="20"/>
        </w:rPr>
        <w:t xml:space="preserve">, eladást pedig </w:t>
      </w:r>
      <w:r w:rsidR="0030536F">
        <w:rPr>
          <w:rFonts w:ascii="Arial" w:hAnsi="Arial" w:cs="Arial"/>
          <w:szCs w:val="20"/>
        </w:rPr>
        <w:t xml:space="preserve">a hitelvédelem eladásakor (vagyis amikor </w:t>
      </w:r>
      <w:r w:rsidRPr="00582452">
        <w:rPr>
          <w:rFonts w:ascii="Arial" w:hAnsi="Arial" w:cs="Arial"/>
          <w:szCs w:val="20"/>
        </w:rPr>
        <w:t>a hitelkockázat megvásár</w:t>
      </w:r>
      <w:r w:rsidR="0030536F">
        <w:rPr>
          <w:rFonts w:ascii="Arial" w:hAnsi="Arial" w:cs="Arial"/>
          <w:szCs w:val="20"/>
        </w:rPr>
        <w:t>olták) kell jelenteni</w:t>
      </w:r>
      <w:r w:rsidRPr="00582452">
        <w:rPr>
          <w:rFonts w:ascii="Arial" w:hAnsi="Arial" w:cs="Arial"/>
          <w:szCs w:val="20"/>
        </w:rPr>
        <w:t>.</w:t>
      </w:r>
    </w:p>
    <w:p w14:paraId="0AC8CE88" w14:textId="77777777" w:rsidR="00F1103A" w:rsidRPr="00582452" w:rsidRDefault="00F1103A" w:rsidP="006B76C1">
      <w:pPr>
        <w:pStyle w:val="ListParagraph"/>
        <w:numPr>
          <w:ilvl w:val="0"/>
          <w:numId w:val="0"/>
        </w:numPr>
        <w:ind w:left="360"/>
        <w:contextualSpacing w:val="0"/>
        <w:rPr>
          <w:rFonts w:ascii="Arial" w:hAnsi="Arial" w:cs="Arial"/>
          <w:szCs w:val="20"/>
        </w:rPr>
      </w:pPr>
    </w:p>
    <w:p w14:paraId="54A7EBEE" w14:textId="77777777" w:rsidR="00D97516" w:rsidRPr="00D97516" w:rsidRDefault="002A3AD9" w:rsidP="005E05C3">
      <w:pPr>
        <w:pStyle w:val="ListParagraph"/>
        <w:keepNext/>
        <w:numPr>
          <w:ilvl w:val="0"/>
          <w:numId w:val="13"/>
        </w:numPr>
        <w:ind w:left="425" w:hanging="357"/>
        <w:contextualSpacing w:val="0"/>
        <w:rPr>
          <w:rFonts w:ascii="Arial" w:hAnsi="Arial" w:cs="Arial"/>
          <w:b/>
          <w:szCs w:val="20"/>
        </w:rPr>
      </w:pPr>
      <w:r w:rsidRPr="00D97516">
        <w:rPr>
          <w:rFonts w:ascii="Arial" w:hAnsi="Arial" w:cs="Arial"/>
          <w:b/>
          <w:szCs w:val="20"/>
          <w:u w:val="single"/>
        </w:rPr>
        <w:t>Kereskedési könyv/Banki könyv</w:t>
      </w:r>
    </w:p>
    <w:p w14:paraId="4912EFF6" w14:textId="77777777" w:rsidR="002A3AD9" w:rsidRPr="00582452" w:rsidRDefault="002A3AD9" w:rsidP="00E57ABC">
      <w:pPr>
        <w:pStyle w:val="ListParagraph"/>
        <w:numPr>
          <w:ilvl w:val="0"/>
          <w:numId w:val="0"/>
        </w:numPr>
        <w:spacing w:after="0"/>
        <w:ind w:left="426"/>
        <w:contextualSpacing w:val="0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 xml:space="preserve">Annak </w:t>
      </w:r>
      <w:r w:rsidR="00D11EC1">
        <w:rPr>
          <w:rFonts w:ascii="Arial" w:hAnsi="Arial" w:cs="Arial"/>
          <w:szCs w:val="20"/>
        </w:rPr>
        <w:t>megfelelően töltendő</w:t>
      </w:r>
      <w:r w:rsidRPr="00582452">
        <w:rPr>
          <w:rFonts w:ascii="Arial" w:hAnsi="Arial" w:cs="Arial"/>
          <w:szCs w:val="20"/>
        </w:rPr>
        <w:t>, hogy az adott ügylet a kereskedelmi könyv vagy a banki könyv részét k</w:t>
      </w:r>
      <w:r w:rsidRPr="00582452">
        <w:rPr>
          <w:rFonts w:ascii="Arial" w:hAnsi="Arial" w:cs="Arial"/>
          <w:szCs w:val="20"/>
        </w:rPr>
        <w:t>é</w:t>
      </w:r>
      <w:r w:rsidRPr="00582452">
        <w:rPr>
          <w:rFonts w:ascii="Arial" w:hAnsi="Arial" w:cs="Arial"/>
          <w:szCs w:val="20"/>
        </w:rPr>
        <w:t>pezi-e.</w:t>
      </w:r>
    </w:p>
    <w:p w14:paraId="768C9CC9" w14:textId="77777777" w:rsidR="000511EB" w:rsidRPr="00582452" w:rsidRDefault="000511EB" w:rsidP="006B76C1">
      <w:pPr>
        <w:pStyle w:val="ListParagraph"/>
        <w:numPr>
          <w:ilvl w:val="0"/>
          <w:numId w:val="0"/>
        </w:numPr>
        <w:ind w:left="426"/>
        <w:contextualSpacing w:val="0"/>
        <w:rPr>
          <w:rFonts w:ascii="Arial" w:hAnsi="Arial" w:cs="Arial"/>
          <w:szCs w:val="20"/>
        </w:rPr>
      </w:pPr>
    </w:p>
    <w:p w14:paraId="0B67C4DB" w14:textId="77777777" w:rsidR="00D97516" w:rsidRPr="00D97516" w:rsidRDefault="002A3AD9" w:rsidP="005E05C3">
      <w:pPr>
        <w:pStyle w:val="ListParagraph"/>
        <w:keepNext/>
        <w:numPr>
          <w:ilvl w:val="0"/>
          <w:numId w:val="13"/>
        </w:numPr>
        <w:ind w:left="425" w:hanging="357"/>
        <w:contextualSpacing w:val="0"/>
        <w:rPr>
          <w:rFonts w:ascii="Arial" w:hAnsi="Arial" w:cs="Arial"/>
          <w:b/>
          <w:szCs w:val="20"/>
        </w:rPr>
      </w:pPr>
      <w:r w:rsidRPr="00D97516">
        <w:rPr>
          <w:rFonts w:ascii="Arial" w:hAnsi="Arial" w:cs="Arial"/>
          <w:b/>
          <w:szCs w:val="20"/>
          <w:u w:val="single"/>
        </w:rPr>
        <w:lastRenderedPageBreak/>
        <w:t>Fedezeti elszámolás típusa</w:t>
      </w:r>
    </w:p>
    <w:p w14:paraId="26F7C686" w14:textId="77777777" w:rsidR="000967D1" w:rsidRPr="00582452" w:rsidRDefault="0085568D" w:rsidP="005E05C3">
      <w:pPr>
        <w:pStyle w:val="ListParagraph"/>
        <w:numPr>
          <w:ilvl w:val="0"/>
          <w:numId w:val="0"/>
        </w:numPr>
        <w:ind w:left="426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Annak megfelelően töltendő</w:t>
      </w:r>
      <w:r w:rsidR="002A3AD9" w:rsidRPr="00582452">
        <w:rPr>
          <w:rFonts w:ascii="Arial" w:hAnsi="Arial" w:cs="Arial"/>
          <w:szCs w:val="20"/>
        </w:rPr>
        <w:t xml:space="preserve">, hogy az adott </w:t>
      </w:r>
      <w:r w:rsidR="000967D1" w:rsidRPr="00582452">
        <w:rPr>
          <w:rFonts w:ascii="Arial" w:hAnsi="Arial" w:cs="Arial"/>
          <w:szCs w:val="20"/>
        </w:rPr>
        <w:t xml:space="preserve">pénzügyi </w:t>
      </w:r>
      <w:r w:rsidR="002A3AD9" w:rsidRPr="00582452">
        <w:rPr>
          <w:rFonts w:ascii="Arial" w:hAnsi="Arial" w:cs="Arial"/>
          <w:szCs w:val="20"/>
        </w:rPr>
        <w:t xml:space="preserve">derivatívát fedezeti vagy </w:t>
      </w:r>
      <w:r w:rsidR="000967D1" w:rsidRPr="00582452">
        <w:rPr>
          <w:rFonts w:ascii="Arial" w:hAnsi="Arial" w:cs="Arial"/>
          <w:szCs w:val="20"/>
        </w:rPr>
        <w:t>nem fedezeti céllal k</w:t>
      </w:r>
      <w:r w:rsidR="000967D1" w:rsidRPr="00582452">
        <w:rPr>
          <w:rFonts w:ascii="Arial" w:hAnsi="Arial" w:cs="Arial"/>
          <w:szCs w:val="20"/>
        </w:rPr>
        <w:t>ö</w:t>
      </w:r>
      <w:r w:rsidR="000967D1" w:rsidRPr="00582452">
        <w:rPr>
          <w:rFonts w:ascii="Arial" w:hAnsi="Arial" w:cs="Arial"/>
          <w:szCs w:val="20"/>
        </w:rPr>
        <w:t>tötték.</w:t>
      </w:r>
    </w:p>
    <w:p w14:paraId="0A87C8AB" w14:textId="77777777" w:rsidR="00E91141" w:rsidRPr="00582452" w:rsidRDefault="0085568D" w:rsidP="005E05C3">
      <w:pPr>
        <w:ind w:left="426"/>
        <w:rPr>
          <w:rFonts w:ascii="Arial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Amennyibe</w:t>
      </w:r>
      <w:r w:rsidR="00333CCC">
        <w:rPr>
          <w:rFonts w:ascii="Arial" w:eastAsia="Times New Roman" w:hAnsi="Arial" w:cs="Arial"/>
          <w:szCs w:val="20"/>
        </w:rPr>
        <w:t>n</w:t>
      </w:r>
      <w:r>
        <w:rPr>
          <w:rFonts w:ascii="Arial" w:eastAsia="Times New Roman" w:hAnsi="Arial" w:cs="Arial"/>
          <w:szCs w:val="20"/>
        </w:rPr>
        <w:t xml:space="preserve"> a</w:t>
      </w:r>
      <w:r w:rsidR="000967D1" w:rsidRPr="00582452"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eastAsia="Times New Roman" w:hAnsi="Arial" w:cs="Arial"/>
          <w:szCs w:val="20"/>
        </w:rPr>
        <w:t>FINREP m</w:t>
      </w:r>
      <w:r w:rsidR="000967D1" w:rsidRPr="00582452">
        <w:rPr>
          <w:rFonts w:ascii="Arial" w:eastAsia="Times New Roman" w:hAnsi="Arial" w:cs="Arial"/>
          <w:szCs w:val="20"/>
        </w:rPr>
        <w:t xml:space="preserve">érleg szerinti kategória </w:t>
      </w:r>
      <w:r w:rsidR="001259DB" w:rsidRPr="00582452">
        <w:rPr>
          <w:rFonts w:ascii="Arial" w:eastAsia="Times New Roman" w:hAnsi="Arial" w:cs="Arial"/>
          <w:szCs w:val="20"/>
        </w:rPr>
        <w:t xml:space="preserve">mező </w:t>
      </w:r>
      <w:r>
        <w:rPr>
          <w:rFonts w:ascii="Arial" w:eastAsia="Times New Roman" w:hAnsi="Arial" w:cs="Arial"/>
          <w:szCs w:val="20"/>
        </w:rPr>
        <w:t xml:space="preserve">értéke </w:t>
      </w:r>
      <w:r w:rsidR="000967D1" w:rsidRPr="00582452">
        <w:rPr>
          <w:rFonts w:ascii="Arial" w:eastAsia="Times New Roman" w:hAnsi="Arial" w:cs="Arial"/>
          <w:szCs w:val="20"/>
        </w:rPr>
        <w:t>„Fedezeti elszámolás”</w:t>
      </w:r>
      <w:r>
        <w:rPr>
          <w:rFonts w:ascii="Arial" w:eastAsia="Times New Roman" w:hAnsi="Arial" w:cs="Arial"/>
          <w:szCs w:val="20"/>
        </w:rPr>
        <w:t xml:space="preserve">, akkor ebben a mezőben </w:t>
      </w:r>
      <w:r w:rsidR="000967D1" w:rsidRPr="00582452">
        <w:rPr>
          <w:rFonts w:ascii="Arial" w:eastAsia="Times New Roman" w:hAnsi="Arial" w:cs="Arial"/>
          <w:szCs w:val="20"/>
        </w:rPr>
        <w:t xml:space="preserve">nem </w:t>
      </w:r>
      <w:r>
        <w:rPr>
          <w:rFonts w:ascii="Arial" w:eastAsia="Times New Roman" w:hAnsi="Arial" w:cs="Arial"/>
          <w:szCs w:val="20"/>
        </w:rPr>
        <w:t>szerepelhet sem</w:t>
      </w:r>
      <w:r w:rsidR="000967D1" w:rsidRPr="00582452">
        <w:rPr>
          <w:rFonts w:ascii="Arial" w:eastAsia="Times New Roman" w:hAnsi="Arial" w:cs="Arial"/>
          <w:szCs w:val="20"/>
        </w:rPr>
        <w:t xml:space="preserve"> a „Nem fedezeti elszámolás”</w:t>
      </w:r>
      <w:r>
        <w:rPr>
          <w:rFonts w:ascii="Arial" w:eastAsia="Times New Roman" w:hAnsi="Arial" w:cs="Arial"/>
          <w:szCs w:val="20"/>
        </w:rPr>
        <w:t xml:space="preserve">, sem pedig </w:t>
      </w:r>
      <w:r w:rsidR="000967D1" w:rsidRPr="00582452">
        <w:rPr>
          <w:rFonts w:ascii="Arial" w:eastAsia="Times New Roman" w:hAnsi="Arial" w:cs="Arial"/>
          <w:szCs w:val="20"/>
        </w:rPr>
        <w:t xml:space="preserve">a „Gazdasági fedezeti ügylet” </w:t>
      </w:r>
      <w:r>
        <w:rPr>
          <w:rFonts w:ascii="Arial" w:eastAsia="Times New Roman" w:hAnsi="Arial" w:cs="Arial"/>
          <w:szCs w:val="20"/>
        </w:rPr>
        <w:t>érték</w:t>
      </w:r>
      <w:r w:rsidR="000967D1" w:rsidRPr="00582452">
        <w:rPr>
          <w:rFonts w:ascii="Arial" w:eastAsia="Times New Roman" w:hAnsi="Arial" w:cs="Arial"/>
          <w:szCs w:val="20"/>
        </w:rPr>
        <w:t>.</w:t>
      </w:r>
    </w:p>
    <w:p w14:paraId="1629EE43" w14:textId="77777777" w:rsidR="002A3AD9" w:rsidRPr="00582452" w:rsidRDefault="0078126D" w:rsidP="006B76C1">
      <w:pPr>
        <w:pStyle w:val="ListParagraph"/>
        <w:numPr>
          <w:ilvl w:val="0"/>
          <w:numId w:val="0"/>
        </w:numPr>
        <w:spacing w:after="0"/>
        <w:ind w:left="426"/>
        <w:contextualSpacing w:val="0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 xml:space="preserve">A </w:t>
      </w:r>
      <w:r w:rsidR="00D1365A">
        <w:rPr>
          <w:rFonts w:ascii="Arial" w:hAnsi="Arial" w:cs="Arial"/>
          <w:szCs w:val="20"/>
        </w:rPr>
        <w:t>G</w:t>
      </w:r>
      <w:r w:rsidRPr="00582452">
        <w:rPr>
          <w:rFonts w:ascii="Arial" w:hAnsi="Arial" w:cs="Arial"/>
          <w:szCs w:val="20"/>
        </w:rPr>
        <w:t>azdasági fedezeti ügyletek közé azok a származtatott ügyletek tartoznak, amelyek a „</w:t>
      </w:r>
      <w:r w:rsidR="00D1365A">
        <w:rPr>
          <w:rFonts w:ascii="Arial" w:hAnsi="Arial" w:cs="Arial"/>
          <w:szCs w:val="20"/>
        </w:rPr>
        <w:t>K</w:t>
      </w:r>
      <w:r w:rsidRPr="00582452">
        <w:rPr>
          <w:rFonts w:ascii="Arial" w:hAnsi="Arial" w:cs="Arial"/>
          <w:szCs w:val="20"/>
        </w:rPr>
        <w:t xml:space="preserve">ereskedési céllal tartott” </w:t>
      </w:r>
      <w:r w:rsidR="00D1365A">
        <w:rPr>
          <w:rFonts w:ascii="Arial" w:hAnsi="Arial" w:cs="Arial"/>
          <w:szCs w:val="20"/>
        </w:rPr>
        <w:t xml:space="preserve">FINREP mérleg szerinti </w:t>
      </w:r>
      <w:r w:rsidRPr="00582452">
        <w:rPr>
          <w:rFonts w:ascii="Arial" w:hAnsi="Arial" w:cs="Arial"/>
          <w:szCs w:val="20"/>
        </w:rPr>
        <w:t>kategóriába vannak besorolva, azonban nem szerepelnek a k</w:t>
      </w:r>
      <w:r w:rsidRPr="00582452">
        <w:rPr>
          <w:rFonts w:ascii="Arial" w:hAnsi="Arial" w:cs="Arial"/>
          <w:szCs w:val="20"/>
        </w:rPr>
        <w:t>e</w:t>
      </w:r>
      <w:r w:rsidRPr="00582452">
        <w:rPr>
          <w:rFonts w:ascii="Arial" w:hAnsi="Arial" w:cs="Arial"/>
          <w:szCs w:val="20"/>
        </w:rPr>
        <w:t xml:space="preserve">reskedési könyvben. </w:t>
      </w:r>
      <w:r w:rsidR="004D50DB" w:rsidRPr="00582452">
        <w:rPr>
          <w:rFonts w:ascii="Arial" w:hAnsi="Arial" w:cs="Arial"/>
          <w:szCs w:val="20"/>
        </w:rPr>
        <w:t>Gazdasági fedezeti ügylet</w:t>
      </w:r>
      <w:r w:rsidR="00D1365A">
        <w:rPr>
          <w:rFonts w:ascii="Arial" w:hAnsi="Arial" w:cs="Arial"/>
          <w:szCs w:val="20"/>
        </w:rPr>
        <w:t>nek minősülnek</w:t>
      </w:r>
      <w:r w:rsidR="004D50DB" w:rsidRPr="00582452">
        <w:rPr>
          <w:rFonts w:ascii="Arial" w:hAnsi="Arial" w:cs="Arial"/>
          <w:szCs w:val="20"/>
        </w:rPr>
        <w:t xml:space="preserve"> azok a fedezeti céllal tartott származt</w:t>
      </w:r>
      <w:r w:rsidR="004D50DB" w:rsidRPr="00582452">
        <w:rPr>
          <w:rFonts w:ascii="Arial" w:hAnsi="Arial" w:cs="Arial"/>
          <w:szCs w:val="20"/>
        </w:rPr>
        <w:t>a</w:t>
      </w:r>
      <w:r w:rsidR="004D50DB" w:rsidRPr="00582452">
        <w:rPr>
          <w:rFonts w:ascii="Arial" w:hAnsi="Arial" w:cs="Arial"/>
          <w:szCs w:val="20"/>
        </w:rPr>
        <w:t>tott ügyletek is, amelyek nem felelnek meg a hatékony fedezeti instrumentumok IAS 39 szerinti köv</w:t>
      </w:r>
      <w:r w:rsidR="004D50DB" w:rsidRPr="00582452">
        <w:rPr>
          <w:rFonts w:ascii="Arial" w:hAnsi="Arial" w:cs="Arial"/>
          <w:szCs w:val="20"/>
        </w:rPr>
        <w:t>e</w:t>
      </w:r>
      <w:r w:rsidR="004D50DB" w:rsidRPr="00582452">
        <w:rPr>
          <w:rFonts w:ascii="Arial" w:hAnsi="Arial" w:cs="Arial"/>
          <w:szCs w:val="20"/>
        </w:rPr>
        <w:t>telményeinek, valamint az olyan</w:t>
      </w:r>
      <w:r w:rsidR="001433C1">
        <w:rPr>
          <w:rFonts w:ascii="Arial" w:hAnsi="Arial" w:cs="Arial"/>
          <w:szCs w:val="20"/>
        </w:rPr>
        <w:t>,</w:t>
      </w:r>
      <w:r w:rsidR="004D50DB" w:rsidRPr="00582452">
        <w:rPr>
          <w:rFonts w:ascii="Arial" w:hAnsi="Arial" w:cs="Arial"/>
          <w:szCs w:val="20"/>
        </w:rPr>
        <w:t xml:space="preserve"> nem jegyzett tulajdoni részesedést megtestesítő ins</w:t>
      </w:r>
      <w:r w:rsidR="004D50DB" w:rsidRPr="00582452">
        <w:rPr>
          <w:rFonts w:ascii="Arial" w:hAnsi="Arial" w:cs="Arial"/>
          <w:szCs w:val="20"/>
        </w:rPr>
        <w:t>t</w:t>
      </w:r>
      <w:r w:rsidR="004D50DB" w:rsidRPr="00582452">
        <w:rPr>
          <w:rFonts w:ascii="Arial" w:hAnsi="Arial" w:cs="Arial"/>
          <w:szCs w:val="20"/>
        </w:rPr>
        <w:t>rumentumokhoz kötött származtatott ügyletek, amelyek valós értéke nem mérhető megbízhatóan.</w:t>
      </w:r>
    </w:p>
    <w:p w14:paraId="61A64546" w14:textId="77777777" w:rsidR="000511EB" w:rsidRPr="00582452" w:rsidRDefault="000511EB" w:rsidP="006B76C1">
      <w:pPr>
        <w:pStyle w:val="ListParagraph"/>
        <w:numPr>
          <w:ilvl w:val="0"/>
          <w:numId w:val="0"/>
        </w:numPr>
        <w:ind w:left="426"/>
        <w:contextualSpacing w:val="0"/>
        <w:rPr>
          <w:rFonts w:ascii="Arial" w:hAnsi="Arial" w:cs="Arial"/>
          <w:szCs w:val="20"/>
        </w:rPr>
      </w:pPr>
    </w:p>
    <w:p w14:paraId="42BC6C77" w14:textId="77777777" w:rsidR="00D97516" w:rsidRPr="00D97516" w:rsidRDefault="001F4840" w:rsidP="005E05C3">
      <w:pPr>
        <w:pStyle w:val="ListParagraph"/>
        <w:keepNext/>
        <w:numPr>
          <w:ilvl w:val="0"/>
          <w:numId w:val="13"/>
        </w:numPr>
        <w:ind w:left="425" w:hanging="357"/>
        <w:contextualSpacing w:val="0"/>
        <w:rPr>
          <w:rFonts w:ascii="Arial" w:hAnsi="Arial" w:cs="Arial"/>
          <w:b/>
          <w:szCs w:val="20"/>
        </w:rPr>
      </w:pPr>
      <w:r w:rsidRPr="00D97516">
        <w:rPr>
          <w:rFonts w:ascii="Arial" w:hAnsi="Arial" w:cs="Arial"/>
          <w:b/>
          <w:szCs w:val="20"/>
          <w:u w:val="single"/>
        </w:rPr>
        <w:t>K</w:t>
      </w:r>
      <w:r w:rsidR="006F061B" w:rsidRPr="00D97516">
        <w:rPr>
          <w:rFonts w:ascii="Arial" w:hAnsi="Arial" w:cs="Arial"/>
          <w:b/>
          <w:szCs w:val="20"/>
          <w:u w:val="single"/>
        </w:rPr>
        <w:t>ockázat típusa (mögöttes termék)</w:t>
      </w:r>
    </w:p>
    <w:p w14:paraId="5199E97F" w14:textId="77777777" w:rsidR="00AC06E0" w:rsidRPr="00582452" w:rsidRDefault="006F061B" w:rsidP="005E05C3">
      <w:pPr>
        <w:pStyle w:val="ListParagraph"/>
        <w:numPr>
          <w:ilvl w:val="0"/>
          <w:numId w:val="0"/>
        </w:numPr>
        <w:ind w:left="426"/>
        <w:contextualSpacing w:val="0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 xml:space="preserve">Annak meghatározására szolgál a </w:t>
      </w:r>
      <w:r w:rsidR="001259DB" w:rsidRPr="00582452">
        <w:rPr>
          <w:rFonts w:ascii="Arial" w:hAnsi="Arial" w:cs="Arial"/>
          <w:szCs w:val="20"/>
        </w:rPr>
        <w:t>mező</w:t>
      </w:r>
      <w:r w:rsidRPr="00582452">
        <w:rPr>
          <w:rFonts w:ascii="Arial" w:hAnsi="Arial" w:cs="Arial"/>
          <w:szCs w:val="20"/>
        </w:rPr>
        <w:t>, hogy az adott ügylet piaci értéke milyen mögöttes termék é</w:t>
      </w:r>
      <w:r w:rsidRPr="00582452">
        <w:rPr>
          <w:rFonts w:ascii="Arial" w:hAnsi="Arial" w:cs="Arial"/>
          <w:szCs w:val="20"/>
        </w:rPr>
        <w:t>r</w:t>
      </w:r>
      <w:r w:rsidRPr="00582452">
        <w:rPr>
          <w:rFonts w:ascii="Arial" w:hAnsi="Arial" w:cs="Arial"/>
          <w:szCs w:val="20"/>
        </w:rPr>
        <w:t>ték</w:t>
      </w:r>
      <w:r w:rsidR="001433C1">
        <w:rPr>
          <w:rFonts w:ascii="Arial" w:hAnsi="Arial" w:cs="Arial"/>
          <w:szCs w:val="20"/>
        </w:rPr>
        <w:t>-</w:t>
      </w:r>
      <w:r w:rsidRPr="00582452">
        <w:rPr>
          <w:rFonts w:ascii="Arial" w:hAnsi="Arial" w:cs="Arial"/>
          <w:szCs w:val="20"/>
        </w:rPr>
        <w:t xml:space="preserve">alakulásának </w:t>
      </w:r>
      <w:r w:rsidR="002D13B5" w:rsidRPr="00582452">
        <w:rPr>
          <w:rFonts w:ascii="Arial" w:hAnsi="Arial" w:cs="Arial"/>
          <w:szCs w:val="20"/>
        </w:rPr>
        <w:t xml:space="preserve">a </w:t>
      </w:r>
      <w:r w:rsidRPr="00582452">
        <w:rPr>
          <w:rFonts w:ascii="Arial" w:hAnsi="Arial" w:cs="Arial"/>
          <w:szCs w:val="20"/>
        </w:rPr>
        <w:t>függvénye, illetve</w:t>
      </w:r>
      <w:r w:rsidR="00B21DDA">
        <w:rPr>
          <w:rFonts w:ascii="Arial" w:hAnsi="Arial" w:cs="Arial"/>
          <w:szCs w:val="20"/>
        </w:rPr>
        <w:t>,</w:t>
      </w:r>
      <w:r w:rsidRPr="00582452">
        <w:rPr>
          <w:rFonts w:ascii="Arial" w:hAnsi="Arial" w:cs="Arial"/>
          <w:szCs w:val="20"/>
        </w:rPr>
        <w:t xml:space="preserve"> </w:t>
      </w:r>
      <w:r w:rsidR="001433C1">
        <w:rPr>
          <w:rFonts w:ascii="Arial" w:hAnsi="Arial" w:cs="Arial"/>
          <w:szCs w:val="20"/>
        </w:rPr>
        <w:t xml:space="preserve">hogy </w:t>
      </w:r>
      <w:r w:rsidRPr="00582452">
        <w:rPr>
          <w:rFonts w:ascii="Arial" w:hAnsi="Arial" w:cs="Arial"/>
          <w:szCs w:val="20"/>
        </w:rPr>
        <w:t>több mögöttes termék esetén melyik értékváltozásra a le</w:t>
      </w:r>
      <w:r w:rsidRPr="00582452">
        <w:rPr>
          <w:rFonts w:ascii="Arial" w:hAnsi="Arial" w:cs="Arial"/>
          <w:szCs w:val="20"/>
        </w:rPr>
        <w:t>g</w:t>
      </w:r>
      <w:r w:rsidRPr="00582452">
        <w:rPr>
          <w:rFonts w:ascii="Arial" w:hAnsi="Arial" w:cs="Arial"/>
          <w:szCs w:val="20"/>
        </w:rPr>
        <w:t>érzékenyebb.</w:t>
      </w:r>
    </w:p>
    <w:p w14:paraId="189F85EE" w14:textId="77777777" w:rsidR="002D13B5" w:rsidRPr="00582452" w:rsidRDefault="004064B1" w:rsidP="006B76C1">
      <w:pPr>
        <w:pStyle w:val="ListParagraph"/>
        <w:numPr>
          <w:ilvl w:val="0"/>
          <w:numId w:val="0"/>
        </w:numPr>
        <w:ind w:left="426"/>
        <w:contextualSpacing w:val="0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 xml:space="preserve">Amennyiben </w:t>
      </w:r>
      <w:r w:rsidR="006F061B" w:rsidRPr="00582452">
        <w:rPr>
          <w:rFonts w:ascii="Arial" w:hAnsi="Arial" w:cs="Arial"/>
          <w:szCs w:val="20"/>
        </w:rPr>
        <w:t>egy származtatott ügyletet egynél több mögöttes kockázattípus befolyásol, az instrume</w:t>
      </w:r>
      <w:r w:rsidR="006F061B" w:rsidRPr="00582452">
        <w:rPr>
          <w:rFonts w:ascii="Arial" w:hAnsi="Arial" w:cs="Arial"/>
          <w:szCs w:val="20"/>
        </w:rPr>
        <w:t>n</w:t>
      </w:r>
      <w:r w:rsidR="006F061B" w:rsidRPr="00582452">
        <w:rPr>
          <w:rFonts w:ascii="Arial" w:hAnsi="Arial" w:cs="Arial"/>
          <w:szCs w:val="20"/>
        </w:rPr>
        <w:t>tum</w:t>
      </w:r>
      <w:r w:rsidR="002D13B5" w:rsidRPr="00582452">
        <w:rPr>
          <w:rFonts w:ascii="Arial" w:hAnsi="Arial" w:cs="Arial"/>
          <w:szCs w:val="20"/>
        </w:rPr>
        <w:t>ot</w:t>
      </w:r>
      <w:r w:rsidR="004A59F9" w:rsidRPr="00582452">
        <w:rPr>
          <w:rFonts w:ascii="Arial" w:hAnsi="Arial" w:cs="Arial"/>
          <w:szCs w:val="20"/>
        </w:rPr>
        <w:t xml:space="preserve"> </w:t>
      </w:r>
      <w:r w:rsidR="0041453B" w:rsidRPr="00582452">
        <w:rPr>
          <w:rFonts w:ascii="Arial" w:hAnsi="Arial" w:cs="Arial"/>
          <w:szCs w:val="20"/>
        </w:rPr>
        <w:t>a legérzékenyebb kockázattípushoz kell hozzárendelni</w:t>
      </w:r>
      <w:r w:rsidR="002D13B5" w:rsidRPr="00582452">
        <w:rPr>
          <w:rFonts w:ascii="Arial" w:hAnsi="Arial" w:cs="Arial"/>
          <w:szCs w:val="20"/>
        </w:rPr>
        <w:t>. A több kitettséggel rendelkező szárma</w:t>
      </w:r>
      <w:r w:rsidR="002D13B5" w:rsidRPr="00582452">
        <w:rPr>
          <w:rFonts w:ascii="Arial" w:hAnsi="Arial" w:cs="Arial"/>
          <w:szCs w:val="20"/>
        </w:rPr>
        <w:t>z</w:t>
      </w:r>
      <w:r w:rsidR="002D13B5" w:rsidRPr="00582452">
        <w:rPr>
          <w:rFonts w:ascii="Arial" w:hAnsi="Arial" w:cs="Arial"/>
          <w:szCs w:val="20"/>
        </w:rPr>
        <w:t>tatott ügyleteknél</w:t>
      </w:r>
      <w:r w:rsidR="001433C1">
        <w:rPr>
          <w:rFonts w:ascii="Arial" w:hAnsi="Arial" w:cs="Arial"/>
          <w:szCs w:val="20"/>
        </w:rPr>
        <w:t xml:space="preserve"> - </w:t>
      </w:r>
      <w:r w:rsidR="002D13B5" w:rsidRPr="00582452">
        <w:rPr>
          <w:rFonts w:ascii="Arial" w:hAnsi="Arial" w:cs="Arial"/>
          <w:szCs w:val="20"/>
        </w:rPr>
        <w:t>bizonytalanság esetén</w:t>
      </w:r>
      <w:r w:rsidR="001433C1">
        <w:rPr>
          <w:rFonts w:ascii="Arial" w:hAnsi="Arial" w:cs="Arial"/>
          <w:szCs w:val="20"/>
        </w:rPr>
        <w:t xml:space="preserve"> -</w:t>
      </w:r>
      <w:r w:rsidR="002D13B5" w:rsidRPr="00582452">
        <w:rPr>
          <w:rFonts w:ascii="Arial" w:hAnsi="Arial" w:cs="Arial"/>
          <w:szCs w:val="20"/>
        </w:rPr>
        <w:t xml:space="preserve"> az ügyleteket a következő sorrendnek megfelelően kell megjelölni:</w:t>
      </w:r>
    </w:p>
    <w:p w14:paraId="3AE1B84E" w14:textId="77777777" w:rsidR="006F061B" w:rsidRPr="00582452" w:rsidRDefault="006F061B" w:rsidP="006B76C1">
      <w:pPr>
        <w:pStyle w:val="ListParagraph"/>
        <w:numPr>
          <w:ilvl w:val="0"/>
          <w:numId w:val="23"/>
        </w:numPr>
        <w:contextualSpacing w:val="0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>Áruk</w:t>
      </w:r>
      <w:r w:rsidR="00AE6F1A" w:rsidRPr="00582452">
        <w:rPr>
          <w:rFonts w:ascii="Arial" w:hAnsi="Arial" w:cs="Arial"/>
          <w:szCs w:val="20"/>
        </w:rPr>
        <w:t xml:space="preserve">, </w:t>
      </w:r>
      <w:r w:rsidR="00FA5739" w:rsidRPr="00582452">
        <w:rPr>
          <w:rFonts w:ascii="Arial" w:hAnsi="Arial" w:cs="Arial"/>
          <w:szCs w:val="20"/>
        </w:rPr>
        <w:t xml:space="preserve">Arany és egyéb </w:t>
      </w:r>
      <w:r w:rsidR="00AE6F1A" w:rsidRPr="00582452">
        <w:rPr>
          <w:rFonts w:ascii="Arial" w:hAnsi="Arial" w:cs="Arial"/>
          <w:szCs w:val="20"/>
        </w:rPr>
        <w:t>Nemesfém</w:t>
      </w:r>
      <w:r w:rsidRPr="00582452">
        <w:rPr>
          <w:rFonts w:ascii="Arial" w:hAnsi="Arial" w:cs="Arial"/>
          <w:szCs w:val="20"/>
        </w:rPr>
        <w:t>: az összes áruval</w:t>
      </w:r>
      <w:r w:rsidR="00AE6F1A" w:rsidRPr="00582452">
        <w:rPr>
          <w:rFonts w:ascii="Arial" w:hAnsi="Arial" w:cs="Arial"/>
          <w:szCs w:val="20"/>
        </w:rPr>
        <w:t>,</w:t>
      </w:r>
      <w:r w:rsidR="00FA5739" w:rsidRPr="00582452">
        <w:rPr>
          <w:rFonts w:ascii="Arial" w:hAnsi="Arial" w:cs="Arial"/>
          <w:szCs w:val="20"/>
        </w:rPr>
        <w:t xml:space="preserve"> arannyal és egyéb</w:t>
      </w:r>
      <w:r w:rsidR="00AE6F1A" w:rsidRPr="00582452">
        <w:rPr>
          <w:rFonts w:ascii="Arial" w:hAnsi="Arial" w:cs="Arial"/>
          <w:szCs w:val="20"/>
        </w:rPr>
        <w:t xml:space="preserve"> nemesfémmel</w:t>
      </w:r>
      <w:r w:rsidR="001433C1">
        <w:rPr>
          <w:rFonts w:ascii="Arial" w:hAnsi="Arial" w:cs="Arial"/>
          <w:szCs w:val="20"/>
        </w:rPr>
        <w:t>,</w:t>
      </w:r>
      <w:r w:rsidRPr="00582452">
        <w:rPr>
          <w:rFonts w:ascii="Arial" w:hAnsi="Arial" w:cs="Arial"/>
          <w:szCs w:val="20"/>
        </w:rPr>
        <w:t xml:space="preserve"> vagy áruhoz</w:t>
      </w:r>
      <w:r w:rsidR="00AE6F1A" w:rsidRPr="00582452">
        <w:rPr>
          <w:rFonts w:ascii="Arial" w:hAnsi="Arial" w:cs="Arial"/>
          <w:szCs w:val="20"/>
        </w:rPr>
        <w:t xml:space="preserve">, </w:t>
      </w:r>
      <w:r w:rsidR="00FA5739" w:rsidRPr="00582452">
        <w:rPr>
          <w:rFonts w:ascii="Arial" w:hAnsi="Arial" w:cs="Arial"/>
          <w:szCs w:val="20"/>
        </w:rPr>
        <w:t xml:space="preserve">aranyhoz, egyéb </w:t>
      </w:r>
      <w:r w:rsidR="00AE6F1A" w:rsidRPr="00582452">
        <w:rPr>
          <w:rFonts w:ascii="Arial" w:hAnsi="Arial" w:cs="Arial"/>
          <w:szCs w:val="20"/>
        </w:rPr>
        <w:t>nemesfémhez</w:t>
      </w:r>
      <w:r w:rsidRPr="00582452">
        <w:rPr>
          <w:rFonts w:ascii="Arial" w:hAnsi="Arial" w:cs="Arial"/>
          <w:szCs w:val="20"/>
        </w:rPr>
        <w:t xml:space="preserve"> kötött indexszel szembeni kitettséggel járó származt</w:t>
      </w:r>
      <w:r w:rsidRPr="00582452">
        <w:rPr>
          <w:rFonts w:ascii="Arial" w:hAnsi="Arial" w:cs="Arial"/>
          <w:szCs w:val="20"/>
        </w:rPr>
        <w:t>a</w:t>
      </w:r>
      <w:r w:rsidRPr="00582452">
        <w:rPr>
          <w:rFonts w:ascii="Arial" w:hAnsi="Arial" w:cs="Arial"/>
          <w:szCs w:val="20"/>
        </w:rPr>
        <w:t>tott ügyletet ebben a kategóriában kell feltüntetni.</w:t>
      </w:r>
      <w:r w:rsidR="00FA5739" w:rsidRPr="00582452">
        <w:rPr>
          <w:rFonts w:ascii="Arial" w:hAnsi="Arial" w:cs="Arial"/>
          <w:szCs w:val="20"/>
        </w:rPr>
        <w:t xml:space="preserve"> Az aranyra vonatkozó ügyleteket az aran</w:t>
      </w:r>
      <w:r w:rsidR="00FA5739" w:rsidRPr="00582452">
        <w:rPr>
          <w:rFonts w:ascii="Arial" w:hAnsi="Arial" w:cs="Arial"/>
          <w:szCs w:val="20"/>
        </w:rPr>
        <w:t>y</w:t>
      </w:r>
      <w:r w:rsidR="00FA5739" w:rsidRPr="00582452">
        <w:rPr>
          <w:rFonts w:ascii="Arial" w:hAnsi="Arial" w:cs="Arial"/>
          <w:szCs w:val="20"/>
        </w:rPr>
        <w:t xml:space="preserve">szerződések kategóriába, az egyéb </w:t>
      </w:r>
      <w:r w:rsidR="00AE6F1A" w:rsidRPr="00582452">
        <w:rPr>
          <w:rFonts w:ascii="Arial" w:hAnsi="Arial" w:cs="Arial"/>
          <w:szCs w:val="20"/>
        </w:rPr>
        <w:t>nemesfémekre vonatkozó ügyletek a nemesfém kategóri</w:t>
      </w:r>
      <w:r w:rsidR="00AE6F1A" w:rsidRPr="00582452">
        <w:rPr>
          <w:rFonts w:ascii="Arial" w:hAnsi="Arial" w:cs="Arial"/>
          <w:szCs w:val="20"/>
        </w:rPr>
        <w:t>á</w:t>
      </w:r>
      <w:r w:rsidR="00AE6F1A" w:rsidRPr="00582452">
        <w:rPr>
          <w:rFonts w:ascii="Arial" w:hAnsi="Arial" w:cs="Arial"/>
          <w:szCs w:val="20"/>
        </w:rPr>
        <w:t>ba, míg minden más áru típusú ügyletet az áru kategóriába kell bes</w:t>
      </w:r>
      <w:r w:rsidR="00AE6F1A" w:rsidRPr="00582452">
        <w:rPr>
          <w:rFonts w:ascii="Arial" w:hAnsi="Arial" w:cs="Arial"/>
          <w:szCs w:val="20"/>
        </w:rPr>
        <w:t>o</w:t>
      </w:r>
      <w:r w:rsidR="00AE6F1A" w:rsidRPr="00582452">
        <w:rPr>
          <w:rFonts w:ascii="Arial" w:hAnsi="Arial" w:cs="Arial"/>
          <w:szCs w:val="20"/>
        </w:rPr>
        <w:t>rolni.</w:t>
      </w:r>
    </w:p>
    <w:p w14:paraId="00684EB3" w14:textId="77777777" w:rsidR="006F061B" w:rsidRPr="00582452" w:rsidRDefault="006F061B" w:rsidP="006B76C1">
      <w:pPr>
        <w:pStyle w:val="ListParagraph"/>
        <w:numPr>
          <w:ilvl w:val="0"/>
          <w:numId w:val="23"/>
        </w:numPr>
        <w:contextualSpacing w:val="0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>Részvények: az összes részvény vagy részvényindexek teljesítményéhez kötött származtatott ügylet</w:t>
      </w:r>
      <w:r w:rsidR="001433C1">
        <w:rPr>
          <w:rFonts w:ascii="Arial" w:hAnsi="Arial" w:cs="Arial"/>
          <w:szCs w:val="20"/>
        </w:rPr>
        <w:t xml:space="preserve"> ide sorolandó</w:t>
      </w:r>
      <w:r w:rsidRPr="00582452">
        <w:rPr>
          <w:rFonts w:ascii="Arial" w:hAnsi="Arial" w:cs="Arial"/>
          <w:szCs w:val="20"/>
        </w:rPr>
        <w:t xml:space="preserve">. </w:t>
      </w:r>
    </w:p>
    <w:p w14:paraId="3C9FCBA5" w14:textId="77777777" w:rsidR="00AE6F1A" w:rsidRPr="00582452" w:rsidRDefault="00AE6F1A" w:rsidP="006B76C1">
      <w:pPr>
        <w:pStyle w:val="ListParagraph"/>
        <w:numPr>
          <w:ilvl w:val="0"/>
          <w:numId w:val="23"/>
        </w:numPr>
        <w:contextualSpacing w:val="0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>Kötvények: az összes kötvény vagy kötvényindexek teljesítményéhez kötött származtatott üg</w:t>
      </w:r>
      <w:r w:rsidRPr="00582452">
        <w:rPr>
          <w:rFonts w:ascii="Arial" w:hAnsi="Arial" w:cs="Arial"/>
          <w:szCs w:val="20"/>
        </w:rPr>
        <w:t>y</w:t>
      </w:r>
      <w:r w:rsidRPr="00582452">
        <w:rPr>
          <w:rFonts w:ascii="Arial" w:hAnsi="Arial" w:cs="Arial"/>
          <w:szCs w:val="20"/>
        </w:rPr>
        <w:t xml:space="preserve">letet </w:t>
      </w:r>
      <w:r w:rsidR="001433C1">
        <w:rPr>
          <w:rFonts w:ascii="Arial" w:hAnsi="Arial" w:cs="Arial"/>
          <w:szCs w:val="20"/>
        </w:rPr>
        <w:t xml:space="preserve">itt </w:t>
      </w:r>
      <w:r w:rsidRPr="00582452">
        <w:rPr>
          <w:rFonts w:ascii="Arial" w:hAnsi="Arial" w:cs="Arial"/>
          <w:szCs w:val="20"/>
        </w:rPr>
        <w:t xml:space="preserve">kell megadni. </w:t>
      </w:r>
    </w:p>
    <w:p w14:paraId="59544FA2" w14:textId="77777777" w:rsidR="00534014" w:rsidRPr="00582452" w:rsidRDefault="00B75532" w:rsidP="006B76C1">
      <w:pPr>
        <w:pStyle w:val="ListParagraph"/>
        <w:numPr>
          <w:ilvl w:val="0"/>
          <w:numId w:val="23"/>
        </w:numPr>
        <w:contextualSpacing w:val="0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>Deviza- és kamatláb: tartalmazza az összes, devizaárfolyam kockázattal</w:t>
      </w:r>
      <w:r w:rsidR="001433C1">
        <w:rPr>
          <w:rFonts w:ascii="Arial" w:hAnsi="Arial" w:cs="Arial"/>
          <w:szCs w:val="20"/>
        </w:rPr>
        <w:t>,</w:t>
      </w:r>
      <w:r w:rsidRPr="00582452">
        <w:rPr>
          <w:rFonts w:ascii="Arial" w:hAnsi="Arial" w:cs="Arial"/>
          <w:szCs w:val="20"/>
        </w:rPr>
        <w:t xml:space="preserve"> valamint kamatláb kocká</w:t>
      </w:r>
      <w:r w:rsidR="00534014" w:rsidRPr="00582452">
        <w:rPr>
          <w:rFonts w:ascii="Arial" w:hAnsi="Arial" w:cs="Arial"/>
          <w:szCs w:val="20"/>
        </w:rPr>
        <w:t>zattal együttesen rendelkező származtatott ügyletet.</w:t>
      </w:r>
      <w:r w:rsidR="00903F1F">
        <w:rPr>
          <w:rFonts w:ascii="Arial" w:hAnsi="Arial" w:cs="Arial"/>
          <w:szCs w:val="20"/>
        </w:rPr>
        <w:t xml:space="preserve"> Az MNB-vel NHP keretében kötött CIRS ügyleteket külö</w:t>
      </w:r>
      <w:r w:rsidR="00F95511">
        <w:rPr>
          <w:rFonts w:ascii="Arial" w:hAnsi="Arial" w:cs="Arial"/>
          <w:szCs w:val="20"/>
        </w:rPr>
        <w:t>n kóddal ellátva kell jelenteni,</w:t>
      </w:r>
      <w:r w:rsidR="00903F1F">
        <w:rPr>
          <w:rFonts w:ascii="Arial" w:hAnsi="Arial" w:cs="Arial"/>
          <w:szCs w:val="20"/>
        </w:rPr>
        <w:t xml:space="preserve"> </w:t>
      </w:r>
      <w:r w:rsidR="00F95511">
        <w:rPr>
          <w:rFonts w:ascii="Arial" w:hAnsi="Arial" w:cs="Arial"/>
          <w:color w:val="000000"/>
        </w:rPr>
        <w:t xml:space="preserve">az </w:t>
      </w:r>
      <w:r w:rsidR="00F95511" w:rsidRPr="004C412C">
        <w:rPr>
          <w:rFonts w:ascii="Arial" w:hAnsi="Arial" w:cs="Arial"/>
          <w:color w:val="000000"/>
        </w:rPr>
        <w:t xml:space="preserve">azokhoz kapcsolódó </w:t>
      </w:r>
      <w:r w:rsidR="00F95511">
        <w:rPr>
          <w:rFonts w:ascii="Arial" w:hAnsi="Arial" w:cs="Arial"/>
          <w:color w:val="000000"/>
        </w:rPr>
        <w:t xml:space="preserve">hitelügyeletekkel nem lehet összevontan jelenteni. A </w:t>
      </w:r>
      <w:r w:rsidR="00F95511" w:rsidRPr="004C412C">
        <w:rPr>
          <w:rFonts w:ascii="Arial" w:hAnsi="Arial" w:cs="Arial"/>
          <w:color w:val="000000"/>
        </w:rPr>
        <w:t>felvett forint</w:t>
      </w:r>
      <w:r w:rsidR="00F95511">
        <w:rPr>
          <w:rFonts w:ascii="Arial" w:hAnsi="Arial" w:cs="Arial"/>
          <w:color w:val="000000"/>
        </w:rPr>
        <w:t xml:space="preserve"> hitelt M04/M14 adatgyűjtésben kell kimutatni.</w:t>
      </w:r>
    </w:p>
    <w:p w14:paraId="127FE826" w14:textId="77777777" w:rsidR="0082095F" w:rsidRPr="00582452" w:rsidRDefault="006F061B" w:rsidP="006B76C1">
      <w:pPr>
        <w:pStyle w:val="ListParagraph"/>
        <w:numPr>
          <w:ilvl w:val="0"/>
          <w:numId w:val="23"/>
        </w:numPr>
        <w:contextualSpacing w:val="0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>Deviza: tartalmazza az összes, egynél több devizával szemben kitettséggel rendelkező szá</w:t>
      </w:r>
      <w:r w:rsidRPr="00582452">
        <w:rPr>
          <w:rFonts w:ascii="Arial" w:hAnsi="Arial" w:cs="Arial"/>
          <w:szCs w:val="20"/>
        </w:rPr>
        <w:t>r</w:t>
      </w:r>
      <w:r w:rsidRPr="00582452">
        <w:rPr>
          <w:rFonts w:ascii="Arial" w:hAnsi="Arial" w:cs="Arial"/>
          <w:szCs w:val="20"/>
        </w:rPr>
        <w:t>maztatott ügyletet</w:t>
      </w:r>
      <w:r w:rsidR="008E3DCD" w:rsidRPr="00582452">
        <w:rPr>
          <w:rFonts w:ascii="Arial" w:hAnsi="Arial" w:cs="Arial"/>
          <w:szCs w:val="20"/>
        </w:rPr>
        <w:t>.</w:t>
      </w:r>
      <w:r w:rsidRPr="00582452">
        <w:rPr>
          <w:rFonts w:ascii="Arial" w:hAnsi="Arial" w:cs="Arial"/>
          <w:szCs w:val="20"/>
        </w:rPr>
        <w:t xml:space="preserve"> </w:t>
      </w:r>
      <w:bookmarkStart w:id="1" w:name="_Toc409608088"/>
    </w:p>
    <w:p w14:paraId="4FF9BBAA" w14:textId="77777777" w:rsidR="007143A2" w:rsidRPr="00582452" w:rsidRDefault="007143A2" w:rsidP="006B76C1">
      <w:pPr>
        <w:pStyle w:val="ListParagraph"/>
        <w:numPr>
          <w:ilvl w:val="0"/>
          <w:numId w:val="23"/>
        </w:numPr>
        <w:contextualSpacing w:val="0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>Kamatláb: tartalmazza azokat a származtatott ügyleteket, amelyek kizárólag kamatláb kock</w:t>
      </w:r>
      <w:r w:rsidRPr="00582452">
        <w:rPr>
          <w:rFonts w:ascii="Arial" w:hAnsi="Arial" w:cs="Arial"/>
          <w:szCs w:val="20"/>
        </w:rPr>
        <w:t>á</w:t>
      </w:r>
      <w:r w:rsidRPr="00582452">
        <w:rPr>
          <w:rFonts w:ascii="Arial" w:hAnsi="Arial" w:cs="Arial"/>
          <w:szCs w:val="20"/>
        </w:rPr>
        <w:t xml:space="preserve">zattal </w:t>
      </w:r>
      <w:r w:rsidR="00AE6F1A" w:rsidRPr="00582452">
        <w:rPr>
          <w:rFonts w:ascii="Arial" w:hAnsi="Arial" w:cs="Arial"/>
          <w:szCs w:val="20"/>
        </w:rPr>
        <w:t>rendelkeznek.</w:t>
      </w:r>
    </w:p>
    <w:p w14:paraId="3AA15C00" w14:textId="77777777" w:rsidR="006E54CD" w:rsidRPr="00582452" w:rsidRDefault="006E54CD" w:rsidP="005E05C3">
      <w:pPr>
        <w:ind w:left="360"/>
        <w:rPr>
          <w:rFonts w:ascii="Arial" w:hAnsi="Arial" w:cs="Arial"/>
          <w:snapToGrid w:val="0"/>
          <w:szCs w:val="20"/>
          <w:lang w:eastAsia="en-US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>Jelen adatgyűjtésben a mögöttes termék típusa szerint Hitelderivatíva – Egyéb kategóriába sorolandó minden olyan származtatott ügylet, amelyhez kapcsolódóan a domináns kockázattípus a hitelkockázat</w:t>
      </w:r>
      <w:r w:rsidR="001433C1">
        <w:rPr>
          <w:rFonts w:ascii="Arial" w:hAnsi="Arial" w:cs="Arial"/>
          <w:snapToGrid w:val="0"/>
          <w:szCs w:val="20"/>
          <w:lang w:eastAsia="en-US"/>
        </w:rPr>
        <w:t>,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 és az ügylet nem hitel-nemteljesítési csereügylet, hitelkockázati felár opció vagy teljes hozamcsere-ügylet.</w:t>
      </w:r>
    </w:p>
    <w:p w14:paraId="5B532D69" w14:textId="77777777" w:rsidR="006E54CD" w:rsidRPr="00582452" w:rsidRDefault="006E54CD" w:rsidP="006B76C1">
      <w:pPr>
        <w:pStyle w:val="ListParagraph"/>
        <w:numPr>
          <w:ilvl w:val="0"/>
          <w:numId w:val="0"/>
        </w:numPr>
        <w:spacing w:after="0"/>
        <w:ind w:left="360"/>
        <w:contextualSpacing w:val="0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 xml:space="preserve">A mögöttes termék típusa szerint Egyéb kategóriába sorolandó az összes olyan származtatott ügylet, amelyben nem szerepel devizával, kamatlábbal, részvénnyel, kötvénnyel, </w:t>
      </w:r>
      <w:r w:rsidR="00C17749" w:rsidRPr="00582452">
        <w:rPr>
          <w:rFonts w:ascii="Arial" w:hAnsi="Arial" w:cs="Arial"/>
          <w:snapToGrid w:val="0"/>
          <w:szCs w:val="20"/>
          <w:lang w:eastAsia="en-US"/>
        </w:rPr>
        <w:t xml:space="preserve">arannyal és egyéb </w:t>
      </w:r>
      <w:r w:rsidRPr="00582452">
        <w:rPr>
          <w:rFonts w:ascii="Arial" w:hAnsi="Arial" w:cs="Arial"/>
          <w:snapToGrid w:val="0"/>
          <w:szCs w:val="20"/>
          <w:lang w:eastAsia="en-US"/>
        </w:rPr>
        <w:t>neme</w:t>
      </w:r>
      <w:r w:rsidRPr="00582452">
        <w:rPr>
          <w:rFonts w:ascii="Arial" w:hAnsi="Arial" w:cs="Arial"/>
          <w:snapToGrid w:val="0"/>
          <w:szCs w:val="20"/>
          <w:lang w:eastAsia="en-US"/>
        </w:rPr>
        <w:t>s</w:t>
      </w:r>
      <w:r w:rsidRPr="00582452">
        <w:rPr>
          <w:rFonts w:ascii="Arial" w:hAnsi="Arial" w:cs="Arial"/>
          <w:snapToGrid w:val="0"/>
          <w:szCs w:val="20"/>
          <w:lang w:eastAsia="en-US"/>
        </w:rPr>
        <w:lastRenderedPageBreak/>
        <w:t>fémmel, áruval vagy hitelkockázattal szembeni kitettség. Ilyenek például a származtatott klimatikus ügyletek, vagy a származtatott biztos</w:t>
      </w:r>
      <w:r w:rsidRPr="00582452">
        <w:rPr>
          <w:rFonts w:ascii="Arial" w:hAnsi="Arial" w:cs="Arial"/>
          <w:snapToGrid w:val="0"/>
          <w:szCs w:val="20"/>
          <w:lang w:eastAsia="en-US"/>
        </w:rPr>
        <w:t>í</w:t>
      </w:r>
      <w:r w:rsidRPr="00582452">
        <w:rPr>
          <w:rFonts w:ascii="Arial" w:hAnsi="Arial" w:cs="Arial"/>
          <w:snapToGrid w:val="0"/>
          <w:szCs w:val="20"/>
          <w:lang w:eastAsia="en-US"/>
        </w:rPr>
        <w:t>tási ügyletek.</w:t>
      </w:r>
    </w:p>
    <w:p w14:paraId="210204F1" w14:textId="77777777" w:rsidR="0082095F" w:rsidRPr="00582452" w:rsidRDefault="0082095F" w:rsidP="006B76C1">
      <w:pPr>
        <w:pStyle w:val="ListParagraph"/>
        <w:numPr>
          <w:ilvl w:val="0"/>
          <w:numId w:val="0"/>
        </w:numPr>
        <w:ind w:left="720"/>
        <w:contextualSpacing w:val="0"/>
        <w:rPr>
          <w:rFonts w:ascii="Arial" w:hAnsi="Arial" w:cs="Arial"/>
          <w:szCs w:val="20"/>
        </w:rPr>
      </w:pPr>
    </w:p>
    <w:p w14:paraId="65844553" w14:textId="77777777" w:rsidR="005E05C3" w:rsidRPr="005E05C3" w:rsidRDefault="004951E2" w:rsidP="005E05C3">
      <w:pPr>
        <w:pStyle w:val="ListParagraph"/>
        <w:keepNext/>
        <w:numPr>
          <w:ilvl w:val="0"/>
          <w:numId w:val="13"/>
        </w:numPr>
        <w:ind w:left="425" w:hanging="357"/>
        <w:contextualSpacing w:val="0"/>
        <w:rPr>
          <w:rFonts w:ascii="Arial" w:hAnsi="Arial" w:cs="Arial"/>
          <w:b/>
          <w:szCs w:val="20"/>
        </w:rPr>
      </w:pPr>
      <w:r w:rsidRPr="005E05C3">
        <w:rPr>
          <w:rFonts w:ascii="Arial" w:hAnsi="Arial" w:cs="Arial"/>
          <w:b/>
          <w:szCs w:val="20"/>
          <w:u w:val="single"/>
        </w:rPr>
        <w:t>Tőzsdei/Nem tőzsdei</w:t>
      </w:r>
      <w:bookmarkEnd w:id="1"/>
    </w:p>
    <w:p w14:paraId="1E646EB3" w14:textId="77777777" w:rsidR="00F964AC" w:rsidRDefault="004951E2" w:rsidP="005E05C3">
      <w:pPr>
        <w:pStyle w:val="ListParagraph"/>
        <w:numPr>
          <w:ilvl w:val="0"/>
          <w:numId w:val="0"/>
        </w:numPr>
        <w:spacing w:after="0"/>
        <w:ind w:left="426"/>
        <w:contextualSpacing w:val="0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>Annak meghatározása, hogy az adott ügylet megkötésére tőzsdei vagy tőzsdén kívüli (OTC) piacon került sor.</w:t>
      </w:r>
    </w:p>
    <w:p w14:paraId="0DF791F0" w14:textId="77777777" w:rsidR="005E05C3" w:rsidRPr="00582452" w:rsidRDefault="005E05C3" w:rsidP="005E05C3">
      <w:pPr>
        <w:pStyle w:val="ListParagraph"/>
        <w:numPr>
          <w:ilvl w:val="0"/>
          <w:numId w:val="0"/>
        </w:numPr>
        <w:spacing w:after="0"/>
        <w:ind w:left="426"/>
        <w:contextualSpacing w:val="0"/>
        <w:rPr>
          <w:rFonts w:ascii="Arial" w:hAnsi="Arial" w:cs="Arial"/>
          <w:szCs w:val="20"/>
        </w:rPr>
      </w:pPr>
    </w:p>
    <w:p w14:paraId="6DA64D8C" w14:textId="77777777" w:rsidR="005E05C3" w:rsidRPr="005E05C3" w:rsidRDefault="00B63396" w:rsidP="005E05C3">
      <w:pPr>
        <w:pStyle w:val="ListParagraph"/>
        <w:keepNext/>
        <w:numPr>
          <w:ilvl w:val="0"/>
          <w:numId w:val="13"/>
        </w:numPr>
        <w:spacing w:before="120"/>
        <w:ind w:left="425" w:hanging="357"/>
        <w:contextualSpacing w:val="0"/>
        <w:rPr>
          <w:rFonts w:ascii="Arial" w:hAnsi="Arial" w:cs="Arial"/>
          <w:b/>
          <w:snapToGrid w:val="0"/>
          <w:szCs w:val="20"/>
          <w:lang w:eastAsia="en-US"/>
        </w:rPr>
      </w:pPr>
      <w:r w:rsidRPr="00582452">
        <w:rPr>
          <w:rFonts w:ascii="Arial" w:hAnsi="Arial" w:cs="Arial"/>
          <w:szCs w:val="20"/>
          <w:u w:val="single"/>
        </w:rPr>
        <w:t xml:space="preserve"> </w:t>
      </w:r>
      <w:r w:rsidR="00E2429C" w:rsidRPr="005E05C3">
        <w:rPr>
          <w:rFonts w:ascii="Arial" w:hAnsi="Arial" w:cs="Arial"/>
          <w:b/>
          <w:szCs w:val="20"/>
          <w:u w:val="single"/>
        </w:rPr>
        <w:t>Kapott kamat jellege</w:t>
      </w:r>
    </w:p>
    <w:p w14:paraId="1FF9D7E4" w14:textId="77777777" w:rsidR="00F964AC" w:rsidRDefault="00657223" w:rsidP="00E57ABC">
      <w:pPr>
        <w:pStyle w:val="ListParagraph"/>
        <w:numPr>
          <w:ilvl w:val="0"/>
          <w:numId w:val="0"/>
        </w:numPr>
        <w:spacing w:before="120" w:after="0"/>
        <w:ind w:left="426"/>
        <w:contextualSpacing w:val="0"/>
        <w:rPr>
          <w:rFonts w:ascii="Arial" w:hAnsi="Arial" w:cs="Arial"/>
          <w:snapToGrid w:val="0"/>
          <w:szCs w:val="20"/>
          <w:lang w:eastAsia="en-US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 xml:space="preserve">Annak meghatározása, hogy az adatszolgáltató által </w:t>
      </w:r>
      <w:r w:rsidR="000C52B4" w:rsidRPr="00582452">
        <w:rPr>
          <w:rFonts w:ascii="Arial" w:hAnsi="Arial" w:cs="Arial"/>
          <w:snapToGrid w:val="0"/>
          <w:szCs w:val="20"/>
          <w:lang w:eastAsia="en-US"/>
        </w:rPr>
        <w:t xml:space="preserve">a derivatív szerződés alapján </w:t>
      </w:r>
      <w:r w:rsidRPr="00582452">
        <w:rPr>
          <w:rFonts w:ascii="Arial" w:hAnsi="Arial" w:cs="Arial"/>
          <w:snapToGrid w:val="0"/>
          <w:szCs w:val="20"/>
          <w:lang w:eastAsia="en-US"/>
        </w:rPr>
        <w:t>bevételezett kam</w:t>
      </w:r>
      <w:r w:rsidRPr="00582452">
        <w:rPr>
          <w:rFonts w:ascii="Arial" w:hAnsi="Arial" w:cs="Arial"/>
          <w:snapToGrid w:val="0"/>
          <w:szCs w:val="20"/>
          <w:lang w:eastAsia="en-US"/>
        </w:rPr>
        <w:t>a</w:t>
      </w:r>
      <w:r w:rsidRPr="00582452">
        <w:rPr>
          <w:rFonts w:ascii="Arial" w:hAnsi="Arial" w:cs="Arial"/>
          <w:snapToGrid w:val="0"/>
          <w:szCs w:val="20"/>
          <w:lang w:eastAsia="en-US"/>
        </w:rPr>
        <w:t>tok összege egy előre meghatározott fix kamatláb alapján, vagy valamilyen referencia</w:t>
      </w:r>
      <w:r w:rsidR="00A33A4B"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Pr="00582452">
        <w:rPr>
          <w:rFonts w:ascii="Arial" w:hAnsi="Arial" w:cs="Arial"/>
          <w:snapToGrid w:val="0"/>
          <w:szCs w:val="20"/>
          <w:lang w:eastAsia="en-US"/>
        </w:rPr>
        <w:t>kamatláb érté</w:t>
      </w:r>
      <w:r w:rsidRPr="00582452">
        <w:rPr>
          <w:rFonts w:ascii="Arial" w:hAnsi="Arial" w:cs="Arial"/>
          <w:snapToGrid w:val="0"/>
          <w:szCs w:val="20"/>
          <w:lang w:eastAsia="en-US"/>
        </w:rPr>
        <w:t>k</w:t>
      </w:r>
      <w:r w:rsidRPr="00582452">
        <w:rPr>
          <w:rFonts w:ascii="Arial" w:hAnsi="Arial" w:cs="Arial"/>
          <w:snapToGrid w:val="0"/>
          <w:szCs w:val="20"/>
          <w:lang w:eastAsia="en-US"/>
        </w:rPr>
        <w:t>alakulásától függően került meghatározásra.</w:t>
      </w:r>
      <w:r w:rsidR="000C52B4"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="00AC6BE2">
        <w:rPr>
          <w:rFonts w:ascii="Arial" w:hAnsi="Arial" w:cs="Arial"/>
          <w:snapToGrid w:val="0"/>
          <w:szCs w:val="20"/>
          <w:lang w:eastAsia="en-US"/>
        </w:rPr>
        <w:t>A változó kamatozáson belül 1, 3, 6, 12 hónapos futa</w:t>
      </w:r>
      <w:r w:rsidR="00AC6BE2">
        <w:rPr>
          <w:rFonts w:ascii="Arial" w:hAnsi="Arial" w:cs="Arial"/>
          <w:snapToGrid w:val="0"/>
          <w:szCs w:val="20"/>
          <w:lang w:eastAsia="en-US"/>
        </w:rPr>
        <w:t>m</w:t>
      </w:r>
      <w:r w:rsidR="00AC6BE2">
        <w:rPr>
          <w:rFonts w:ascii="Arial" w:hAnsi="Arial" w:cs="Arial"/>
          <w:snapToGrid w:val="0"/>
          <w:szCs w:val="20"/>
          <w:lang w:eastAsia="en-US"/>
        </w:rPr>
        <w:t>idejű referencia kamatokat kell megkülönböztetni</w:t>
      </w:r>
      <w:r w:rsidR="00CA3062">
        <w:rPr>
          <w:rFonts w:ascii="Arial" w:hAnsi="Arial" w:cs="Arial"/>
          <w:snapToGrid w:val="0"/>
          <w:szCs w:val="20"/>
          <w:lang w:eastAsia="en-US"/>
        </w:rPr>
        <w:t>,</w:t>
      </w:r>
      <w:r w:rsidR="00AC6BE2">
        <w:rPr>
          <w:rFonts w:ascii="Arial" w:hAnsi="Arial" w:cs="Arial"/>
          <w:snapToGrid w:val="0"/>
          <w:szCs w:val="20"/>
          <w:lang w:eastAsia="en-US"/>
        </w:rPr>
        <w:t xml:space="preserve"> a többi eset</w:t>
      </w:r>
      <w:r w:rsidR="00CA3062">
        <w:rPr>
          <w:rFonts w:ascii="Arial" w:hAnsi="Arial" w:cs="Arial"/>
          <w:snapToGrid w:val="0"/>
          <w:szCs w:val="20"/>
          <w:lang w:eastAsia="en-US"/>
        </w:rPr>
        <w:t>et</w:t>
      </w:r>
      <w:r w:rsidR="00AC6BE2">
        <w:rPr>
          <w:rFonts w:ascii="Arial" w:hAnsi="Arial" w:cs="Arial"/>
          <w:snapToGrid w:val="0"/>
          <w:szCs w:val="20"/>
          <w:lang w:eastAsia="en-US"/>
        </w:rPr>
        <w:t xml:space="preserve"> az egyéb kategóriában kell jele</w:t>
      </w:r>
      <w:r w:rsidR="00AC6BE2">
        <w:rPr>
          <w:rFonts w:ascii="Arial" w:hAnsi="Arial" w:cs="Arial"/>
          <w:snapToGrid w:val="0"/>
          <w:szCs w:val="20"/>
          <w:lang w:eastAsia="en-US"/>
        </w:rPr>
        <w:t>n</w:t>
      </w:r>
      <w:r w:rsidR="00AC6BE2">
        <w:rPr>
          <w:rFonts w:ascii="Arial" w:hAnsi="Arial" w:cs="Arial"/>
          <w:snapToGrid w:val="0"/>
          <w:szCs w:val="20"/>
          <w:lang w:eastAsia="en-US"/>
        </w:rPr>
        <w:t>teni.</w:t>
      </w:r>
    </w:p>
    <w:p w14:paraId="4EDC0C2F" w14:textId="77777777" w:rsidR="00E57ABC" w:rsidRPr="00582452" w:rsidRDefault="00E57ABC" w:rsidP="00541C3C">
      <w:pPr>
        <w:pStyle w:val="ListParagraph"/>
        <w:numPr>
          <w:ilvl w:val="0"/>
          <w:numId w:val="0"/>
        </w:numPr>
        <w:spacing w:before="120" w:after="0"/>
        <w:ind w:left="426"/>
        <w:contextualSpacing w:val="0"/>
        <w:rPr>
          <w:rFonts w:ascii="Arial" w:hAnsi="Arial" w:cs="Arial"/>
          <w:snapToGrid w:val="0"/>
          <w:szCs w:val="20"/>
          <w:lang w:eastAsia="en-US"/>
        </w:rPr>
      </w:pPr>
    </w:p>
    <w:p w14:paraId="6ACC566A" w14:textId="77777777" w:rsidR="00BF3617" w:rsidRPr="00BF3617" w:rsidRDefault="00B63396" w:rsidP="00BF3617">
      <w:pPr>
        <w:pStyle w:val="ListParagraph"/>
        <w:keepNext/>
        <w:numPr>
          <w:ilvl w:val="0"/>
          <w:numId w:val="13"/>
        </w:numPr>
        <w:spacing w:before="120"/>
        <w:ind w:left="425" w:hanging="357"/>
        <w:contextualSpacing w:val="0"/>
        <w:rPr>
          <w:rFonts w:ascii="Arial" w:hAnsi="Arial" w:cs="Arial"/>
          <w:b/>
          <w:snapToGrid w:val="0"/>
          <w:szCs w:val="20"/>
          <w:lang w:eastAsia="en-US"/>
        </w:rPr>
      </w:pPr>
      <w:r w:rsidRPr="00582452">
        <w:rPr>
          <w:rFonts w:ascii="Arial" w:hAnsi="Arial" w:cs="Arial"/>
          <w:szCs w:val="20"/>
          <w:u w:val="single"/>
        </w:rPr>
        <w:t xml:space="preserve"> </w:t>
      </w:r>
      <w:r w:rsidR="00E2429C" w:rsidRPr="00BF3617">
        <w:rPr>
          <w:rFonts w:ascii="Arial" w:hAnsi="Arial" w:cs="Arial"/>
          <w:b/>
          <w:szCs w:val="20"/>
          <w:u w:val="single"/>
        </w:rPr>
        <w:t>Fizetett kamat jellege</w:t>
      </w:r>
    </w:p>
    <w:p w14:paraId="3C1C1D90" w14:textId="77777777" w:rsidR="00F964AC" w:rsidRPr="00582452" w:rsidRDefault="00657223" w:rsidP="00BF3617">
      <w:pPr>
        <w:pStyle w:val="ListParagraph"/>
        <w:numPr>
          <w:ilvl w:val="0"/>
          <w:numId w:val="0"/>
        </w:numPr>
        <w:spacing w:before="120"/>
        <w:ind w:left="426"/>
        <w:contextualSpacing w:val="0"/>
        <w:rPr>
          <w:rFonts w:ascii="Arial" w:hAnsi="Arial" w:cs="Arial"/>
          <w:snapToGrid w:val="0"/>
          <w:szCs w:val="20"/>
          <w:lang w:eastAsia="en-US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>Annak meghatározása, hogy az adatszolgáltató által</w:t>
      </w:r>
      <w:r w:rsidR="000C52B4" w:rsidRPr="00582452">
        <w:rPr>
          <w:rFonts w:ascii="Arial" w:hAnsi="Arial" w:cs="Arial"/>
          <w:snapToGrid w:val="0"/>
          <w:szCs w:val="20"/>
          <w:lang w:eastAsia="en-US"/>
        </w:rPr>
        <w:t xml:space="preserve"> a derivatív szerződés alapján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 fizetett kamatok összege egy előre meghatározott fix kamatláb alapján, vagy valamilyen referencia</w:t>
      </w:r>
      <w:r w:rsidR="00A33A4B"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Pr="00582452">
        <w:rPr>
          <w:rFonts w:ascii="Arial" w:hAnsi="Arial" w:cs="Arial"/>
          <w:snapToGrid w:val="0"/>
          <w:szCs w:val="20"/>
          <w:lang w:eastAsia="en-US"/>
        </w:rPr>
        <w:t>kamatláb értékal</w:t>
      </w:r>
      <w:r w:rsidRPr="00582452">
        <w:rPr>
          <w:rFonts w:ascii="Arial" w:hAnsi="Arial" w:cs="Arial"/>
          <w:snapToGrid w:val="0"/>
          <w:szCs w:val="20"/>
          <w:lang w:eastAsia="en-US"/>
        </w:rPr>
        <w:t>a</w:t>
      </w:r>
      <w:r w:rsidRPr="00582452">
        <w:rPr>
          <w:rFonts w:ascii="Arial" w:hAnsi="Arial" w:cs="Arial"/>
          <w:snapToGrid w:val="0"/>
          <w:szCs w:val="20"/>
          <w:lang w:eastAsia="en-US"/>
        </w:rPr>
        <w:t>kulásától függően került meghatározásra.</w:t>
      </w:r>
      <w:r w:rsidR="00AC6BE2" w:rsidRPr="00AC6BE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="00AC6BE2">
        <w:rPr>
          <w:rFonts w:ascii="Arial" w:hAnsi="Arial" w:cs="Arial"/>
          <w:snapToGrid w:val="0"/>
          <w:szCs w:val="20"/>
          <w:lang w:eastAsia="en-US"/>
        </w:rPr>
        <w:t>A változó kamatozáson belül 1, 3, 6, 12 hónapos futa</w:t>
      </w:r>
      <w:r w:rsidR="00AC6BE2">
        <w:rPr>
          <w:rFonts w:ascii="Arial" w:hAnsi="Arial" w:cs="Arial"/>
          <w:snapToGrid w:val="0"/>
          <w:szCs w:val="20"/>
          <w:lang w:eastAsia="en-US"/>
        </w:rPr>
        <w:t>m</w:t>
      </w:r>
      <w:r w:rsidR="00AC6BE2">
        <w:rPr>
          <w:rFonts w:ascii="Arial" w:hAnsi="Arial" w:cs="Arial"/>
          <w:snapToGrid w:val="0"/>
          <w:szCs w:val="20"/>
          <w:lang w:eastAsia="en-US"/>
        </w:rPr>
        <w:t>idejű referencia kamatokat kell megkülönböztetni</w:t>
      </w:r>
      <w:r w:rsidR="00CA3062">
        <w:rPr>
          <w:rFonts w:ascii="Arial" w:hAnsi="Arial" w:cs="Arial"/>
          <w:snapToGrid w:val="0"/>
          <w:szCs w:val="20"/>
          <w:lang w:eastAsia="en-US"/>
        </w:rPr>
        <w:t>,</w:t>
      </w:r>
      <w:r w:rsidR="00AC6BE2">
        <w:rPr>
          <w:rFonts w:ascii="Arial" w:hAnsi="Arial" w:cs="Arial"/>
          <w:snapToGrid w:val="0"/>
          <w:szCs w:val="20"/>
          <w:lang w:eastAsia="en-US"/>
        </w:rPr>
        <w:t xml:space="preserve"> a többi eset</w:t>
      </w:r>
      <w:r w:rsidR="00CA3062">
        <w:rPr>
          <w:rFonts w:ascii="Arial" w:hAnsi="Arial" w:cs="Arial"/>
          <w:snapToGrid w:val="0"/>
          <w:szCs w:val="20"/>
          <w:lang w:eastAsia="en-US"/>
        </w:rPr>
        <w:t>et</w:t>
      </w:r>
      <w:r w:rsidR="00644AB6">
        <w:rPr>
          <w:rFonts w:ascii="Arial" w:hAnsi="Arial" w:cs="Arial"/>
          <w:snapToGrid w:val="0"/>
          <w:szCs w:val="20"/>
          <w:lang w:eastAsia="en-US"/>
        </w:rPr>
        <w:t xml:space="preserve"> az </w:t>
      </w:r>
      <w:r w:rsidR="00AC6BE2">
        <w:rPr>
          <w:rFonts w:ascii="Arial" w:hAnsi="Arial" w:cs="Arial"/>
          <w:snapToGrid w:val="0"/>
          <w:szCs w:val="20"/>
          <w:lang w:eastAsia="en-US"/>
        </w:rPr>
        <w:t>egyéb kategóriában kell jelenteni.</w:t>
      </w:r>
    </w:p>
    <w:p w14:paraId="1DA6FD4C" w14:textId="77777777" w:rsidR="000E03D3" w:rsidRDefault="000E03D3" w:rsidP="00DA0D67">
      <w:pPr>
        <w:pStyle w:val="ListParagraph"/>
        <w:keepNext/>
        <w:numPr>
          <w:ilvl w:val="0"/>
          <w:numId w:val="0"/>
        </w:numPr>
        <w:spacing w:before="240" w:after="0"/>
        <w:contextualSpacing w:val="0"/>
        <w:rPr>
          <w:rFonts w:ascii="Arial" w:hAnsi="Arial" w:cs="Arial"/>
          <w:b/>
          <w:sz w:val="22"/>
        </w:rPr>
      </w:pPr>
    </w:p>
    <w:p w14:paraId="2A501A3D" w14:textId="77777777" w:rsidR="000511EB" w:rsidRDefault="000511EB" w:rsidP="00DA0D67">
      <w:pPr>
        <w:pStyle w:val="ListParagraph"/>
        <w:keepNext/>
        <w:numPr>
          <w:ilvl w:val="0"/>
          <w:numId w:val="0"/>
        </w:numPr>
        <w:spacing w:before="240" w:after="0"/>
        <w:contextualSpacing w:val="0"/>
        <w:rPr>
          <w:rFonts w:ascii="Arial" w:hAnsi="Arial" w:cs="Arial"/>
          <w:b/>
          <w:sz w:val="22"/>
        </w:rPr>
      </w:pPr>
      <w:r w:rsidRPr="00DA0D67">
        <w:rPr>
          <w:rFonts w:ascii="Arial" w:hAnsi="Arial" w:cs="Arial"/>
          <w:b/>
          <w:sz w:val="22"/>
        </w:rPr>
        <w:t>ÉRTÉKMEZŐK</w:t>
      </w:r>
    </w:p>
    <w:p w14:paraId="5E0B5087" w14:textId="77777777" w:rsidR="000E03D3" w:rsidRDefault="000E03D3" w:rsidP="000E03D3">
      <w:pPr>
        <w:keepNext/>
        <w:spacing w:before="240" w:after="0"/>
        <w:rPr>
          <w:rFonts w:ascii="Arial" w:hAnsi="Arial" w:cs="Arial"/>
          <w:szCs w:val="20"/>
        </w:rPr>
      </w:pPr>
      <w:r w:rsidRPr="00F96707">
        <w:rPr>
          <w:rFonts w:ascii="Arial" w:hAnsi="Arial" w:cs="Arial"/>
          <w:szCs w:val="20"/>
        </w:rPr>
        <w:t>A nulla értékkel bíró értékmezők egyaránt tölthetők null</w:t>
      </w:r>
      <w:r>
        <w:rPr>
          <w:rFonts w:ascii="Arial" w:hAnsi="Arial" w:cs="Arial"/>
          <w:szCs w:val="20"/>
        </w:rPr>
        <w:t>ával, vagy üresen is hagyhatók.</w:t>
      </w:r>
    </w:p>
    <w:p w14:paraId="731D37FC" w14:textId="77777777" w:rsidR="000E03D3" w:rsidRPr="000E03D3" w:rsidRDefault="000E03D3" w:rsidP="000E03D3">
      <w:pPr>
        <w:keepNext/>
        <w:spacing w:before="240" w:after="0"/>
        <w:rPr>
          <w:rFonts w:ascii="Arial" w:hAnsi="Arial" w:cs="Arial"/>
          <w:szCs w:val="20"/>
        </w:rPr>
      </w:pPr>
    </w:p>
    <w:p w14:paraId="42F9C2CC" w14:textId="77777777" w:rsidR="00DA0D67" w:rsidRPr="00DA0D67" w:rsidRDefault="00DA0D67" w:rsidP="00DA0D67">
      <w:pPr>
        <w:pStyle w:val="ListParagraph"/>
        <w:keepNext/>
        <w:numPr>
          <w:ilvl w:val="0"/>
          <w:numId w:val="0"/>
        </w:numPr>
        <w:spacing w:before="240" w:after="0"/>
        <w:contextualSpacing w:val="0"/>
        <w:rPr>
          <w:rFonts w:ascii="Arial" w:hAnsi="Arial" w:cs="Arial"/>
          <w:b/>
          <w:sz w:val="22"/>
        </w:rPr>
      </w:pPr>
      <w:r w:rsidRPr="00DA0D67">
        <w:rPr>
          <w:rFonts w:ascii="Arial" w:hAnsi="Arial" w:cs="Arial"/>
          <w:b/>
          <w:sz w:val="22"/>
        </w:rPr>
        <w:t>Piaci érték</w:t>
      </w:r>
      <w:r>
        <w:rPr>
          <w:rFonts w:ascii="Arial" w:hAnsi="Arial" w:cs="Arial"/>
          <w:b/>
          <w:sz w:val="22"/>
        </w:rPr>
        <w:t>hez tartozó értékmezők</w:t>
      </w:r>
    </w:p>
    <w:p w14:paraId="02B2D684" w14:textId="77777777" w:rsidR="000511EB" w:rsidRPr="00582452" w:rsidRDefault="000511EB" w:rsidP="006B76C1">
      <w:pPr>
        <w:pStyle w:val="ListParagraph"/>
        <w:numPr>
          <w:ilvl w:val="0"/>
          <w:numId w:val="0"/>
        </w:numPr>
        <w:ind w:left="720"/>
        <w:contextualSpacing w:val="0"/>
        <w:rPr>
          <w:rFonts w:ascii="Arial" w:hAnsi="Arial" w:cs="Arial"/>
          <w:szCs w:val="20"/>
          <w:u w:val="single"/>
        </w:rPr>
      </w:pPr>
    </w:p>
    <w:p w14:paraId="21DC4798" w14:textId="77777777" w:rsidR="00F964AC" w:rsidRPr="00DA0D67" w:rsidRDefault="004951E2" w:rsidP="006F234A">
      <w:pPr>
        <w:pStyle w:val="ListParagraph"/>
        <w:keepNext/>
        <w:numPr>
          <w:ilvl w:val="0"/>
          <w:numId w:val="20"/>
        </w:numPr>
        <w:spacing w:before="240"/>
        <w:ind w:left="567" w:hanging="357"/>
        <w:contextualSpacing w:val="0"/>
        <w:rPr>
          <w:rFonts w:ascii="Arial" w:hAnsi="Arial" w:cs="Arial"/>
          <w:b/>
          <w:u w:val="single"/>
        </w:rPr>
      </w:pPr>
      <w:bookmarkStart w:id="2" w:name="_Toc409608106"/>
      <w:r w:rsidRPr="00DA0D67">
        <w:rPr>
          <w:rFonts w:ascii="Arial" w:hAnsi="Arial" w:cs="Arial"/>
          <w:b/>
          <w:u w:val="single"/>
        </w:rPr>
        <w:t>Tranzakció</w:t>
      </w:r>
      <w:r w:rsidR="00EA7B1A">
        <w:rPr>
          <w:rFonts w:ascii="Arial" w:hAnsi="Arial" w:cs="Arial"/>
          <w:b/>
          <w:u w:val="single"/>
        </w:rPr>
        <w:t xml:space="preserve"> </w:t>
      </w:r>
      <w:r w:rsidRPr="00DA0D67">
        <w:rPr>
          <w:rFonts w:ascii="Arial" w:hAnsi="Arial" w:cs="Arial"/>
          <w:b/>
          <w:u w:val="single"/>
        </w:rPr>
        <w:t>növekedés</w:t>
      </w:r>
      <w:bookmarkEnd w:id="2"/>
      <w:r w:rsidRPr="00DA0D67">
        <w:rPr>
          <w:rFonts w:ascii="Arial" w:hAnsi="Arial" w:cs="Arial"/>
          <w:b/>
          <w:u w:val="single"/>
        </w:rPr>
        <w:t>/csökkenés</w:t>
      </w:r>
    </w:p>
    <w:p w14:paraId="1AB34A32" w14:textId="77777777" w:rsidR="001351AD" w:rsidRDefault="0005178C" w:rsidP="006F234A">
      <w:pPr>
        <w:ind w:left="142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 xml:space="preserve">Tranzakciók alatt az ügyletekből eredő olyan </w:t>
      </w:r>
      <w:r w:rsidR="0059034E">
        <w:rPr>
          <w:rFonts w:ascii="Arial" w:hAnsi="Arial" w:cs="Arial"/>
          <w:szCs w:val="20"/>
        </w:rPr>
        <w:t>bevételeket</w:t>
      </w:r>
      <w:r w:rsidRPr="00582452">
        <w:rPr>
          <w:rFonts w:ascii="Arial" w:hAnsi="Arial" w:cs="Arial"/>
          <w:szCs w:val="20"/>
        </w:rPr>
        <w:t xml:space="preserve"> és </w:t>
      </w:r>
      <w:r w:rsidR="00396A5F">
        <w:rPr>
          <w:rFonts w:ascii="Arial" w:hAnsi="Arial" w:cs="Arial"/>
          <w:szCs w:val="20"/>
        </w:rPr>
        <w:t>kiadásokat</w:t>
      </w:r>
      <w:r w:rsidRPr="00582452">
        <w:rPr>
          <w:rFonts w:ascii="Arial" w:hAnsi="Arial" w:cs="Arial"/>
          <w:szCs w:val="20"/>
        </w:rPr>
        <w:t xml:space="preserve"> kell érteni, amelyeket az ada</w:t>
      </w:r>
      <w:r w:rsidRPr="00582452">
        <w:rPr>
          <w:rFonts w:ascii="Arial" w:hAnsi="Arial" w:cs="Arial"/>
          <w:szCs w:val="20"/>
        </w:rPr>
        <w:t>t</w:t>
      </w:r>
      <w:r w:rsidRPr="00582452">
        <w:rPr>
          <w:rFonts w:ascii="Arial" w:hAnsi="Arial" w:cs="Arial"/>
          <w:szCs w:val="20"/>
        </w:rPr>
        <w:t>szolgáltató a tárgyidőszak folyamán</w:t>
      </w:r>
      <w:r w:rsidR="0059034E">
        <w:rPr>
          <w:rFonts w:ascii="Arial" w:hAnsi="Arial" w:cs="Arial"/>
          <w:szCs w:val="20"/>
        </w:rPr>
        <w:t xml:space="preserve"> bevételezett vagy</w:t>
      </w:r>
      <w:r w:rsidRPr="00582452">
        <w:rPr>
          <w:rFonts w:ascii="Arial" w:hAnsi="Arial" w:cs="Arial"/>
          <w:szCs w:val="20"/>
        </w:rPr>
        <w:t xml:space="preserve"> telj</w:t>
      </w:r>
      <w:r w:rsidRPr="00582452">
        <w:rPr>
          <w:rFonts w:ascii="Arial" w:hAnsi="Arial" w:cs="Arial"/>
          <w:szCs w:val="20"/>
        </w:rPr>
        <w:t>e</w:t>
      </w:r>
      <w:r w:rsidRPr="00582452">
        <w:rPr>
          <w:rFonts w:ascii="Arial" w:hAnsi="Arial" w:cs="Arial"/>
          <w:szCs w:val="20"/>
        </w:rPr>
        <w:t>sített (azaz értéknapja a jelentés</w:t>
      </w:r>
      <w:r w:rsidR="001351AD">
        <w:rPr>
          <w:rFonts w:ascii="Arial" w:hAnsi="Arial" w:cs="Arial"/>
          <w:szCs w:val="20"/>
        </w:rPr>
        <w:t xml:space="preserve"> vonatkozási hónapjában van</w:t>
      </w:r>
      <w:r w:rsidRPr="00582452">
        <w:rPr>
          <w:rFonts w:ascii="Arial" w:hAnsi="Arial" w:cs="Arial"/>
          <w:szCs w:val="20"/>
        </w:rPr>
        <w:t xml:space="preserve">). </w:t>
      </w:r>
    </w:p>
    <w:p w14:paraId="6B321E94" w14:textId="77777777" w:rsidR="00DB44AB" w:rsidRDefault="00396A5F" w:rsidP="006F234A">
      <w:pPr>
        <w:ind w:left="14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Növelő tranzakciónak minősülnek azok a bevételek </w:t>
      </w:r>
      <w:r w:rsidR="00FB78D5">
        <w:rPr>
          <w:rFonts w:ascii="Arial" w:hAnsi="Arial" w:cs="Arial"/>
          <w:szCs w:val="20"/>
        </w:rPr>
        <w:t>és kiadások, amelyek a pozíció értékét</w:t>
      </w:r>
      <w:r>
        <w:rPr>
          <w:rFonts w:ascii="Arial" w:hAnsi="Arial" w:cs="Arial"/>
          <w:szCs w:val="20"/>
        </w:rPr>
        <w:t xml:space="preserve"> abszolút é</w:t>
      </w:r>
      <w:r>
        <w:rPr>
          <w:rFonts w:ascii="Arial" w:hAnsi="Arial" w:cs="Arial"/>
          <w:szCs w:val="20"/>
        </w:rPr>
        <w:t>r</w:t>
      </w:r>
      <w:r>
        <w:rPr>
          <w:rFonts w:ascii="Arial" w:hAnsi="Arial" w:cs="Arial"/>
          <w:szCs w:val="20"/>
        </w:rPr>
        <w:t>tékben növelik, csökkentő tranzakcióna</w:t>
      </w:r>
      <w:r w:rsidR="00FB78D5">
        <w:rPr>
          <w:rFonts w:ascii="Arial" w:hAnsi="Arial" w:cs="Arial"/>
          <w:szCs w:val="20"/>
        </w:rPr>
        <w:t>k pedig azok, amelyek a pozíció értékét</w:t>
      </w:r>
      <w:r>
        <w:rPr>
          <w:rFonts w:ascii="Arial" w:hAnsi="Arial" w:cs="Arial"/>
          <w:szCs w:val="20"/>
        </w:rPr>
        <w:t xml:space="preserve"> abszolút értékben csö</w:t>
      </w:r>
      <w:r>
        <w:rPr>
          <w:rFonts w:ascii="Arial" w:hAnsi="Arial" w:cs="Arial"/>
          <w:szCs w:val="20"/>
        </w:rPr>
        <w:t>k</w:t>
      </w:r>
      <w:r>
        <w:rPr>
          <w:rFonts w:ascii="Arial" w:hAnsi="Arial" w:cs="Arial"/>
          <w:szCs w:val="20"/>
        </w:rPr>
        <w:t xml:space="preserve">kentik. </w:t>
      </w:r>
    </w:p>
    <w:p w14:paraId="7CCBF95D" w14:textId="77777777" w:rsidR="00396A5F" w:rsidRDefault="00396A5F" w:rsidP="006F234A">
      <w:pPr>
        <w:ind w:left="14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 </w:t>
      </w:r>
      <w:r w:rsidR="00735FDE">
        <w:rPr>
          <w:rFonts w:ascii="Arial" w:hAnsi="Arial" w:cs="Arial"/>
          <w:szCs w:val="20"/>
        </w:rPr>
        <w:t>tranzakci</w:t>
      </w:r>
      <w:r w:rsidR="00D532FB">
        <w:rPr>
          <w:rFonts w:ascii="Arial" w:hAnsi="Arial" w:cs="Arial"/>
          <w:szCs w:val="20"/>
        </w:rPr>
        <w:t>óknak minősülő bevételeket és kiadásokat</w:t>
      </w:r>
      <w:r w:rsidR="00485F3E">
        <w:rPr>
          <w:rFonts w:ascii="Arial" w:hAnsi="Arial" w:cs="Arial"/>
          <w:szCs w:val="20"/>
        </w:rPr>
        <w:t xml:space="preserve"> a tényle</w:t>
      </w:r>
      <w:r w:rsidR="00F46F76">
        <w:rPr>
          <w:rFonts w:ascii="Arial" w:hAnsi="Arial" w:cs="Arial"/>
          <w:szCs w:val="20"/>
        </w:rPr>
        <w:t xml:space="preserve">ges </w:t>
      </w:r>
      <w:r w:rsidR="00485F3E">
        <w:rPr>
          <w:rFonts w:ascii="Arial" w:hAnsi="Arial" w:cs="Arial"/>
          <w:szCs w:val="20"/>
        </w:rPr>
        <w:t>fizetésnek</w:t>
      </w:r>
      <w:r w:rsidR="00F46F76">
        <w:rPr>
          <w:rFonts w:ascii="Arial" w:hAnsi="Arial" w:cs="Arial"/>
          <w:szCs w:val="20"/>
        </w:rPr>
        <w:t xml:space="preserve"> </w:t>
      </w:r>
      <w:r w:rsidR="00485F3E">
        <w:rPr>
          <w:rFonts w:ascii="Arial" w:hAnsi="Arial" w:cs="Arial"/>
          <w:szCs w:val="20"/>
        </w:rPr>
        <w:t>megfelelően vagy az elsz</w:t>
      </w:r>
      <w:r w:rsidR="00485F3E">
        <w:rPr>
          <w:rFonts w:ascii="Arial" w:hAnsi="Arial" w:cs="Arial"/>
          <w:szCs w:val="20"/>
        </w:rPr>
        <w:t>á</w:t>
      </w:r>
      <w:r w:rsidR="00485F3E">
        <w:rPr>
          <w:rFonts w:ascii="Arial" w:hAnsi="Arial" w:cs="Arial"/>
          <w:szCs w:val="20"/>
        </w:rPr>
        <w:t xml:space="preserve">molt összegben kell jelenteni. </w:t>
      </w:r>
      <w:r w:rsidR="00F46F76" w:rsidRPr="00F46F76">
        <w:rPr>
          <w:rFonts w:ascii="Arial" w:hAnsi="Arial" w:cs="Arial"/>
          <w:szCs w:val="20"/>
        </w:rPr>
        <w:t>A tényleges fizetés alatt az aktuális piaci árfolyamnak megfelelő összeg értendő és nem a pénzügyi elszámolás dátuma, ami eltérhet az ügylet lezárásának napjától.</w:t>
      </w:r>
    </w:p>
    <w:p w14:paraId="382A70AD" w14:textId="77777777" w:rsidR="00772B95" w:rsidRPr="00582452" w:rsidRDefault="00772B95" w:rsidP="006F234A">
      <w:pPr>
        <w:ind w:left="142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>Az egyes derivatív megállapodásoknak a</w:t>
      </w:r>
      <w:r w:rsidR="006B76C1">
        <w:rPr>
          <w:rFonts w:ascii="Arial" w:hAnsi="Arial" w:cs="Arial"/>
          <w:szCs w:val="20"/>
        </w:rPr>
        <w:t xml:space="preserve"> </w:t>
      </w:r>
      <w:r w:rsidRPr="00582452">
        <w:rPr>
          <w:rFonts w:ascii="Arial" w:hAnsi="Arial" w:cs="Arial"/>
          <w:szCs w:val="20"/>
        </w:rPr>
        <w:t xml:space="preserve">tranzakció teljesítésének időpontjában érvényes piaci értékétől függően kell az egyes tranzakciókat a megfelelő </w:t>
      </w:r>
      <w:r w:rsidR="00A133A6" w:rsidRPr="00582452">
        <w:rPr>
          <w:rFonts w:ascii="Arial" w:hAnsi="Arial" w:cs="Arial"/>
          <w:szCs w:val="20"/>
        </w:rPr>
        <w:t xml:space="preserve">instrumentum kódokra </w:t>
      </w:r>
      <w:r w:rsidRPr="00582452">
        <w:rPr>
          <w:rFonts w:ascii="Arial" w:hAnsi="Arial" w:cs="Arial"/>
          <w:szCs w:val="20"/>
        </w:rPr>
        <w:t xml:space="preserve">besorolni: a </w:t>
      </w:r>
      <w:r w:rsidR="00197FA1" w:rsidRPr="00582452">
        <w:rPr>
          <w:rFonts w:ascii="Arial" w:hAnsi="Arial" w:cs="Arial"/>
          <w:szCs w:val="20"/>
        </w:rPr>
        <w:t>tranzakció időpontj</w:t>
      </w:r>
      <w:r w:rsidR="00197FA1" w:rsidRPr="00582452">
        <w:rPr>
          <w:rFonts w:ascii="Arial" w:hAnsi="Arial" w:cs="Arial"/>
          <w:szCs w:val="20"/>
        </w:rPr>
        <w:t>á</w:t>
      </w:r>
      <w:r w:rsidR="00197FA1" w:rsidRPr="00582452">
        <w:rPr>
          <w:rFonts w:ascii="Arial" w:hAnsi="Arial" w:cs="Arial"/>
          <w:szCs w:val="20"/>
        </w:rPr>
        <w:t xml:space="preserve">ban </w:t>
      </w:r>
      <w:r w:rsidRPr="00582452">
        <w:rPr>
          <w:rFonts w:ascii="Arial" w:hAnsi="Arial" w:cs="Arial"/>
          <w:szCs w:val="20"/>
        </w:rPr>
        <w:t>nyereséges ügyletek esetében a követelés oldalra</w:t>
      </w:r>
      <w:r w:rsidR="00E92EA5" w:rsidRPr="00582452">
        <w:rPr>
          <w:rFonts w:ascii="Arial" w:hAnsi="Arial" w:cs="Arial"/>
          <w:szCs w:val="20"/>
        </w:rPr>
        <w:t xml:space="preserve"> (azaz a pozitív pozícióval ellátott instrumentumk</w:t>
      </w:r>
      <w:r w:rsidR="00E92EA5" w:rsidRPr="00582452">
        <w:rPr>
          <w:rFonts w:ascii="Arial" w:hAnsi="Arial" w:cs="Arial"/>
          <w:szCs w:val="20"/>
        </w:rPr>
        <w:t>ó</w:t>
      </w:r>
      <w:r w:rsidR="00E92EA5" w:rsidRPr="00582452">
        <w:rPr>
          <w:rFonts w:ascii="Arial" w:hAnsi="Arial" w:cs="Arial"/>
          <w:szCs w:val="20"/>
        </w:rPr>
        <w:t>dokra)</w:t>
      </w:r>
      <w:r w:rsidRPr="00582452">
        <w:rPr>
          <w:rFonts w:ascii="Arial" w:hAnsi="Arial" w:cs="Arial"/>
          <w:szCs w:val="20"/>
        </w:rPr>
        <w:t xml:space="preserve">, </w:t>
      </w:r>
      <w:r w:rsidR="00C0748C">
        <w:rPr>
          <w:rFonts w:ascii="Arial" w:hAnsi="Arial" w:cs="Arial"/>
          <w:szCs w:val="20"/>
        </w:rPr>
        <w:t xml:space="preserve">míg </w:t>
      </w:r>
      <w:r w:rsidRPr="00582452">
        <w:rPr>
          <w:rFonts w:ascii="Arial" w:hAnsi="Arial" w:cs="Arial"/>
          <w:szCs w:val="20"/>
        </w:rPr>
        <w:t>veszteséges ügyletek esetében a tartozás oldalra</w:t>
      </w:r>
      <w:r w:rsidR="00E92EA5" w:rsidRPr="00582452">
        <w:rPr>
          <w:rFonts w:ascii="Arial" w:hAnsi="Arial" w:cs="Arial"/>
          <w:szCs w:val="20"/>
        </w:rPr>
        <w:t xml:space="preserve"> (azaz a negatív pozícióval ellátott instr</w:t>
      </w:r>
      <w:r w:rsidR="00E92EA5" w:rsidRPr="00582452">
        <w:rPr>
          <w:rFonts w:ascii="Arial" w:hAnsi="Arial" w:cs="Arial"/>
          <w:szCs w:val="20"/>
        </w:rPr>
        <w:t>u</w:t>
      </w:r>
      <w:r w:rsidR="00E92EA5" w:rsidRPr="00582452">
        <w:rPr>
          <w:rFonts w:ascii="Arial" w:hAnsi="Arial" w:cs="Arial"/>
          <w:szCs w:val="20"/>
        </w:rPr>
        <w:t>mentumkódokra)</w:t>
      </w:r>
      <w:r w:rsidRPr="00582452">
        <w:rPr>
          <w:rFonts w:ascii="Arial" w:hAnsi="Arial" w:cs="Arial"/>
          <w:szCs w:val="20"/>
        </w:rPr>
        <w:t xml:space="preserve"> kerülnek.</w:t>
      </w:r>
    </w:p>
    <w:p w14:paraId="4F317B7B" w14:textId="77777777" w:rsidR="00772B95" w:rsidRPr="00582452" w:rsidRDefault="00772B95" w:rsidP="006F234A">
      <w:pPr>
        <w:ind w:left="142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lastRenderedPageBreak/>
        <w:t>Nem kell elvégezni a tranzakció időpontjára vonatkozóan kiértékelést</w:t>
      </w:r>
      <w:r w:rsidR="00937CFB" w:rsidRPr="00582452">
        <w:rPr>
          <w:rFonts w:ascii="Arial" w:hAnsi="Arial" w:cs="Arial"/>
          <w:szCs w:val="20"/>
        </w:rPr>
        <w:t xml:space="preserve"> </w:t>
      </w:r>
      <w:r w:rsidRPr="00582452">
        <w:rPr>
          <w:rFonts w:ascii="Arial" w:hAnsi="Arial" w:cs="Arial"/>
          <w:szCs w:val="20"/>
        </w:rPr>
        <w:t xml:space="preserve">azon ügyletek esetében, </w:t>
      </w:r>
      <w:r w:rsidR="006D1D15">
        <w:rPr>
          <w:rFonts w:ascii="Arial" w:hAnsi="Arial" w:cs="Arial"/>
          <w:szCs w:val="20"/>
        </w:rPr>
        <w:t>amelye</w:t>
      </w:r>
      <w:r w:rsidR="006D1D15">
        <w:rPr>
          <w:rFonts w:ascii="Arial" w:hAnsi="Arial" w:cs="Arial"/>
          <w:szCs w:val="20"/>
        </w:rPr>
        <w:t>k</w:t>
      </w:r>
      <w:r w:rsidR="006D1D15">
        <w:rPr>
          <w:rFonts w:ascii="Arial" w:hAnsi="Arial" w:cs="Arial"/>
          <w:szCs w:val="20"/>
        </w:rPr>
        <w:t>nél</w:t>
      </w:r>
      <w:r w:rsidR="006D1D15" w:rsidRPr="00582452">
        <w:rPr>
          <w:rFonts w:ascii="Arial" w:hAnsi="Arial" w:cs="Arial"/>
          <w:szCs w:val="20"/>
        </w:rPr>
        <w:t xml:space="preserve"> </w:t>
      </w:r>
      <w:r w:rsidRPr="00582452">
        <w:rPr>
          <w:rFonts w:ascii="Arial" w:hAnsi="Arial" w:cs="Arial"/>
          <w:szCs w:val="20"/>
        </w:rPr>
        <w:t>a szóban forgó tranzakció nem az ügylet lezárását</w:t>
      </w:r>
      <w:r w:rsidR="00197FA1" w:rsidRPr="00582452">
        <w:rPr>
          <w:rFonts w:ascii="Arial" w:hAnsi="Arial" w:cs="Arial"/>
          <w:szCs w:val="20"/>
        </w:rPr>
        <w:t xml:space="preserve"> eredményezi, illetve</w:t>
      </w:r>
      <w:r w:rsidRPr="00582452">
        <w:rPr>
          <w:rFonts w:ascii="Arial" w:hAnsi="Arial" w:cs="Arial"/>
          <w:szCs w:val="20"/>
        </w:rPr>
        <w:t xml:space="preserve"> olyan fizetésre kerül sor, amely nem az ügylet piaci </w:t>
      </w:r>
      <w:r w:rsidR="00197FA1" w:rsidRPr="00582452">
        <w:rPr>
          <w:rFonts w:ascii="Arial" w:hAnsi="Arial" w:cs="Arial"/>
          <w:szCs w:val="20"/>
        </w:rPr>
        <w:t>ki</w:t>
      </w:r>
      <w:r w:rsidRPr="00582452">
        <w:rPr>
          <w:rFonts w:ascii="Arial" w:hAnsi="Arial" w:cs="Arial"/>
          <w:szCs w:val="20"/>
        </w:rPr>
        <w:t>érték</w:t>
      </w:r>
      <w:r w:rsidR="00197FA1" w:rsidRPr="00582452">
        <w:rPr>
          <w:rFonts w:ascii="Arial" w:hAnsi="Arial" w:cs="Arial"/>
          <w:szCs w:val="20"/>
        </w:rPr>
        <w:t>elés</w:t>
      </w:r>
      <w:r w:rsidRPr="00582452">
        <w:rPr>
          <w:rFonts w:ascii="Arial" w:hAnsi="Arial" w:cs="Arial"/>
          <w:szCs w:val="20"/>
        </w:rPr>
        <w:t>étől függ (pl. kamatswapok keretében történő</w:t>
      </w:r>
      <w:r w:rsidR="00B57BB2" w:rsidRPr="00582452">
        <w:rPr>
          <w:rFonts w:ascii="Arial" w:hAnsi="Arial" w:cs="Arial"/>
          <w:szCs w:val="20"/>
        </w:rPr>
        <w:t>, szerződésben előre ütemezett</w:t>
      </w:r>
      <w:r w:rsidRPr="00582452">
        <w:rPr>
          <w:rFonts w:ascii="Arial" w:hAnsi="Arial" w:cs="Arial"/>
          <w:szCs w:val="20"/>
        </w:rPr>
        <w:t xml:space="preserve"> kamatfizetések). Ezen tranzakciók a derivatív megállapodás </w:t>
      </w:r>
      <w:r w:rsidR="002626B5">
        <w:rPr>
          <w:rFonts w:ascii="Arial" w:hAnsi="Arial" w:cs="Arial"/>
          <w:szCs w:val="20"/>
        </w:rPr>
        <w:t>a vonatkozási időszak végén kié</w:t>
      </w:r>
      <w:r w:rsidR="002626B5">
        <w:rPr>
          <w:rFonts w:ascii="Arial" w:hAnsi="Arial" w:cs="Arial"/>
          <w:szCs w:val="20"/>
        </w:rPr>
        <w:t>r</w:t>
      </w:r>
      <w:r w:rsidR="002626B5">
        <w:rPr>
          <w:rFonts w:ascii="Arial" w:hAnsi="Arial" w:cs="Arial"/>
          <w:szCs w:val="20"/>
        </w:rPr>
        <w:t>tékelt</w:t>
      </w:r>
      <w:r w:rsidR="001339EB" w:rsidRPr="00582452">
        <w:rPr>
          <w:rFonts w:ascii="Arial" w:hAnsi="Arial" w:cs="Arial"/>
          <w:szCs w:val="20"/>
        </w:rPr>
        <w:t xml:space="preserve"> pozíciójá</w:t>
      </w:r>
      <w:r w:rsidR="002626B5">
        <w:rPr>
          <w:rFonts w:ascii="Arial" w:hAnsi="Arial" w:cs="Arial"/>
          <w:szCs w:val="20"/>
        </w:rPr>
        <w:t>nak</w:t>
      </w:r>
      <w:r w:rsidR="00A133A6" w:rsidRPr="00582452">
        <w:rPr>
          <w:rFonts w:ascii="Arial" w:hAnsi="Arial" w:cs="Arial"/>
          <w:szCs w:val="20"/>
        </w:rPr>
        <w:t xml:space="preserve"> </w:t>
      </w:r>
      <w:r w:rsidR="002626B5">
        <w:rPr>
          <w:rFonts w:ascii="Arial" w:hAnsi="Arial" w:cs="Arial"/>
          <w:szCs w:val="20"/>
        </w:rPr>
        <w:t xml:space="preserve">megfelelő </w:t>
      </w:r>
      <w:r w:rsidR="00A133A6" w:rsidRPr="00582452">
        <w:rPr>
          <w:rFonts w:ascii="Arial" w:hAnsi="Arial" w:cs="Arial"/>
          <w:szCs w:val="20"/>
        </w:rPr>
        <w:t xml:space="preserve">instrumentum kódon </w:t>
      </w:r>
      <w:r w:rsidRPr="00582452">
        <w:rPr>
          <w:rFonts w:ascii="Arial" w:hAnsi="Arial" w:cs="Arial"/>
          <w:szCs w:val="20"/>
        </w:rPr>
        <w:t xml:space="preserve">jelentendők. </w:t>
      </w:r>
    </w:p>
    <w:p w14:paraId="385B0755" w14:textId="77777777" w:rsidR="00EA7B1A" w:rsidRDefault="00F60434" w:rsidP="006F234A">
      <w:pPr>
        <w:ind w:left="14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  <w:r w:rsidRPr="00582452">
        <w:rPr>
          <w:rFonts w:ascii="Arial" w:hAnsi="Arial" w:cs="Arial"/>
          <w:szCs w:val="20"/>
        </w:rPr>
        <w:t>z opciós díjak</w:t>
      </w:r>
      <w:r>
        <w:rPr>
          <w:rFonts w:ascii="Arial" w:hAnsi="Arial" w:cs="Arial"/>
          <w:szCs w:val="20"/>
        </w:rPr>
        <w:t xml:space="preserve"> a</w:t>
      </w:r>
      <w:r w:rsidRPr="00582452">
        <w:rPr>
          <w:rFonts w:ascii="Arial" w:hAnsi="Arial" w:cs="Arial"/>
          <w:szCs w:val="20"/>
        </w:rPr>
        <w:t xml:space="preserve"> tranzakció</w:t>
      </w:r>
      <w:r>
        <w:rPr>
          <w:rFonts w:ascii="Arial" w:hAnsi="Arial" w:cs="Arial"/>
          <w:szCs w:val="20"/>
        </w:rPr>
        <w:t xml:space="preserve"> részét képezik</w:t>
      </w:r>
      <w:r w:rsidR="00757838">
        <w:rPr>
          <w:rFonts w:ascii="Arial" w:hAnsi="Arial" w:cs="Arial"/>
          <w:szCs w:val="20"/>
        </w:rPr>
        <w:t>, azonban</w:t>
      </w:r>
      <w:r w:rsidRPr="00582452">
        <w:rPr>
          <w:rFonts w:ascii="Arial" w:hAnsi="Arial" w:cs="Arial"/>
          <w:szCs w:val="20"/>
        </w:rPr>
        <w:t xml:space="preserve"> </w:t>
      </w:r>
      <w:r w:rsidR="00757838"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 xml:space="preserve"> tranzakció</w:t>
      </w:r>
      <w:r w:rsidR="00757838">
        <w:rPr>
          <w:rFonts w:ascii="Arial" w:hAnsi="Arial" w:cs="Arial"/>
          <w:szCs w:val="20"/>
        </w:rPr>
        <w:t>k</w:t>
      </w:r>
      <w:r>
        <w:rPr>
          <w:rFonts w:ascii="Arial" w:hAnsi="Arial" w:cs="Arial"/>
          <w:szCs w:val="20"/>
        </w:rPr>
        <w:t xml:space="preserve"> meghatározásakor</w:t>
      </w:r>
      <w:r w:rsidR="00772B95" w:rsidRPr="00582452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minden egyéb</w:t>
      </w:r>
      <w:r w:rsidR="00772B95" w:rsidRPr="00582452">
        <w:rPr>
          <w:rFonts w:ascii="Arial" w:hAnsi="Arial" w:cs="Arial"/>
          <w:szCs w:val="20"/>
        </w:rPr>
        <w:t xml:space="preserve"> j</w:t>
      </w:r>
      <w:r w:rsidR="00772B95" w:rsidRPr="00582452">
        <w:rPr>
          <w:rFonts w:ascii="Arial" w:hAnsi="Arial" w:cs="Arial"/>
          <w:szCs w:val="20"/>
        </w:rPr>
        <w:t>u</w:t>
      </w:r>
      <w:r w:rsidR="00772B95" w:rsidRPr="00582452">
        <w:rPr>
          <w:rFonts w:ascii="Arial" w:hAnsi="Arial" w:cs="Arial"/>
          <w:szCs w:val="20"/>
        </w:rPr>
        <w:t>talék</w:t>
      </w:r>
      <w:r>
        <w:rPr>
          <w:rFonts w:ascii="Arial" w:hAnsi="Arial" w:cs="Arial"/>
          <w:szCs w:val="20"/>
        </w:rPr>
        <w:t>ot, díjat (például</w:t>
      </w:r>
      <w:r w:rsidR="00772B95" w:rsidRPr="00582452">
        <w:rPr>
          <w:rFonts w:ascii="Arial" w:hAnsi="Arial" w:cs="Arial"/>
          <w:szCs w:val="20"/>
        </w:rPr>
        <w:t xml:space="preserve"> bróker</w:t>
      </w:r>
      <w:r>
        <w:rPr>
          <w:rFonts w:ascii="Arial" w:hAnsi="Arial" w:cs="Arial"/>
          <w:szCs w:val="20"/>
        </w:rPr>
        <w:t>ek</w:t>
      </w:r>
      <w:r w:rsidR="00772B95" w:rsidRPr="00582452">
        <w:rPr>
          <w:rFonts w:ascii="Arial" w:hAnsi="Arial" w:cs="Arial"/>
          <w:szCs w:val="20"/>
        </w:rPr>
        <w:t xml:space="preserve"> közvetítői díj</w:t>
      </w:r>
      <w:r w:rsidR="00772B95" w:rsidRPr="00582452"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>)</w:t>
      </w:r>
      <w:r w:rsidRPr="00F60434">
        <w:rPr>
          <w:rFonts w:ascii="Arial" w:hAnsi="Arial" w:cs="Arial"/>
          <w:szCs w:val="20"/>
        </w:rPr>
        <w:t xml:space="preserve"> </w:t>
      </w:r>
      <w:r w:rsidRPr="00582452">
        <w:rPr>
          <w:rFonts w:ascii="Arial" w:hAnsi="Arial" w:cs="Arial"/>
          <w:szCs w:val="20"/>
        </w:rPr>
        <w:t>figyelmen kívül kell hagyni</w:t>
      </w:r>
      <w:r w:rsidR="00772B95" w:rsidRPr="00582452">
        <w:rPr>
          <w:rFonts w:ascii="Arial" w:hAnsi="Arial" w:cs="Arial"/>
          <w:szCs w:val="20"/>
        </w:rPr>
        <w:t>.</w:t>
      </w:r>
    </w:p>
    <w:p w14:paraId="17352611" w14:textId="77777777" w:rsidR="00772B95" w:rsidRPr="00582452" w:rsidRDefault="00EA7B1A" w:rsidP="006F234A">
      <w:pPr>
        <w:spacing w:after="0"/>
        <w:ind w:left="14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Mind a tranzakciós növekedést, mind pedig a csökkenést pozitív előjellel kell az adatszolgáltatásban sz</w:t>
      </w:r>
      <w:r>
        <w:rPr>
          <w:rFonts w:ascii="Arial" w:hAnsi="Arial" w:cs="Arial"/>
          <w:szCs w:val="20"/>
        </w:rPr>
        <w:t>e</w:t>
      </w:r>
      <w:r>
        <w:rPr>
          <w:rFonts w:ascii="Arial" w:hAnsi="Arial" w:cs="Arial"/>
          <w:szCs w:val="20"/>
        </w:rPr>
        <w:t>repeltetni.</w:t>
      </w:r>
    </w:p>
    <w:p w14:paraId="6D021A03" w14:textId="77777777" w:rsidR="0082095F" w:rsidRPr="00582452" w:rsidRDefault="0082095F" w:rsidP="00F42CE3">
      <w:pPr>
        <w:pStyle w:val="Heading3"/>
        <w:numPr>
          <w:ilvl w:val="0"/>
          <w:numId w:val="0"/>
        </w:numPr>
        <w:spacing w:after="0"/>
        <w:jc w:val="both"/>
        <w:rPr>
          <w:rFonts w:ascii="Arial" w:hAnsi="Arial" w:cs="Arial"/>
          <w:color w:val="auto"/>
          <w:szCs w:val="22"/>
          <w:u w:val="single"/>
        </w:rPr>
      </w:pPr>
      <w:bookmarkStart w:id="3" w:name="_Toc409608108"/>
    </w:p>
    <w:p w14:paraId="04ACDC01" w14:textId="77777777" w:rsidR="0082095F" w:rsidRPr="00DA0D67" w:rsidRDefault="004951E2" w:rsidP="006F234A">
      <w:pPr>
        <w:pStyle w:val="ListParagraph"/>
        <w:keepNext/>
        <w:numPr>
          <w:ilvl w:val="0"/>
          <w:numId w:val="20"/>
        </w:numPr>
        <w:ind w:left="567" w:hanging="357"/>
        <w:contextualSpacing w:val="0"/>
        <w:rPr>
          <w:rFonts w:ascii="Arial" w:hAnsi="Arial" w:cs="Arial"/>
          <w:b/>
          <w:u w:val="single"/>
        </w:rPr>
      </w:pPr>
      <w:r w:rsidRPr="00DA0D67">
        <w:rPr>
          <w:rFonts w:ascii="Arial" w:hAnsi="Arial" w:cs="Arial"/>
          <w:b/>
          <w:u w:val="single"/>
        </w:rPr>
        <w:t>Átértékelődés</w:t>
      </w:r>
      <w:bookmarkEnd w:id="3"/>
      <w:r w:rsidRPr="00DA0D67">
        <w:rPr>
          <w:rFonts w:ascii="Arial" w:hAnsi="Arial" w:cs="Arial"/>
          <w:b/>
          <w:u w:val="single"/>
        </w:rPr>
        <w:t xml:space="preserve"> </w:t>
      </w:r>
    </w:p>
    <w:p w14:paraId="7680D007" w14:textId="77777777" w:rsidR="00ED41AC" w:rsidRDefault="004951E2" w:rsidP="006F234A">
      <w:pPr>
        <w:ind w:left="142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>Átértékelődés alatt a pozíció változására ható ár-, illetve árfolyam változások összesített számszerűsített adata értendő. Nem kell azonban a könyvekből kiszámítani ezeket az adatokat, hanem a jelentésben s</w:t>
      </w:r>
      <w:r w:rsidRPr="00582452">
        <w:rPr>
          <w:rFonts w:ascii="Arial" w:hAnsi="Arial" w:cs="Arial"/>
          <w:szCs w:val="20"/>
        </w:rPr>
        <w:t>o</w:t>
      </w:r>
      <w:r w:rsidRPr="00582452">
        <w:rPr>
          <w:rFonts w:ascii="Arial" w:hAnsi="Arial" w:cs="Arial"/>
          <w:szCs w:val="20"/>
        </w:rPr>
        <w:t>ronként kell végső különbözeti értékként kiszámítani és szerepeltetni azt az összeget, amellyel a sor egyezősége végül is kialakul, tehát az átértékelés összegét soronként a tárgyidőszaki tranzakciókkal és egyéb változásokkal módosított előző havi záró (tárgyidőszaki nyitó) pozíció és a tárgyidőszaki záró poz</w:t>
      </w:r>
      <w:r w:rsidRPr="00582452">
        <w:rPr>
          <w:rFonts w:ascii="Arial" w:hAnsi="Arial" w:cs="Arial"/>
          <w:szCs w:val="20"/>
        </w:rPr>
        <w:t>í</w:t>
      </w:r>
      <w:r w:rsidRPr="00582452">
        <w:rPr>
          <w:rFonts w:ascii="Arial" w:hAnsi="Arial" w:cs="Arial"/>
          <w:szCs w:val="20"/>
        </w:rPr>
        <w:t>ció k</w:t>
      </w:r>
      <w:r w:rsidRPr="00582452">
        <w:rPr>
          <w:rFonts w:ascii="Arial" w:hAnsi="Arial" w:cs="Arial"/>
          <w:szCs w:val="20"/>
        </w:rPr>
        <w:t>ü</w:t>
      </w:r>
      <w:r w:rsidRPr="00582452">
        <w:rPr>
          <w:rFonts w:ascii="Arial" w:hAnsi="Arial" w:cs="Arial"/>
          <w:szCs w:val="20"/>
        </w:rPr>
        <w:t xml:space="preserve">lönbözete adja meg. </w:t>
      </w:r>
    </w:p>
    <w:p w14:paraId="46B98930" w14:textId="77777777" w:rsidR="00ED41AC" w:rsidRDefault="00ED41AC" w:rsidP="006F234A">
      <w:pPr>
        <w:ind w:left="14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Amennyiben </w:t>
      </w:r>
      <w:r w:rsidR="00C36793">
        <w:rPr>
          <w:rFonts w:ascii="Arial" w:hAnsi="Arial" w:cs="Arial"/>
          <w:szCs w:val="20"/>
        </w:rPr>
        <w:t>egy</w:t>
      </w:r>
      <w:r>
        <w:rPr>
          <w:rFonts w:ascii="Arial" w:hAnsi="Arial" w:cs="Arial"/>
          <w:szCs w:val="20"/>
        </w:rPr>
        <w:t xml:space="preserve"> ügylet </w:t>
      </w:r>
      <w:r w:rsidR="00B46C66">
        <w:rPr>
          <w:rFonts w:ascii="Arial" w:hAnsi="Arial" w:cs="Arial"/>
          <w:szCs w:val="20"/>
        </w:rPr>
        <w:t xml:space="preserve">eszköz vagy forrás jellege az előző havi adatszolgáltatáshoz képest felcserélődik, azaz a </w:t>
      </w:r>
      <w:r w:rsidR="00C36793">
        <w:rPr>
          <w:rFonts w:ascii="Arial" w:hAnsi="Arial" w:cs="Arial"/>
          <w:szCs w:val="20"/>
        </w:rPr>
        <w:t>piaci értéke</w:t>
      </w:r>
      <w:r w:rsidR="00B46C66">
        <w:rPr>
          <w:rFonts w:ascii="Arial" w:hAnsi="Arial" w:cs="Arial"/>
          <w:szCs w:val="20"/>
        </w:rPr>
        <w:t xml:space="preserve"> </w:t>
      </w:r>
      <w:r w:rsidR="00C36793">
        <w:rPr>
          <w:rFonts w:ascii="Arial" w:hAnsi="Arial" w:cs="Arial"/>
          <w:szCs w:val="20"/>
        </w:rPr>
        <w:t>előjelet vált (a korábbi pozitív piaci értékhez képest negatív piaci értéket vesz fel vagy fordítva)</w:t>
      </w:r>
      <w:r>
        <w:rPr>
          <w:rFonts w:ascii="Arial" w:hAnsi="Arial" w:cs="Arial"/>
          <w:szCs w:val="20"/>
        </w:rPr>
        <w:t xml:space="preserve">, abban az esetben ezt az </w:t>
      </w:r>
      <w:r w:rsidRPr="00582452">
        <w:rPr>
          <w:rFonts w:ascii="Arial" w:hAnsi="Arial" w:cs="Arial"/>
          <w:szCs w:val="20"/>
        </w:rPr>
        <w:t>átmozgatás</w:t>
      </w:r>
      <w:r>
        <w:rPr>
          <w:rFonts w:ascii="Arial" w:hAnsi="Arial" w:cs="Arial"/>
          <w:szCs w:val="20"/>
        </w:rPr>
        <w:t>t</w:t>
      </w:r>
      <w:r w:rsidRPr="00582452">
        <w:rPr>
          <w:rFonts w:ascii="Arial" w:hAnsi="Arial" w:cs="Arial"/>
          <w:szCs w:val="20"/>
        </w:rPr>
        <w:t xml:space="preserve"> </w:t>
      </w:r>
      <w:r w:rsidR="009958C2">
        <w:rPr>
          <w:rFonts w:ascii="Arial" w:hAnsi="Arial" w:cs="Arial"/>
          <w:szCs w:val="20"/>
        </w:rPr>
        <w:t xml:space="preserve">is </w:t>
      </w:r>
      <w:r w:rsidRPr="00582452">
        <w:rPr>
          <w:rFonts w:ascii="Arial" w:hAnsi="Arial" w:cs="Arial"/>
          <w:szCs w:val="20"/>
        </w:rPr>
        <w:t>átértékel</w:t>
      </w:r>
      <w:r>
        <w:rPr>
          <w:rFonts w:ascii="Arial" w:hAnsi="Arial" w:cs="Arial"/>
          <w:szCs w:val="20"/>
        </w:rPr>
        <w:t>őd</w:t>
      </w:r>
      <w:r w:rsidRPr="00582452">
        <w:rPr>
          <w:rFonts w:ascii="Arial" w:hAnsi="Arial" w:cs="Arial"/>
          <w:szCs w:val="20"/>
        </w:rPr>
        <w:t>és</w:t>
      </w:r>
      <w:r>
        <w:rPr>
          <w:rFonts w:ascii="Arial" w:hAnsi="Arial" w:cs="Arial"/>
          <w:szCs w:val="20"/>
        </w:rPr>
        <w:t>ként kell kimutatni</w:t>
      </w:r>
      <w:r w:rsidR="00C36793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</w:t>
      </w:r>
      <w:r w:rsidR="00C36793">
        <w:rPr>
          <w:rFonts w:ascii="Arial" w:hAnsi="Arial" w:cs="Arial"/>
          <w:szCs w:val="20"/>
        </w:rPr>
        <w:t>Amennyiben a piaci értékben bekövetkezett változás kizárólag átértékelődés következménye</w:t>
      </w:r>
      <w:r w:rsidR="00B46C66">
        <w:rPr>
          <w:rFonts w:ascii="Arial" w:hAnsi="Arial" w:cs="Arial"/>
          <w:szCs w:val="20"/>
        </w:rPr>
        <w:t>,</w:t>
      </w:r>
      <w:r w:rsidR="00C36793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a</w:t>
      </w:r>
      <w:r w:rsidR="00B46C66">
        <w:rPr>
          <w:rFonts w:ascii="Arial" w:hAnsi="Arial" w:cs="Arial"/>
          <w:szCs w:val="20"/>
        </w:rPr>
        <w:t>bban az esetben a</w:t>
      </w:r>
      <w:r>
        <w:rPr>
          <w:rFonts w:ascii="Arial" w:hAnsi="Arial" w:cs="Arial"/>
          <w:szCs w:val="20"/>
        </w:rPr>
        <w:t>z</w:t>
      </w:r>
      <w:r w:rsidR="00B46C66">
        <w:rPr>
          <w:rFonts w:ascii="Arial" w:hAnsi="Arial" w:cs="Arial"/>
          <w:szCs w:val="20"/>
        </w:rPr>
        <w:t xml:space="preserve"> ügylet előző havi pozíciójának megfelelő instrumentumkódon</w:t>
      </w:r>
      <w:r>
        <w:rPr>
          <w:rFonts w:ascii="Arial" w:hAnsi="Arial" w:cs="Arial"/>
          <w:szCs w:val="20"/>
        </w:rPr>
        <w:t xml:space="preserve"> </w:t>
      </w:r>
      <w:r w:rsidR="00B46C66">
        <w:rPr>
          <w:rFonts w:ascii="Arial" w:hAnsi="Arial" w:cs="Arial"/>
          <w:szCs w:val="20"/>
        </w:rPr>
        <w:t xml:space="preserve">az </w:t>
      </w:r>
      <w:r>
        <w:rPr>
          <w:rFonts w:ascii="Arial" w:hAnsi="Arial" w:cs="Arial"/>
          <w:szCs w:val="20"/>
        </w:rPr>
        <w:t xml:space="preserve">előző havi </w:t>
      </w:r>
      <w:r w:rsidR="00B46C66">
        <w:rPr>
          <w:rFonts w:ascii="Arial" w:hAnsi="Arial" w:cs="Arial"/>
          <w:szCs w:val="20"/>
        </w:rPr>
        <w:t>pozíció értékével meg</w:t>
      </w:r>
      <w:r>
        <w:rPr>
          <w:rFonts w:ascii="Arial" w:hAnsi="Arial" w:cs="Arial"/>
          <w:szCs w:val="20"/>
        </w:rPr>
        <w:t>egyező, neg</w:t>
      </w:r>
      <w:r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>tív előjelű összeget</w:t>
      </w:r>
      <w:r w:rsidRPr="00582452"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szCs w:val="20"/>
        </w:rPr>
        <w:t xml:space="preserve">míg </w:t>
      </w:r>
      <w:r w:rsidR="00B46C66">
        <w:rPr>
          <w:rFonts w:ascii="Arial" w:hAnsi="Arial" w:cs="Arial"/>
          <w:szCs w:val="20"/>
        </w:rPr>
        <w:t>a</w:t>
      </w:r>
      <w:r w:rsidR="00A229CD">
        <w:rPr>
          <w:rFonts w:ascii="Arial" w:hAnsi="Arial" w:cs="Arial"/>
          <w:szCs w:val="20"/>
        </w:rPr>
        <w:t>z ügylet</w:t>
      </w:r>
      <w:r w:rsidR="00B46C66">
        <w:rPr>
          <w:rFonts w:ascii="Arial" w:hAnsi="Arial" w:cs="Arial"/>
          <w:szCs w:val="20"/>
        </w:rPr>
        <w:t xml:space="preserve"> tárgyhavi pozíciójának</w:t>
      </w:r>
      <w:r w:rsidR="00A229CD">
        <w:rPr>
          <w:rFonts w:ascii="Arial" w:hAnsi="Arial" w:cs="Arial"/>
          <w:szCs w:val="20"/>
        </w:rPr>
        <w:t xml:space="preserve"> megfelelő instrumentumkódon a tárgyhavi poz</w:t>
      </w:r>
      <w:r w:rsidR="00A229CD">
        <w:rPr>
          <w:rFonts w:ascii="Arial" w:hAnsi="Arial" w:cs="Arial"/>
          <w:szCs w:val="20"/>
        </w:rPr>
        <w:t>í</w:t>
      </w:r>
      <w:r w:rsidR="00A229CD">
        <w:rPr>
          <w:rFonts w:ascii="Arial" w:hAnsi="Arial" w:cs="Arial"/>
          <w:szCs w:val="20"/>
        </w:rPr>
        <w:t xml:space="preserve">ció értékével megegyező </w:t>
      </w:r>
      <w:r>
        <w:rPr>
          <w:rFonts w:ascii="Arial" w:hAnsi="Arial" w:cs="Arial"/>
          <w:szCs w:val="20"/>
        </w:rPr>
        <w:t>összeget</w:t>
      </w:r>
      <w:r w:rsidR="00A5581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kell átértékelődésként a táblában jelenteni</w:t>
      </w:r>
      <w:r w:rsidRPr="00582452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</w:t>
      </w:r>
    </w:p>
    <w:p w14:paraId="56D0DEF6" w14:textId="77777777" w:rsidR="00B92FB9" w:rsidRPr="0023774E" w:rsidRDefault="002C3FF4" w:rsidP="006F234A">
      <w:pPr>
        <w:spacing w:after="0"/>
        <w:ind w:left="142"/>
        <w:rPr>
          <w:rFonts w:ascii="Arial" w:hAnsi="Arial" w:cs="Arial"/>
          <w:szCs w:val="20"/>
          <w:lang w:val="x-none"/>
        </w:rPr>
      </w:pPr>
      <w:r>
        <w:rPr>
          <w:rFonts w:ascii="Arial" w:hAnsi="Arial" w:cs="Arial"/>
          <w:szCs w:val="20"/>
        </w:rPr>
        <w:t>Abban az esetben is átértékelődést kell kimutatni, ha</w:t>
      </w:r>
      <w:r w:rsidR="00B92FB9" w:rsidRPr="00582452">
        <w:rPr>
          <w:rFonts w:ascii="Arial" w:hAnsi="Arial" w:cs="Arial"/>
          <w:szCs w:val="20"/>
        </w:rPr>
        <w:t xml:space="preserve"> </w:t>
      </w:r>
      <w:r w:rsidR="00C370CA">
        <w:rPr>
          <w:rFonts w:ascii="Arial" w:hAnsi="Arial" w:cs="Arial"/>
          <w:szCs w:val="20"/>
        </w:rPr>
        <w:t>a</w:t>
      </w:r>
      <w:r w:rsidR="005D1345">
        <w:rPr>
          <w:rFonts w:ascii="Arial" w:hAnsi="Arial" w:cs="Arial"/>
          <w:szCs w:val="20"/>
        </w:rPr>
        <w:t xml:space="preserve"> vonatkozási hónapban egy tranzakció az ügylet lezárását eredményezi és a</w:t>
      </w:r>
      <w:r w:rsidR="00C370CA">
        <w:rPr>
          <w:rFonts w:ascii="Arial" w:hAnsi="Arial" w:cs="Arial"/>
          <w:szCs w:val="20"/>
        </w:rPr>
        <w:t xml:space="preserve">z </w:t>
      </w:r>
      <w:r w:rsidR="001F3350" w:rsidRPr="00582452">
        <w:rPr>
          <w:rFonts w:ascii="Arial" w:hAnsi="Arial" w:cs="Arial"/>
          <w:szCs w:val="20"/>
        </w:rPr>
        <w:t xml:space="preserve">ügylet előző </w:t>
      </w:r>
      <w:r w:rsidR="001F3350">
        <w:rPr>
          <w:rFonts w:ascii="Arial" w:hAnsi="Arial" w:cs="Arial"/>
          <w:szCs w:val="20"/>
        </w:rPr>
        <w:t>hó végi</w:t>
      </w:r>
      <w:r w:rsidR="001F3350" w:rsidRPr="00582452">
        <w:rPr>
          <w:rFonts w:ascii="Arial" w:hAnsi="Arial" w:cs="Arial"/>
          <w:szCs w:val="20"/>
        </w:rPr>
        <w:t xml:space="preserve"> záró</w:t>
      </w:r>
      <w:r w:rsidR="001F3350">
        <w:rPr>
          <w:rFonts w:ascii="Arial" w:hAnsi="Arial" w:cs="Arial"/>
          <w:szCs w:val="20"/>
        </w:rPr>
        <w:t xml:space="preserve"> pozíciója</w:t>
      </w:r>
      <w:r>
        <w:rPr>
          <w:rFonts w:ascii="Arial" w:hAnsi="Arial" w:cs="Arial"/>
          <w:szCs w:val="20"/>
        </w:rPr>
        <w:t>, valamint</w:t>
      </w:r>
      <w:r w:rsidR="001F3350">
        <w:rPr>
          <w:rFonts w:ascii="Arial" w:hAnsi="Arial" w:cs="Arial"/>
          <w:szCs w:val="20"/>
        </w:rPr>
        <w:t xml:space="preserve"> a</w:t>
      </w:r>
      <w:r w:rsidR="005D1345">
        <w:rPr>
          <w:rFonts w:ascii="Arial" w:hAnsi="Arial" w:cs="Arial"/>
          <w:szCs w:val="20"/>
        </w:rPr>
        <w:t xml:space="preserve"> </w:t>
      </w:r>
      <w:r w:rsidR="00C370CA">
        <w:rPr>
          <w:rFonts w:ascii="Arial" w:hAnsi="Arial" w:cs="Arial"/>
          <w:szCs w:val="20"/>
        </w:rPr>
        <w:t>tranzakció</w:t>
      </w:r>
      <w:r w:rsidR="005D1345">
        <w:rPr>
          <w:rFonts w:ascii="Arial" w:hAnsi="Arial" w:cs="Arial"/>
          <w:szCs w:val="20"/>
        </w:rPr>
        <w:t xml:space="preserve"> időpontjára vona</w:t>
      </w:r>
      <w:r w:rsidR="005D1345">
        <w:rPr>
          <w:rFonts w:ascii="Arial" w:hAnsi="Arial" w:cs="Arial"/>
          <w:szCs w:val="20"/>
        </w:rPr>
        <w:t>t</w:t>
      </w:r>
      <w:r w:rsidR="005D1345">
        <w:rPr>
          <w:rFonts w:ascii="Arial" w:hAnsi="Arial" w:cs="Arial"/>
          <w:szCs w:val="20"/>
        </w:rPr>
        <w:t>kozó pozíciója</w:t>
      </w:r>
      <w:r w:rsidR="00C370CA">
        <w:rPr>
          <w:rFonts w:ascii="Arial" w:hAnsi="Arial" w:cs="Arial"/>
          <w:szCs w:val="20"/>
        </w:rPr>
        <w:t xml:space="preserve"> </w:t>
      </w:r>
      <w:r w:rsidR="001F3350">
        <w:rPr>
          <w:rFonts w:ascii="Arial" w:hAnsi="Arial" w:cs="Arial"/>
          <w:szCs w:val="20"/>
        </w:rPr>
        <w:t>a mérleg ellentétes oldalára kerül</w:t>
      </w:r>
      <w:r>
        <w:rPr>
          <w:rFonts w:ascii="Arial" w:hAnsi="Arial" w:cs="Arial"/>
          <w:szCs w:val="20"/>
        </w:rPr>
        <w:t xml:space="preserve">. Ekkor </w:t>
      </w:r>
      <w:r w:rsidR="00E6050B">
        <w:rPr>
          <w:rFonts w:ascii="Arial" w:hAnsi="Arial" w:cs="Arial"/>
          <w:szCs w:val="20"/>
        </w:rPr>
        <w:t>az előző hó végén érvényes instrumentum kódon jelenteni kell egy, az előző hó végi pozícióval megegyező összegű, ellentétes előjelű átértékelődést, v</w:t>
      </w:r>
      <w:r w:rsidR="00E6050B">
        <w:rPr>
          <w:rFonts w:ascii="Arial" w:hAnsi="Arial" w:cs="Arial"/>
          <w:szCs w:val="20"/>
        </w:rPr>
        <w:t>a</w:t>
      </w:r>
      <w:r w:rsidR="00E6050B">
        <w:rPr>
          <w:rFonts w:ascii="Arial" w:hAnsi="Arial" w:cs="Arial"/>
          <w:szCs w:val="20"/>
        </w:rPr>
        <w:t xml:space="preserve">lamint a tranzakció instrumentumának során is ki kell mutatni </w:t>
      </w:r>
      <w:r w:rsidR="0023774E">
        <w:rPr>
          <w:rFonts w:ascii="Arial" w:hAnsi="Arial" w:cs="Arial"/>
          <w:szCs w:val="20"/>
        </w:rPr>
        <w:t xml:space="preserve">az </w:t>
      </w:r>
      <w:r w:rsidR="00E6050B">
        <w:rPr>
          <w:rFonts w:ascii="Arial" w:hAnsi="Arial" w:cs="Arial"/>
          <w:szCs w:val="20"/>
        </w:rPr>
        <w:t>átértékelődést</w:t>
      </w:r>
      <w:r w:rsidR="00992693">
        <w:rPr>
          <w:rFonts w:ascii="Arial" w:hAnsi="Arial" w:cs="Arial"/>
          <w:szCs w:val="20"/>
        </w:rPr>
        <w:t>.</w:t>
      </w:r>
    </w:p>
    <w:p w14:paraId="26066C1E" w14:textId="77777777" w:rsidR="0082095F" w:rsidRPr="00582452" w:rsidRDefault="0082095F" w:rsidP="005E05C3">
      <w:pPr>
        <w:pStyle w:val="Heading3"/>
        <w:numPr>
          <w:ilvl w:val="0"/>
          <w:numId w:val="0"/>
        </w:numPr>
        <w:jc w:val="both"/>
        <w:rPr>
          <w:rFonts w:ascii="Arial" w:hAnsi="Arial" w:cs="Arial"/>
          <w:color w:val="auto"/>
          <w:szCs w:val="20"/>
          <w:u w:val="single"/>
        </w:rPr>
      </w:pPr>
      <w:bookmarkStart w:id="4" w:name="_Toc409608109"/>
    </w:p>
    <w:p w14:paraId="5F6E9230" w14:textId="77777777" w:rsidR="0082095F" w:rsidRPr="00DA0D67" w:rsidRDefault="004951E2" w:rsidP="006F234A">
      <w:pPr>
        <w:pStyle w:val="ListParagraph"/>
        <w:keepNext/>
        <w:numPr>
          <w:ilvl w:val="0"/>
          <w:numId w:val="20"/>
        </w:numPr>
        <w:ind w:left="567" w:hanging="357"/>
        <w:contextualSpacing w:val="0"/>
        <w:rPr>
          <w:rFonts w:ascii="Arial" w:hAnsi="Arial" w:cs="Arial"/>
          <w:b/>
          <w:u w:val="single"/>
        </w:rPr>
      </w:pPr>
      <w:r w:rsidRPr="00DA0D67">
        <w:rPr>
          <w:rFonts w:ascii="Arial" w:hAnsi="Arial" w:cs="Arial"/>
          <w:b/>
          <w:u w:val="single"/>
        </w:rPr>
        <w:t>Egyéb volumenváltozás</w:t>
      </w:r>
      <w:bookmarkEnd w:id="4"/>
      <w:r w:rsidRPr="00DA0D67">
        <w:rPr>
          <w:rFonts w:ascii="Arial" w:hAnsi="Arial" w:cs="Arial"/>
          <w:b/>
          <w:u w:val="single"/>
        </w:rPr>
        <w:t xml:space="preserve"> </w:t>
      </w:r>
    </w:p>
    <w:p w14:paraId="2FEB2CBB" w14:textId="77777777" w:rsidR="00D34098" w:rsidRDefault="0082095F" w:rsidP="007C4122">
      <w:pPr>
        <w:pStyle w:val="ListParagraph"/>
        <w:numPr>
          <w:ilvl w:val="0"/>
          <w:numId w:val="0"/>
        </w:numPr>
        <w:spacing w:before="240"/>
        <w:ind w:left="142"/>
        <w:contextualSpacing w:val="0"/>
        <w:rPr>
          <w:rFonts w:ascii="Arial" w:hAnsi="Arial" w:cs="Arial"/>
        </w:rPr>
      </w:pPr>
      <w:r w:rsidRPr="00582452">
        <w:rPr>
          <w:rFonts w:ascii="Arial" w:hAnsi="Arial" w:cs="Arial"/>
          <w:szCs w:val="20"/>
        </w:rPr>
        <w:t>E</w:t>
      </w:r>
      <w:r w:rsidR="004951E2" w:rsidRPr="00582452">
        <w:rPr>
          <w:rFonts w:ascii="Arial" w:hAnsi="Arial" w:cs="Arial"/>
          <w:szCs w:val="20"/>
        </w:rPr>
        <w:t>g</w:t>
      </w:r>
      <w:r w:rsidR="004951E2" w:rsidRPr="007E42E8">
        <w:rPr>
          <w:rFonts w:ascii="Arial" w:hAnsi="Arial" w:cs="Arial"/>
          <w:color w:val="000000"/>
          <w:szCs w:val="20"/>
        </w:rPr>
        <w:t>yéb volumenváltozás</w:t>
      </w:r>
      <w:r w:rsidR="00D34098" w:rsidRPr="007E42E8">
        <w:rPr>
          <w:rFonts w:ascii="Arial" w:hAnsi="Arial" w:cs="Arial"/>
          <w:color w:val="000000"/>
          <w:szCs w:val="20"/>
        </w:rPr>
        <w:t>ok</w:t>
      </w:r>
      <w:r w:rsidR="004951E2" w:rsidRPr="007E42E8">
        <w:rPr>
          <w:rFonts w:ascii="Arial" w:hAnsi="Arial" w:cs="Arial"/>
          <w:color w:val="000000"/>
          <w:szCs w:val="20"/>
        </w:rPr>
        <w:t xml:space="preserve"> </w:t>
      </w:r>
      <w:r w:rsidR="00D34098" w:rsidRPr="007E42E8">
        <w:rPr>
          <w:rFonts w:ascii="Arial" w:hAnsi="Arial" w:cs="Arial"/>
          <w:color w:val="000000"/>
          <w:szCs w:val="20"/>
        </w:rPr>
        <w:t>azok</w:t>
      </w:r>
      <w:r w:rsidR="00937913" w:rsidRPr="007E42E8">
        <w:rPr>
          <w:rFonts w:ascii="Arial" w:hAnsi="Arial" w:cs="Arial"/>
          <w:color w:val="000000"/>
          <w:szCs w:val="20"/>
        </w:rPr>
        <w:t>, a tárgyidőszakot érintő</w:t>
      </w:r>
      <w:r w:rsidR="004951E2" w:rsidRPr="007E42E8">
        <w:rPr>
          <w:rFonts w:ascii="Arial" w:hAnsi="Arial" w:cs="Arial"/>
          <w:color w:val="000000"/>
          <w:szCs w:val="20"/>
        </w:rPr>
        <w:t xml:space="preserve"> változások, amelyek nem tranzakció, illetve nem a nyitott derivatív üg</w:t>
      </w:r>
      <w:r w:rsidR="004951E2" w:rsidRPr="007E42E8">
        <w:rPr>
          <w:rFonts w:ascii="Arial" w:hAnsi="Arial" w:cs="Arial"/>
          <w:color w:val="000000"/>
          <w:szCs w:val="20"/>
        </w:rPr>
        <w:t>y</w:t>
      </w:r>
      <w:r w:rsidR="004951E2" w:rsidRPr="007E42E8">
        <w:rPr>
          <w:rFonts w:ascii="Arial" w:hAnsi="Arial" w:cs="Arial"/>
          <w:color w:val="000000"/>
          <w:szCs w:val="20"/>
        </w:rPr>
        <w:t>letek értékét befolyásoló ár-, vagy árfolyamváltozás következményei</w:t>
      </w:r>
      <w:r w:rsidR="00937913" w:rsidRPr="007E42E8">
        <w:rPr>
          <w:rFonts w:ascii="Arial" w:hAnsi="Arial" w:cs="Arial"/>
          <w:color w:val="000000"/>
          <w:szCs w:val="20"/>
        </w:rPr>
        <w:t xml:space="preserve">. </w:t>
      </w:r>
      <w:r w:rsidR="00937913" w:rsidRPr="007E42E8">
        <w:rPr>
          <w:rFonts w:ascii="Arial" w:hAnsi="Arial" w:cs="Arial"/>
          <w:color w:val="000000"/>
        </w:rPr>
        <w:t xml:space="preserve">Átsorolásként </w:t>
      </w:r>
      <w:r w:rsidR="00D34098" w:rsidRPr="007E42E8">
        <w:rPr>
          <w:rFonts w:ascii="Arial" w:hAnsi="Arial" w:cs="Arial"/>
          <w:color w:val="000000"/>
        </w:rPr>
        <w:t xml:space="preserve">itt kell kimutatni </w:t>
      </w:r>
      <w:r w:rsidR="00937913" w:rsidRPr="007E42E8">
        <w:rPr>
          <w:rFonts w:ascii="Arial" w:hAnsi="Arial" w:cs="Arial"/>
          <w:color w:val="000000"/>
        </w:rPr>
        <w:t>a par</w:t>
      </w:r>
      <w:r w:rsidR="00937913" w:rsidRPr="007E42E8">
        <w:rPr>
          <w:rFonts w:ascii="Arial" w:hAnsi="Arial" w:cs="Arial"/>
          <w:color w:val="000000"/>
        </w:rPr>
        <w:t>t</w:t>
      </w:r>
      <w:r w:rsidR="00937913" w:rsidRPr="007E42E8">
        <w:rPr>
          <w:rFonts w:ascii="Arial" w:hAnsi="Arial" w:cs="Arial"/>
          <w:color w:val="000000"/>
        </w:rPr>
        <w:t>ner országának és szektorának</w:t>
      </w:r>
      <w:r w:rsidR="007C4122">
        <w:rPr>
          <w:rFonts w:ascii="Arial" w:hAnsi="Arial" w:cs="Arial"/>
          <w:color w:val="000000"/>
        </w:rPr>
        <w:t xml:space="preserve">, hátralévő lejáratának </w:t>
      </w:r>
      <w:r w:rsidR="00937913" w:rsidRPr="007E42E8">
        <w:rPr>
          <w:rFonts w:ascii="Arial" w:hAnsi="Arial" w:cs="Arial"/>
          <w:color w:val="000000"/>
        </w:rPr>
        <w:t>változ</w:t>
      </w:r>
      <w:r w:rsidR="00D34098" w:rsidRPr="007E42E8">
        <w:rPr>
          <w:rFonts w:ascii="Arial" w:hAnsi="Arial" w:cs="Arial"/>
          <w:color w:val="000000"/>
        </w:rPr>
        <w:t>ásait is.</w:t>
      </w:r>
      <w:r w:rsidR="00937913" w:rsidRPr="007E42E8">
        <w:rPr>
          <w:rFonts w:ascii="Arial" w:hAnsi="Arial" w:cs="Arial"/>
          <w:color w:val="000000"/>
          <w:szCs w:val="20"/>
        </w:rPr>
        <w:t xml:space="preserve"> </w:t>
      </w:r>
      <w:r w:rsidR="00D34098" w:rsidRPr="00D34098">
        <w:rPr>
          <w:rFonts w:ascii="Arial" w:hAnsi="Arial" w:cs="Arial"/>
        </w:rPr>
        <w:t xml:space="preserve"> </w:t>
      </w:r>
    </w:p>
    <w:p w14:paraId="6C1FCDFC" w14:textId="77777777" w:rsidR="00D34098" w:rsidRPr="002872C6" w:rsidRDefault="00D34098" w:rsidP="00A55816">
      <w:pPr>
        <w:pStyle w:val="ListParagraph"/>
        <w:numPr>
          <w:ilvl w:val="0"/>
          <w:numId w:val="0"/>
        </w:numPr>
        <w:spacing w:before="240"/>
        <w:ind w:left="142"/>
        <w:contextualSpacing w:val="0"/>
        <w:rPr>
          <w:rFonts w:ascii="Arial" w:hAnsi="Arial" w:cs="Arial"/>
        </w:rPr>
      </w:pPr>
      <w:r w:rsidRPr="002872C6">
        <w:rPr>
          <w:rFonts w:ascii="Arial" w:hAnsi="Arial" w:cs="Arial"/>
        </w:rPr>
        <w:t xml:space="preserve">Amennyiben egy ügylet </w:t>
      </w:r>
      <w:r>
        <w:rPr>
          <w:rFonts w:ascii="Arial" w:hAnsi="Arial" w:cs="Arial"/>
        </w:rPr>
        <w:t>piaci értékéhez</w:t>
      </w:r>
      <w:r w:rsidRPr="002872C6">
        <w:rPr>
          <w:rFonts w:ascii="Arial" w:hAnsi="Arial" w:cs="Arial"/>
        </w:rPr>
        <w:t xml:space="preserve"> tartozó hó végi záró állománya a korábbi h</w:t>
      </w:r>
      <w:r w:rsidRPr="002872C6">
        <w:rPr>
          <w:rFonts w:ascii="Arial" w:hAnsi="Arial" w:cs="Arial"/>
        </w:rPr>
        <w:t>ó</w:t>
      </w:r>
      <w:r w:rsidRPr="002872C6">
        <w:rPr>
          <w:rFonts w:ascii="Arial" w:hAnsi="Arial" w:cs="Arial"/>
        </w:rPr>
        <w:t xml:space="preserve">naphoz képest </w:t>
      </w:r>
      <w:r>
        <w:rPr>
          <w:rFonts w:ascii="Arial" w:hAnsi="Arial" w:cs="Arial"/>
        </w:rPr>
        <w:t xml:space="preserve">egyéb volumenváltozás miatt </w:t>
      </w:r>
      <w:r w:rsidRPr="002872C6">
        <w:rPr>
          <w:rFonts w:ascii="Arial" w:hAnsi="Arial" w:cs="Arial"/>
        </w:rPr>
        <w:t>átsorolásra kerül, azaz a fent felsorolt adatleíró mezők tekintetében a jele</w:t>
      </w:r>
      <w:r w:rsidRPr="002872C6">
        <w:rPr>
          <w:rFonts w:ascii="Arial" w:hAnsi="Arial" w:cs="Arial"/>
        </w:rPr>
        <w:t>n</w:t>
      </w:r>
      <w:r w:rsidRPr="002872C6">
        <w:rPr>
          <w:rFonts w:ascii="Arial" w:hAnsi="Arial" w:cs="Arial"/>
        </w:rPr>
        <w:t>tendő tétel valamely jellemzője megváltozott, akkor az adott ügyletet a tárgyhavi jelentésben két sor vonatkoz</w:t>
      </w:r>
      <w:r w:rsidRPr="002872C6">
        <w:rPr>
          <w:rFonts w:ascii="Arial" w:hAnsi="Arial" w:cs="Arial"/>
        </w:rPr>
        <w:t>á</w:t>
      </w:r>
      <w:r w:rsidRPr="002872C6">
        <w:rPr>
          <w:rFonts w:ascii="Arial" w:hAnsi="Arial" w:cs="Arial"/>
        </w:rPr>
        <w:t xml:space="preserve">sában is figyelembe kell venni: </w:t>
      </w:r>
    </w:p>
    <w:p w14:paraId="1B2E2466" w14:textId="77777777" w:rsidR="00D34098" w:rsidRPr="002872C6" w:rsidRDefault="00D34098" w:rsidP="00ED41AC">
      <w:pPr>
        <w:pStyle w:val="ListParagraph"/>
        <w:numPr>
          <w:ilvl w:val="0"/>
          <w:numId w:val="21"/>
        </w:numPr>
        <w:spacing w:before="240"/>
        <w:ind w:left="284" w:hanging="218"/>
        <w:contextualSpacing w:val="0"/>
        <w:rPr>
          <w:rFonts w:ascii="Arial" w:hAnsi="Arial" w:cs="Arial"/>
        </w:rPr>
      </w:pPr>
      <w:r w:rsidRPr="002872C6">
        <w:rPr>
          <w:rFonts w:ascii="Arial" w:hAnsi="Arial" w:cs="Arial"/>
        </w:rPr>
        <w:t xml:space="preserve">egyrészt negatív előjelű átsorolásként jelenteni kell az ügylet </w:t>
      </w:r>
      <w:r w:rsidR="007E4698">
        <w:rPr>
          <w:rFonts w:ascii="Arial" w:hAnsi="Arial" w:cs="Arial"/>
        </w:rPr>
        <w:t>piaci értékének</w:t>
      </w:r>
      <w:r w:rsidRPr="002872C6">
        <w:rPr>
          <w:rFonts w:ascii="Arial" w:hAnsi="Arial" w:cs="Arial"/>
        </w:rPr>
        <w:t xml:space="preserve"> előző hó végi záró állom</w:t>
      </w:r>
      <w:r w:rsidRPr="002872C6">
        <w:rPr>
          <w:rFonts w:ascii="Arial" w:hAnsi="Arial" w:cs="Arial"/>
        </w:rPr>
        <w:t>á</w:t>
      </w:r>
      <w:r w:rsidRPr="002872C6">
        <w:rPr>
          <w:rFonts w:ascii="Arial" w:hAnsi="Arial" w:cs="Arial"/>
        </w:rPr>
        <w:t>nyával megegyező forint összeget, mégpedig egy olyan sorban, amelyben az adatleíró mezők értéke rendre az átsorolandó tétel előző havi jelentésben szereplő állapotának felelnek meg. (A tárgyhónap s</w:t>
      </w:r>
      <w:r w:rsidRPr="002872C6">
        <w:rPr>
          <w:rFonts w:ascii="Arial" w:hAnsi="Arial" w:cs="Arial"/>
        </w:rPr>
        <w:t>o</w:t>
      </w:r>
      <w:r w:rsidRPr="002872C6">
        <w:rPr>
          <w:rFonts w:ascii="Arial" w:hAnsi="Arial" w:cs="Arial"/>
        </w:rPr>
        <w:t>rán átsorolással megszűnő tételek esetében is tölteni kell az átsorolás mezőt negatív előjellel.)</w:t>
      </w:r>
    </w:p>
    <w:p w14:paraId="54372D9A" w14:textId="77777777" w:rsidR="00D34098" w:rsidRPr="002872C6" w:rsidRDefault="00D34098" w:rsidP="00ED41AC">
      <w:pPr>
        <w:pStyle w:val="ListParagraph"/>
        <w:numPr>
          <w:ilvl w:val="0"/>
          <w:numId w:val="21"/>
        </w:numPr>
        <w:spacing w:before="240"/>
        <w:ind w:left="284" w:hanging="218"/>
        <w:contextualSpacing w:val="0"/>
        <w:rPr>
          <w:rFonts w:ascii="Arial" w:hAnsi="Arial" w:cs="Arial"/>
        </w:rPr>
      </w:pPr>
      <w:r w:rsidRPr="002872C6">
        <w:rPr>
          <w:rFonts w:ascii="Arial" w:hAnsi="Arial" w:cs="Arial"/>
        </w:rPr>
        <w:t xml:space="preserve">másrészt pozitív előjelű átsorolásként jelenteni kell az ügylet </w:t>
      </w:r>
      <w:r w:rsidR="007E4698">
        <w:rPr>
          <w:rFonts w:ascii="Arial" w:hAnsi="Arial" w:cs="Arial"/>
        </w:rPr>
        <w:t>piaci értékének</w:t>
      </w:r>
      <w:r w:rsidRPr="002872C6">
        <w:rPr>
          <w:rFonts w:ascii="Arial" w:hAnsi="Arial" w:cs="Arial"/>
        </w:rPr>
        <w:t xml:space="preserve"> előző hó végi záró állom</w:t>
      </w:r>
      <w:r w:rsidRPr="002872C6">
        <w:rPr>
          <w:rFonts w:ascii="Arial" w:hAnsi="Arial" w:cs="Arial"/>
        </w:rPr>
        <w:t>á</w:t>
      </w:r>
      <w:r w:rsidRPr="002872C6">
        <w:rPr>
          <w:rFonts w:ascii="Arial" w:hAnsi="Arial" w:cs="Arial"/>
        </w:rPr>
        <w:t>nyával megegyező forint összeget, mégpedig egy olyan sorban, amelyben az adatleíró mezők értéke rendre az átsorolandó tétel aktuális, tárgyhó végi állapotának felelnek meg.</w:t>
      </w:r>
    </w:p>
    <w:p w14:paraId="63DD50E6" w14:textId="77777777" w:rsidR="00D34098" w:rsidRPr="002872C6" w:rsidRDefault="00D34098" w:rsidP="00232EA4">
      <w:pPr>
        <w:pStyle w:val="ListParagraph"/>
        <w:keepNext/>
        <w:numPr>
          <w:ilvl w:val="0"/>
          <w:numId w:val="0"/>
        </w:numPr>
        <w:spacing w:after="0"/>
        <w:ind w:left="210"/>
        <w:contextualSpacing w:val="0"/>
        <w:rPr>
          <w:rFonts w:ascii="Arial" w:hAnsi="Arial" w:cs="Arial"/>
        </w:rPr>
      </w:pPr>
      <w:r w:rsidRPr="002872C6">
        <w:rPr>
          <w:rFonts w:ascii="Arial" w:hAnsi="Arial" w:cs="Arial"/>
        </w:rPr>
        <w:lastRenderedPageBreak/>
        <w:t>A fentieken kívül – külön adatszolgáltatói egyeztetést követően – eseti átsorolásként jelentendőek egyes szerv</w:t>
      </w:r>
      <w:r w:rsidRPr="002872C6">
        <w:rPr>
          <w:rFonts w:ascii="Arial" w:hAnsi="Arial" w:cs="Arial"/>
        </w:rPr>
        <w:t>e</w:t>
      </w:r>
      <w:r w:rsidRPr="002872C6">
        <w:rPr>
          <w:rFonts w:ascii="Arial" w:hAnsi="Arial" w:cs="Arial"/>
        </w:rPr>
        <w:t>zeti átalakulások.</w:t>
      </w:r>
    </w:p>
    <w:p w14:paraId="3C756D3C" w14:textId="77777777" w:rsidR="00A90DDB" w:rsidRPr="00582452" w:rsidRDefault="00A90DDB" w:rsidP="001930C2">
      <w:pPr>
        <w:pStyle w:val="Heading3"/>
        <w:numPr>
          <w:ilvl w:val="0"/>
          <w:numId w:val="0"/>
        </w:numPr>
        <w:spacing w:after="0"/>
        <w:jc w:val="both"/>
        <w:rPr>
          <w:rFonts w:ascii="Arial" w:hAnsi="Arial" w:cs="Arial"/>
          <w:color w:val="auto"/>
          <w:szCs w:val="20"/>
          <w:u w:val="single"/>
        </w:rPr>
      </w:pPr>
    </w:p>
    <w:p w14:paraId="7FEC5CED" w14:textId="77777777" w:rsidR="0082095F" w:rsidRPr="00DA0D67" w:rsidRDefault="004951E2" w:rsidP="006F234A">
      <w:pPr>
        <w:pStyle w:val="ListParagraph"/>
        <w:keepNext/>
        <w:numPr>
          <w:ilvl w:val="0"/>
          <w:numId w:val="20"/>
        </w:numPr>
        <w:spacing w:before="240"/>
        <w:ind w:left="567" w:hanging="357"/>
        <w:contextualSpacing w:val="0"/>
        <w:rPr>
          <w:rFonts w:ascii="Arial" w:hAnsi="Arial" w:cs="Arial"/>
          <w:b/>
          <w:u w:val="single"/>
        </w:rPr>
      </w:pPr>
      <w:bookmarkStart w:id="5" w:name="_Toc409608110"/>
      <w:r w:rsidRPr="00DA0D67">
        <w:rPr>
          <w:rFonts w:ascii="Arial" w:hAnsi="Arial" w:cs="Arial"/>
          <w:b/>
          <w:u w:val="single"/>
        </w:rPr>
        <w:t>Záró</w:t>
      </w:r>
      <w:bookmarkEnd w:id="5"/>
      <w:r w:rsidRPr="00DA0D67">
        <w:rPr>
          <w:rFonts w:ascii="Arial" w:hAnsi="Arial" w:cs="Arial"/>
          <w:b/>
          <w:u w:val="single"/>
        </w:rPr>
        <w:t xml:space="preserve"> állomány </w:t>
      </w:r>
    </w:p>
    <w:p w14:paraId="29B5F0E7" w14:textId="77777777" w:rsidR="00A90DDB" w:rsidRPr="00582452" w:rsidRDefault="004951E2" w:rsidP="006F234A">
      <w:pPr>
        <w:pStyle w:val="Heading3"/>
        <w:numPr>
          <w:ilvl w:val="0"/>
          <w:numId w:val="0"/>
        </w:numPr>
        <w:ind w:left="142"/>
        <w:jc w:val="both"/>
        <w:rPr>
          <w:rFonts w:ascii="Arial" w:hAnsi="Arial" w:cs="Arial"/>
          <w:color w:val="auto"/>
          <w:szCs w:val="20"/>
          <w:u w:val="single"/>
        </w:rPr>
      </w:pPr>
      <w:r w:rsidRPr="00582452">
        <w:rPr>
          <w:rFonts w:ascii="Arial" w:hAnsi="Arial" w:cs="Arial"/>
          <w:color w:val="auto"/>
          <w:szCs w:val="20"/>
        </w:rPr>
        <w:t>A tárgyidőszak végén még nyitott ügyletek piaci értékét (valós értékét) kell itt jelenteni (a szerződésenként a tárg</w:t>
      </w:r>
      <w:r w:rsidRPr="00582452">
        <w:rPr>
          <w:rFonts w:ascii="Arial" w:hAnsi="Arial" w:cs="Arial"/>
          <w:color w:val="auto"/>
          <w:szCs w:val="20"/>
        </w:rPr>
        <w:t>y</w:t>
      </w:r>
      <w:r w:rsidRPr="00582452">
        <w:rPr>
          <w:rFonts w:ascii="Arial" w:hAnsi="Arial" w:cs="Arial"/>
          <w:color w:val="auto"/>
          <w:szCs w:val="20"/>
        </w:rPr>
        <w:t xml:space="preserve">időszak utolsó napjára vonatkozóan elvégzett kiértékelés eredményétől függően kell az adatokat a követelés, vagy a tartozás oldali instrumentumkódra besorolni). </w:t>
      </w:r>
      <w:bookmarkStart w:id="6" w:name="_Toc409608112"/>
      <w:r w:rsidRPr="00582452">
        <w:rPr>
          <w:rFonts w:ascii="Arial" w:hAnsi="Arial" w:cs="Arial"/>
          <w:color w:val="auto"/>
          <w:szCs w:val="20"/>
        </w:rPr>
        <w:t>Egyéb megbízható információforrás (pl. tőzsdei ár, egyéb likvid piacon kialakult pillanatnyi ár) hiányában a piaci érték alatt az intézmény adott ügyletekre vonatkozó modellszámításainak eredménye értendő. A záró állomány piaci értékét minden esetben forintban kell megadni, amennyiben a kiértékelt pozíció devizában határozódik meg, a devizaé</w:t>
      </w:r>
      <w:r w:rsidRPr="00582452">
        <w:rPr>
          <w:rFonts w:ascii="Arial" w:hAnsi="Arial" w:cs="Arial"/>
          <w:color w:val="auto"/>
          <w:szCs w:val="20"/>
        </w:rPr>
        <w:t>r</w:t>
      </w:r>
      <w:r w:rsidRPr="00582452">
        <w:rPr>
          <w:rFonts w:ascii="Arial" w:hAnsi="Arial" w:cs="Arial"/>
          <w:color w:val="auto"/>
          <w:szCs w:val="20"/>
        </w:rPr>
        <w:t xml:space="preserve">téket a </w:t>
      </w:r>
      <w:r w:rsidR="00EB2658" w:rsidRPr="00582452">
        <w:rPr>
          <w:rFonts w:ascii="Arial" w:hAnsi="Arial" w:cs="Arial"/>
          <w:color w:val="auto"/>
          <w:szCs w:val="20"/>
        </w:rPr>
        <w:t>hó utolsó napján érvényes</w:t>
      </w:r>
      <w:r w:rsidRPr="00582452">
        <w:rPr>
          <w:rFonts w:ascii="Arial" w:hAnsi="Arial" w:cs="Arial"/>
          <w:color w:val="auto"/>
          <w:szCs w:val="20"/>
        </w:rPr>
        <w:t xml:space="preserve"> MNB hivatalos devizaá</w:t>
      </w:r>
      <w:r w:rsidRPr="00582452">
        <w:rPr>
          <w:rFonts w:ascii="Arial" w:hAnsi="Arial" w:cs="Arial"/>
          <w:color w:val="auto"/>
          <w:szCs w:val="20"/>
        </w:rPr>
        <w:t>r</w:t>
      </w:r>
      <w:r w:rsidRPr="00582452">
        <w:rPr>
          <w:rFonts w:ascii="Arial" w:hAnsi="Arial" w:cs="Arial"/>
          <w:color w:val="auto"/>
          <w:szCs w:val="20"/>
        </w:rPr>
        <w:t>folyamon át kell váltani forintra. Devizaértékek esetén az ügyletek kiértékelését kell előbb elvégezni, és azt követően a forintra konvert</w:t>
      </w:r>
      <w:r w:rsidRPr="00582452">
        <w:rPr>
          <w:rFonts w:ascii="Arial" w:hAnsi="Arial" w:cs="Arial"/>
          <w:color w:val="auto"/>
          <w:szCs w:val="20"/>
        </w:rPr>
        <w:t>á</w:t>
      </w:r>
      <w:r w:rsidRPr="00582452">
        <w:rPr>
          <w:rFonts w:ascii="Arial" w:hAnsi="Arial" w:cs="Arial"/>
          <w:color w:val="auto"/>
          <w:szCs w:val="20"/>
        </w:rPr>
        <w:t xml:space="preserve">lást. </w:t>
      </w:r>
    </w:p>
    <w:p w14:paraId="43E78AAF" w14:textId="77777777" w:rsidR="006F234A" w:rsidRDefault="006F234A" w:rsidP="004036D6">
      <w:pPr>
        <w:pStyle w:val="ListParagraph"/>
        <w:keepNext/>
        <w:numPr>
          <w:ilvl w:val="0"/>
          <w:numId w:val="0"/>
        </w:numPr>
        <w:spacing w:before="240"/>
        <w:contextualSpacing w:val="0"/>
        <w:rPr>
          <w:rFonts w:ascii="Arial" w:hAnsi="Arial" w:cs="Arial"/>
          <w:b/>
          <w:u w:val="single"/>
        </w:rPr>
      </w:pPr>
    </w:p>
    <w:p w14:paraId="24C04154" w14:textId="77777777" w:rsidR="00A90DDB" w:rsidRPr="00582452" w:rsidRDefault="000A71A9" w:rsidP="00960C2D">
      <w:pPr>
        <w:pStyle w:val="ListParagraph"/>
        <w:keepNext/>
        <w:numPr>
          <w:ilvl w:val="0"/>
          <w:numId w:val="0"/>
        </w:numPr>
        <w:spacing w:before="240"/>
        <w:contextualSpacing w:val="0"/>
        <w:rPr>
          <w:rFonts w:ascii="Arial" w:hAnsi="Arial" w:cs="Arial"/>
          <w:u w:val="single"/>
        </w:rPr>
      </w:pPr>
      <w:r w:rsidRPr="00DA0D67">
        <w:rPr>
          <w:rFonts w:ascii="Arial" w:hAnsi="Arial" w:cs="Arial"/>
          <w:b/>
          <w:u w:val="single"/>
        </w:rPr>
        <w:t>Vételi (hosszú) / Eladási (rövid) pozíció névértéke</w:t>
      </w:r>
    </w:p>
    <w:p w14:paraId="7E97009D" w14:textId="77777777" w:rsidR="00960C2D" w:rsidRDefault="00707978" w:rsidP="005E05C3">
      <w:pPr>
        <w:rPr>
          <w:rFonts w:ascii="Arial" w:hAnsi="Arial" w:cs="Arial"/>
          <w:szCs w:val="20"/>
        </w:rPr>
      </w:pPr>
      <w:r w:rsidRPr="00582452">
        <w:rPr>
          <w:rFonts w:ascii="Arial" w:hAnsi="Arial" w:cs="Arial"/>
        </w:rPr>
        <w:t xml:space="preserve">A vételi és eladási pozíciók névértékei </w:t>
      </w:r>
      <w:r w:rsidR="00843BF6" w:rsidRPr="00582452">
        <w:rPr>
          <w:rFonts w:ascii="Arial" w:hAnsi="Arial" w:cs="Arial"/>
        </w:rPr>
        <w:t xml:space="preserve">(notional) </w:t>
      </w:r>
      <w:r w:rsidRPr="00582452">
        <w:rPr>
          <w:rFonts w:ascii="Arial" w:hAnsi="Arial" w:cs="Arial"/>
        </w:rPr>
        <w:t>esetében a kötéskori névértékeket eredeti devizaneme</w:t>
      </w:r>
      <w:r w:rsidRPr="00582452">
        <w:rPr>
          <w:rFonts w:ascii="Arial" w:hAnsi="Arial" w:cs="Arial"/>
        </w:rPr>
        <w:t>k</w:t>
      </w:r>
      <w:r w:rsidRPr="00582452">
        <w:rPr>
          <w:rFonts w:ascii="Arial" w:hAnsi="Arial" w:cs="Arial"/>
        </w:rPr>
        <w:t xml:space="preserve">ben szükséges megadni. </w:t>
      </w:r>
      <w:r w:rsidR="00332726">
        <w:rPr>
          <w:rFonts w:ascii="Arial" w:hAnsi="Arial" w:cs="Arial"/>
          <w:szCs w:val="20"/>
        </w:rPr>
        <w:t xml:space="preserve">Csereügyletek esetében a határidős láb irányából, azaz az eredeti devizanemek irányával egyezően kell megadni a vételi és eladási pozíciók névértékét. </w:t>
      </w:r>
      <w:r w:rsidR="004951E2" w:rsidRPr="00582452">
        <w:rPr>
          <w:rFonts w:ascii="Arial" w:hAnsi="Arial" w:cs="Arial"/>
          <w:szCs w:val="20"/>
        </w:rPr>
        <w:t>Csereügyleteknél a névleges összeg az a mögöttes tőkeösszeg, amelyen a k</w:t>
      </w:r>
      <w:r w:rsidR="004951E2" w:rsidRPr="00582452">
        <w:rPr>
          <w:rFonts w:ascii="Arial" w:hAnsi="Arial" w:cs="Arial"/>
          <w:szCs w:val="20"/>
        </w:rPr>
        <w:t>a</w:t>
      </w:r>
      <w:r w:rsidR="004951E2" w:rsidRPr="00582452">
        <w:rPr>
          <w:rFonts w:ascii="Arial" w:hAnsi="Arial" w:cs="Arial"/>
          <w:szCs w:val="20"/>
        </w:rPr>
        <w:t xml:space="preserve">matlábcsere, a devizacsere vagy </w:t>
      </w:r>
      <w:r w:rsidR="00BB73B2" w:rsidRPr="00582452">
        <w:rPr>
          <w:rFonts w:ascii="Arial" w:hAnsi="Arial" w:cs="Arial"/>
          <w:szCs w:val="20"/>
        </w:rPr>
        <w:t>dev</w:t>
      </w:r>
      <w:r w:rsidR="004951E2" w:rsidRPr="00582452">
        <w:rPr>
          <w:rFonts w:ascii="Arial" w:hAnsi="Arial" w:cs="Arial"/>
          <w:szCs w:val="20"/>
        </w:rPr>
        <w:t>iza-</w:t>
      </w:r>
      <w:r w:rsidR="00960C2D">
        <w:rPr>
          <w:rFonts w:ascii="Arial" w:hAnsi="Arial" w:cs="Arial"/>
          <w:szCs w:val="20"/>
        </w:rPr>
        <w:t xml:space="preserve"> </w:t>
      </w:r>
      <w:r w:rsidR="004951E2" w:rsidRPr="00582452">
        <w:rPr>
          <w:rFonts w:ascii="Arial" w:hAnsi="Arial" w:cs="Arial"/>
          <w:szCs w:val="20"/>
        </w:rPr>
        <w:t xml:space="preserve">és kamatlábcsere alapul. </w:t>
      </w:r>
      <w:r w:rsidR="00960C2D">
        <w:rPr>
          <w:rFonts w:ascii="Arial" w:hAnsi="Arial" w:cs="Arial"/>
          <w:szCs w:val="20"/>
        </w:rPr>
        <w:t>R</w:t>
      </w:r>
      <w:r w:rsidR="004951E2" w:rsidRPr="00582452">
        <w:rPr>
          <w:rFonts w:ascii="Arial" w:hAnsi="Arial" w:cs="Arial"/>
          <w:szCs w:val="20"/>
        </w:rPr>
        <w:t>észvényhez, kötvényhez</w:t>
      </w:r>
      <w:r w:rsidR="00843BF6" w:rsidRPr="00582452">
        <w:rPr>
          <w:rFonts w:ascii="Arial" w:hAnsi="Arial" w:cs="Arial"/>
          <w:szCs w:val="20"/>
        </w:rPr>
        <w:t xml:space="preserve">, </w:t>
      </w:r>
      <w:r w:rsidR="00FA5739" w:rsidRPr="00582452">
        <w:rPr>
          <w:rFonts w:ascii="Arial" w:hAnsi="Arial" w:cs="Arial"/>
          <w:szCs w:val="20"/>
        </w:rPr>
        <w:t>aran</w:t>
      </w:r>
      <w:r w:rsidR="00FA5739" w:rsidRPr="00582452">
        <w:rPr>
          <w:rFonts w:ascii="Arial" w:hAnsi="Arial" w:cs="Arial"/>
          <w:szCs w:val="20"/>
        </w:rPr>
        <w:t>y</w:t>
      </w:r>
      <w:r w:rsidR="00FA5739" w:rsidRPr="00582452">
        <w:rPr>
          <w:rFonts w:ascii="Arial" w:hAnsi="Arial" w:cs="Arial"/>
          <w:szCs w:val="20"/>
        </w:rPr>
        <w:t xml:space="preserve">hoz és egyéb </w:t>
      </w:r>
      <w:r w:rsidR="00843BF6" w:rsidRPr="00582452">
        <w:rPr>
          <w:rFonts w:ascii="Arial" w:hAnsi="Arial" w:cs="Arial"/>
          <w:szCs w:val="20"/>
        </w:rPr>
        <w:t>nemesfémhez</w:t>
      </w:r>
      <w:r w:rsidR="004951E2" w:rsidRPr="00582452">
        <w:rPr>
          <w:rFonts w:ascii="Arial" w:hAnsi="Arial" w:cs="Arial"/>
          <w:szCs w:val="20"/>
        </w:rPr>
        <w:t xml:space="preserve"> vagy áruhoz kötött szerződés esetében feltüntetendő névleges összeg az adásv</w:t>
      </w:r>
      <w:r w:rsidR="004951E2" w:rsidRPr="00582452">
        <w:rPr>
          <w:rFonts w:ascii="Arial" w:hAnsi="Arial" w:cs="Arial"/>
          <w:szCs w:val="20"/>
        </w:rPr>
        <w:t>é</w:t>
      </w:r>
      <w:r w:rsidR="004951E2" w:rsidRPr="00582452">
        <w:rPr>
          <w:rFonts w:ascii="Arial" w:hAnsi="Arial" w:cs="Arial"/>
          <w:szCs w:val="20"/>
        </w:rPr>
        <w:t>telre leszerződött részvény</w:t>
      </w:r>
      <w:r w:rsidR="00843BF6" w:rsidRPr="00582452">
        <w:rPr>
          <w:rFonts w:ascii="Arial" w:hAnsi="Arial" w:cs="Arial"/>
          <w:szCs w:val="20"/>
        </w:rPr>
        <w:t xml:space="preserve">, </w:t>
      </w:r>
      <w:r w:rsidR="004951E2" w:rsidRPr="00582452">
        <w:rPr>
          <w:rFonts w:ascii="Arial" w:hAnsi="Arial" w:cs="Arial"/>
          <w:szCs w:val="20"/>
        </w:rPr>
        <w:t>kötvény</w:t>
      </w:r>
      <w:r w:rsidR="00843BF6" w:rsidRPr="00582452">
        <w:rPr>
          <w:rFonts w:ascii="Arial" w:hAnsi="Arial" w:cs="Arial"/>
          <w:szCs w:val="20"/>
        </w:rPr>
        <w:t xml:space="preserve">, </w:t>
      </w:r>
      <w:r w:rsidR="00FA5739" w:rsidRPr="00582452">
        <w:rPr>
          <w:rFonts w:ascii="Arial" w:hAnsi="Arial" w:cs="Arial"/>
          <w:szCs w:val="20"/>
        </w:rPr>
        <w:t xml:space="preserve">arany és egyéb </w:t>
      </w:r>
      <w:r w:rsidR="00843BF6" w:rsidRPr="00582452">
        <w:rPr>
          <w:rFonts w:ascii="Arial" w:hAnsi="Arial" w:cs="Arial"/>
          <w:szCs w:val="20"/>
        </w:rPr>
        <w:t>nemesfém vagy áru</w:t>
      </w:r>
      <w:r w:rsidR="004951E2" w:rsidRPr="00582452">
        <w:rPr>
          <w:rFonts w:ascii="Arial" w:hAnsi="Arial" w:cs="Arial"/>
          <w:szCs w:val="20"/>
        </w:rPr>
        <w:t xml:space="preserve"> mennyisége, szorozva a szerz</w:t>
      </w:r>
      <w:r w:rsidR="004951E2" w:rsidRPr="00582452">
        <w:rPr>
          <w:rFonts w:ascii="Arial" w:hAnsi="Arial" w:cs="Arial"/>
          <w:szCs w:val="20"/>
        </w:rPr>
        <w:t>ő</w:t>
      </w:r>
      <w:r w:rsidR="004951E2" w:rsidRPr="00582452">
        <w:rPr>
          <w:rFonts w:ascii="Arial" w:hAnsi="Arial" w:cs="Arial"/>
          <w:szCs w:val="20"/>
        </w:rPr>
        <w:t xml:space="preserve">déses egységárral. </w:t>
      </w:r>
    </w:p>
    <w:p w14:paraId="01FF83B8" w14:textId="77777777" w:rsidR="00F553B0" w:rsidRPr="00582452" w:rsidRDefault="004951E2" w:rsidP="005E05C3">
      <w:pPr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>A hitelderivatíváknál feltüntetendő névérték a vonatkozó referenciahitel névleges ért</w:t>
      </w:r>
      <w:r w:rsidRPr="00582452">
        <w:rPr>
          <w:rFonts w:ascii="Arial" w:hAnsi="Arial" w:cs="Arial"/>
          <w:szCs w:val="20"/>
        </w:rPr>
        <w:t>é</w:t>
      </w:r>
      <w:r w:rsidRPr="00582452">
        <w:rPr>
          <w:rFonts w:ascii="Arial" w:hAnsi="Arial" w:cs="Arial"/>
          <w:szCs w:val="20"/>
        </w:rPr>
        <w:t xml:space="preserve">ke. </w:t>
      </w:r>
    </w:p>
    <w:p w14:paraId="426CE6E9" w14:textId="77777777" w:rsidR="007E5402" w:rsidRDefault="004951E2" w:rsidP="005E05C3">
      <w:pPr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 xml:space="preserve">A kötvény, részvény, </w:t>
      </w:r>
      <w:r w:rsidR="00FA5739" w:rsidRPr="00582452">
        <w:rPr>
          <w:rFonts w:ascii="Arial" w:hAnsi="Arial" w:cs="Arial"/>
          <w:szCs w:val="20"/>
        </w:rPr>
        <w:t xml:space="preserve">arany és egyéb </w:t>
      </w:r>
      <w:r w:rsidR="007E5402" w:rsidRPr="00582452">
        <w:rPr>
          <w:rFonts w:ascii="Arial" w:hAnsi="Arial" w:cs="Arial"/>
          <w:szCs w:val="20"/>
        </w:rPr>
        <w:t xml:space="preserve">nemesfém, </w:t>
      </w:r>
      <w:r w:rsidRPr="00582452">
        <w:rPr>
          <w:rFonts w:ascii="Arial" w:hAnsi="Arial" w:cs="Arial"/>
          <w:szCs w:val="20"/>
        </w:rPr>
        <w:t xml:space="preserve">áru </w:t>
      </w:r>
      <w:r w:rsidR="007E5402" w:rsidRPr="00582452">
        <w:rPr>
          <w:rFonts w:ascii="Arial" w:hAnsi="Arial" w:cs="Arial"/>
          <w:szCs w:val="20"/>
        </w:rPr>
        <w:t xml:space="preserve">és egyéb mögöttes termékek esetén csak az egyik oszlop </w:t>
      </w:r>
      <w:r w:rsidR="00007A1F">
        <w:rPr>
          <w:rFonts w:ascii="Arial" w:hAnsi="Arial" w:cs="Arial"/>
          <w:szCs w:val="20"/>
        </w:rPr>
        <w:t>tölthető:</w:t>
      </w:r>
      <w:r w:rsidR="007E5402" w:rsidRPr="00582452">
        <w:rPr>
          <w:rFonts w:ascii="Arial" w:hAnsi="Arial" w:cs="Arial"/>
          <w:szCs w:val="20"/>
        </w:rPr>
        <w:t xml:space="preserve"> </w:t>
      </w:r>
      <w:r w:rsidR="00007A1F">
        <w:rPr>
          <w:rFonts w:ascii="Arial" w:hAnsi="Arial" w:cs="Arial"/>
          <w:szCs w:val="20"/>
        </w:rPr>
        <w:t>A</w:t>
      </w:r>
      <w:r w:rsidR="007E5402" w:rsidRPr="00582452">
        <w:rPr>
          <w:rFonts w:ascii="Arial" w:hAnsi="Arial" w:cs="Arial"/>
          <w:szCs w:val="20"/>
        </w:rPr>
        <w:t xml:space="preserve">mennyiben a derivatív szerződés a mögöttes termék vételére irányul, abban az esetben a vételi </w:t>
      </w:r>
      <w:r w:rsidR="00007A1F">
        <w:rPr>
          <w:rFonts w:ascii="Arial" w:hAnsi="Arial" w:cs="Arial"/>
          <w:szCs w:val="20"/>
        </w:rPr>
        <w:t>amennyiben pedig az eladására</w:t>
      </w:r>
      <w:r w:rsidR="00CC7FD7" w:rsidRPr="00582452">
        <w:rPr>
          <w:rFonts w:ascii="Arial" w:hAnsi="Arial" w:cs="Arial"/>
          <w:szCs w:val="20"/>
        </w:rPr>
        <w:t>,</w:t>
      </w:r>
      <w:r w:rsidR="007E5402" w:rsidRPr="00582452">
        <w:rPr>
          <w:rFonts w:ascii="Arial" w:hAnsi="Arial" w:cs="Arial"/>
          <w:szCs w:val="20"/>
        </w:rPr>
        <w:t xml:space="preserve"> az eladási pozíciónál szü</w:t>
      </w:r>
      <w:r w:rsidR="007E5402" w:rsidRPr="00582452">
        <w:rPr>
          <w:rFonts w:ascii="Arial" w:hAnsi="Arial" w:cs="Arial"/>
          <w:szCs w:val="20"/>
        </w:rPr>
        <w:t>k</w:t>
      </w:r>
      <w:r w:rsidR="007E5402" w:rsidRPr="00582452">
        <w:rPr>
          <w:rFonts w:ascii="Arial" w:hAnsi="Arial" w:cs="Arial"/>
          <w:szCs w:val="20"/>
        </w:rPr>
        <w:t>séges a névértéket feltüntetni.</w:t>
      </w:r>
    </w:p>
    <w:p w14:paraId="66E353E8" w14:textId="77777777" w:rsidR="00332726" w:rsidRDefault="00332726" w:rsidP="005E05C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Azon csereügyletek </w:t>
      </w:r>
      <w:r w:rsidR="00023BFE">
        <w:rPr>
          <w:rFonts w:ascii="Arial" w:hAnsi="Arial" w:cs="Arial"/>
          <w:szCs w:val="20"/>
        </w:rPr>
        <w:t xml:space="preserve">esetében </w:t>
      </w:r>
      <w:r>
        <w:rPr>
          <w:rFonts w:ascii="Arial" w:hAnsi="Arial" w:cs="Arial"/>
          <w:szCs w:val="20"/>
        </w:rPr>
        <w:t>egyezhet csak meg az eladási és vételi névérték, ahol egy devizában kerül megállapításra az a névérték, amely alapján az ügyletben a cserék megtörténnek.</w:t>
      </w:r>
    </w:p>
    <w:p w14:paraId="3A16E544" w14:textId="77777777" w:rsidR="00AE70FB" w:rsidRDefault="00AE70FB" w:rsidP="005E05C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Ha a záró piaci érték állománya nulla, akkor a névértéket is nulla értékkel kell feltüntetni</w:t>
      </w:r>
      <w:r w:rsidR="00BD2B2D">
        <w:rPr>
          <w:rFonts w:ascii="Arial" w:hAnsi="Arial" w:cs="Arial"/>
          <w:szCs w:val="20"/>
        </w:rPr>
        <w:t xml:space="preserve"> a mögöttes terméktől függetlenül</w:t>
      </w:r>
      <w:r>
        <w:rPr>
          <w:rFonts w:ascii="Arial" w:hAnsi="Arial" w:cs="Arial"/>
          <w:szCs w:val="20"/>
        </w:rPr>
        <w:t xml:space="preserve">. </w:t>
      </w:r>
    </w:p>
    <w:p w14:paraId="1B663075" w14:textId="77777777" w:rsidR="001930C2" w:rsidRPr="00582452" w:rsidRDefault="001930C2" w:rsidP="001930C2">
      <w:pPr>
        <w:spacing w:after="0"/>
        <w:rPr>
          <w:rFonts w:ascii="Arial" w:hAnsi="Arial" w:cs="Arial"/>
          <w:szCs w:val="20"/>
        </w:rPr>
      </w:pPr>
    </w:p>
    <w:p w14:paraId="3A5DA84F" w14:textId="77777777" w:rsidR="00960C2D" w:rsidRPr="00960C2D" w:rsidRDefault="0005178C" w:rsidP="00960C2D">
      <w:pPr>
        <w:pStyle w:val="ListParagraph"/>
        <w:keepNext/>
        <w:numPr>
          <w:ilvl w:val="0"/>
          <w:numId w:val="0"/>
        </w:numPr>
        <w:contextualSpacing w:val="0"/>
        <w:rPr>
          <w:rFonts w:ascii="Arial" w:hAnsi="Arial" w:cs="Arial"/>
          <w:b/>
          <w:u w:val="single"/>
        </w:rPr>
      </w:pPr>
      <w:r w:rsidRPr="00960C2D">
        <w:rPr>
          <w:rFonts w:ascii="Arial" w:hAnsi="Arial" w:cs="Arial"/>
          <w:b/>
          <w:u w:val="single"/>
        </w:rPr>
        <w:t>Partner darabszám</w:t>
      </w:r>
      <w:bookmarkEnd w:id="6"/>
    </w:p>
    <w:p w14:paraId="360EB431" w14:textId="77777777" w:rsidR="003B26AF" w:rsidRPr="002872C6" w:rsidRDefault="008D7E66" w:rsidP="003B26AF">
      <w:pPr>
        <w:spacing w:before="240"/>
        <w:rPr>
          <w:rFonts w:ascii="Arial" w:hAnsi="Arial" w:cs="Arial"/>
        </w:rPr>
      </w:pPr>
      <w:bookmarkStart w:id="7" w:name="_Toc409608113"/>
      <w:r>
        <w:rPr>
          <w:rFonts w:ascii="Arial" w:hAnsi="Arial" w:cs="Arial"/>
        </w:rPr>
        <w:t xml:space="preserve">Az </w:t>
      </w:r>
      <w:r w:rsidR="003B26AF" w:rsidRPr="002872C6">
        <w:rPr>
          <w:rFonts w:ascii="Arial" w:hAnsi="Arial" w:cs="Arial"/>
        </w:rPr>
        <w:t>egyes adatleíró mezők tekintetében rendre ugyanazon értékeket felvevő - ezáltal az adatgyűjtésben egy s</w:t>
      </w:r>
      <w:r w:rsidR="003B26AF" w:rsidRPr="002872C6">
        <w:rPr>
          <w:rFonts w:ascii="Arial" w:hAnsi="Arial" w:cs="Arial"/>
        </w:rPr>
        <w:t>o</w:t>
      </w:r>
      <w:r w:rsidR="003B26AF" w:rsidRPr="002872C6">
        <w:rPr>
          <w:rFonts w:ascii="Arial" w:hAnsi="Arial" w:cs="Arial"/>
        </w:rPr>
        <w:t xml:space="preserve">ron, aggregáltan szereplő </w:t>
      </w:r>
      <w:r>
        <w:rPr>
          <w:rFonts w:ascii="Arial" w:hAnsi="Arial" w:cs="Arial"/>
        </w:rPr>
        <w:t>–, nyitott derivatíva</w:t>
      </w:r>
      <w:r w:rsidR="003B26AF" w:rsidRPr="002872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ügyletek mögött álló partnerek száma</w:t>
      </w:r>
      <w:r w:rsidR="009B56D0">
        <w:rPr>
          <w:rFonts w:ascii="Arial" w:hAnsi="Arial" w:cs="Arial"/>
        </w:rPr>
        <w:t xml:space="preserve">, </w:t>
      </w:r>
      <w:r w:rsidR="009B56D0" w:rsidRPr="002872C6">
        <w:rPr>
          <w:rFonts w:ascii="Arial" w:hAnsi="Arial" w:cs="Arial"/>
        </w:rPr>
        <w:t xml:space="preserve">amelyekhez tartozik </w:t>
      </w:r>
      <w:r w:rsidR="009B56D0">
        <w:rPr>
          <w:rFonts w:ascii="Arial" w:hAnsi="Arial" w:cs="Arial"/>
        </w:rPr>
        <w:t xml:space="preserve">piaci értékes </w:t>
      </w:r>
      <w:r w:rsidR="009B56D0" w:rsidRPr="002872C6">
        <w:rPr>
          <w:rFonts w:ascii="Arial" w:hAnsi="Arial" w:cs="Arial"/>
        </w:rPr>
        <w:t xml:space="preserve">záró állomány. </w:t>
      </w:r>
      <w:r w:rsidR="009B56D0" w:rsidRPr="00823781">
        <w:rPr>
          <w:rFonts w:ascii="Arial" w:hAnsi="Arial" w:cs="Arial"/>
          <w:color w:val="000000"/>
        </w:rPr>
        <w:t>A darabszám meghatározásakor nem lehet figyelembe venni ol</w:t>
      </w:r>
      <w:r w:rsidR="009B56D0">
        <w:rPr>
          <w:rFonts w:ascii="Arial" w:hAnsi="Arial" w:cs="Arial"/>
          <w:color w:val="000000"/>
        </w:rPr>
        <w:t>yan tételeket, amelyek hó végi piaci záró állománya</w:t>
      </w:r>
      <w:r w:rsidR="009B56D0" w:rsidRPr="00823781">
        <w:rPr>
          <w:rFonts w:ascii="Arial" w:hAnsi="Arial" w:cs="Arial"/>
          <w:color w:val="000000"/>
        </w:rPr>
        <w:t xml:space="preserve"> nulla</w:t>
      </w:r>
      <w:r w:rsidR="00644AB6">
        <w:rPr>
          <w:rFonts w:ascii="Arial" w:hAnsi="Arial" w:cs="Arial"/>
          <w:color w:val="000000"/>
        </w:rPr>
        <w:t>.</w:t>
      </w:r>
      <w:r w:rsidR="003B26AF" w:rsidRPr="002872C6">
        <w:rPr>
          <w:rFonts w:ascii="Arial" w:hAnsi="Arial" w:cs="Arial"/>
        </w:rPr>
        <w:t xml:space="preserve"> (</w:t>
      </w:r>
      <w:r w:rsidR="003B26AF">
        <w:rPr>
          <w:rFonts w:ascii="Arial" w:hAnsi="Arial" w:cs="Arial"/>
        </w:rPr>
        <w:t xml:space="preserve">A táblában jelentett partner </w:t>
      </w:r>
      <w:r w:rsidR="003B26AF" w:rsidRPr="002872C6">
        <w:rPr>
          <w:rFonts w:ascii="Arial" w:hAnsi="Arial" w:cs="Arial"/>
        </w:rPr>
        <w:t>darabsz</w:t>
      </w:r>
      <w:r w:rsidR="003B26AF" w:rsidRPr="002872C6">
        <w:rPr>
          <w:rFonts w:ascii="Arial" w:hAnsi="Arial" w:cs="Arial"/>
        </w:rPr>
        <w:t>á</w:t>
      </w:r>
      <w:r w:rsidR="003B26AF" w:rsidRPr="002872C6">
        <w:rPr>
          <w:rFonts w:ascii="Arial" w:hAnsi="Arial" w:cs="Arial"/>
        </w:rPr>
        <w:t xml:space="preserve">mok összege nem feltétlenül egyenlő </w:t>
      </w:r>
      <w:r>
        <w:rPr>
          <w:rFonts w:ascii="Arial" w:hAnsi="Arial" w:cs="Arial"/>
        </w:rPr>
        <w:t xml:space="preserve">a </w:t>
      </w:r>
      <w:r w:rsidR="003B26AF">
        <w:rPr>
          <w:rFonts w:ascii="Arial" w:hAnsi="Arial" w:cs="Arial"/>
        </w:rPr>
        <w:t>partnerek tényleges</w:t>
      </w:r>
      <w:r>
        <w:rPr>
          <w:rFonts w:ascii="Arial" w:hAnsi="Arial" w:cs="Arial"/>
        </w:rPr>
        <w:t xml:space="preserve"> számával.</w:t>
      </w:r>
      <w:r w:rsidR="003B26AF" w:rsidRPr="002872C6">
        <w:rPr>
          <w:rFonts w:ascii="Arial" w:hAnsi="Arial" w:cs="Arial"/>
        </w:rPr>
        <w:t>)</w:t>
      </w:r>
    </w:p>
    <w:p w14:paraId="6D239F4E" w14:textId="77777777" w:rsidR="0082095F" w:rsidRPr="00582452" w:rsidRDefault="0082095F" w:rsidP="0095050F">
      <w:pPr>
        <w:spacing w:after="0"/>
        <w:rPr>
          <w:rFonts w:ascii="Arial" w:hAnsi="Arial" w:cs="Arial"/>
        </w:rPr>
      </w:pPr>
    </w:p>
    <w:p w14:paraId="0AA35592" w14:textId="77777777" w:rsidR="00960C2D" w:rsidRPr="00960C2D" w:rsidRDefault="0005178C" w:rsidP="00960C2D">
      <w:pPr>
        <w:pStyle w:val="ListParagraph"/>
        <w:keepNext/>
        <w:numPr>
          <w:ilvl w:val="0"/>
          <w:numId w:val="0"/>
        </w:numPr>
        <w:contextualSpacing w:val="0"/>
        <w:rPr>
          <w:rFonts w:ascii="Arial" w:hAnsi="Arial" w:cs="Arial"/>
          <w:b/>
          <w:u w:val="single"/>
        </w:rPr>
      </w:pPr>
      <w:r w:rsidRPr="00960C2D">
        <w:rPr>
          <w:rFonts w:ascii="Arial" w:hAnsi="Arial" w:cs="Arial"/>
          <w:b/>
          <w:u w:val="single"/>
        </w:rPr>
        <w:t>Ügylet darabszám</w:t>
      </w:r>
      <w:bookmarkEnd w:id="7"/>
    </w:p>
    <w:p w14:paraId="37167A9C" w14:textId="77777777" w:rsidR="003F06CD" w:rsidRPr="002872C6" w:rsidRDefault="003F06CD" w:rsidP="003F06CD">
      <w:pPr>
        <w:spacing w:before="240"/>
        <w:rPr>
          <w:rFonts w:ascii="Arial" w:hAnsi="Arial" w:cs="Arial"/>
        </w:rPr>
      </w:pPr>
      <w:r w:rsidRPr="002872C6">
        <w:rPr>
          <w:rFonts w:ascii="Arial" w:hAnsi="Arial" w:cs="Arial"/>
        </w:rPr>
        <w:t>Az egyes adatleíró mezők tekintetében rendre ugyanazon értékeket felvevő - ezáltal az adatgyűjtésben egy s</w:t>
      </w:r>
      <w:r w:rsidRPr="002872C6">
        <w:rPr>
          <w:rFonts w:ascii="Arial" w:hAnsi="Arial" w:cs="Arial"/>
        </w:rPr>
        <w:t>o</w:t>
      </w:r>
      <w:r w:rsidRPr="002872C6">
        <w:rPr>
          <w:rFonts w:ascii="Arial" w:hAnsi="Arial" w:cs="Arial"/>
        </w:rPr>
        <w:t xml:space="preserve">ron, aggregáltan szereplő - olyan tételek száma, amelyekhez tartozik </w:t>
      </w:r>
      <w:r>
        <w:rPr>
          <w:rFonts w:ascii="Arial" w:hAnsi="Arial" w:cs="Arial"/>
        </w:rPr>
        <w:t xml:space="preserve">piaci értékes </w:t>
      </w:r>
      <w:r w:rsidRPr="002872C6">
        <w:rPr>
          <w:rFonts w:ascii="Arial" w:hAnsi="Arial" w:cs="Arial"/>
        </w:rPr>
        <w:t xml:space="preserve">záró állomány. </w:t>
      </w:r>
      <w:r w:rsidR="009B56D0" w:rsidRPr="00823781">
        <w:rPr>
          <w:rFonts w:ascii="Arial" w:hAnsi="Arial" w:cs="Arial"/>
          <w:color w:val="000000"/>
        </w:rPr>
        <w:t>A darabszám meghatározásakor nem lehet figyelembe venni ol</w:t>
      </w:r>
      <w:r w:rsidR="009B56D0">
        <w:rPr>
          <w:rFonts w:ascii="Arial" w:hAnsi="Arial" w:cs="Arial"/>
          <w:color w:val="000000"/>
        </w:rPr>
        <w:t>yan tételeket, amelyek hó végi piaci záró állománya</w:t>
      </w:r>
      <w:r w:rsidR="009B56D0" w:rsidRPr="00823781">
        <w:rPr>
          <w:rFonts w:ascii="Arial" w:hAnsi="Arial" w:cs="Arial"/>
          <w:color w:val="000000"/>
        </w:rPr>
        <w:t xml:space="preserve"> nulla</w:t>
      </w:r>
      <w:r w:rsidR="009B56D0">
        <w:rPr>
          <w:rFonts w:ascii="Arial" w:hAnsi="Arial" w:cs="Arial"/>
          <w:color w:val="000000"/>
        </w:rPr>
        <w:t>.</w:t>
      </w:r>
      <w:r w:rsidR="009B56D0" w:rsidRPr="00823781">
        <w:rPr>
          <w:rFonts w:ascii="Arial" w:hAnsi="Arial" w:cs="Arial"/>
          <w:color w:val="000000"/>
        </w:rPr>
        <w:t xml:space="preserve"> </w:t>
      </w:r>
      <w:r w:rsidRPr="002872C6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A táblában jelentett ügylet </w:t>
      </w:r>
      <w:r w:rsidRPr="002872C6">
        <w:rPr>
          <w:rFonts w:ascii="Arial" w:hAnsi="Arial" w:cs="Arial"/>
        </w:rPr>
        <w:t>darabszámok összege nem feltétlenül egyenlő az egyes ügyletek</w:t>
      </w:r>
      <w:r w:rsidRPr="002872C6">
        <w:rPr>
          <w:rFonts w:ascii="Arial" w:hAnsi="Arial" w:cs="Arial"/>
        </w:rPr>
        <w:lastRenderedPageBreak/>
        <w:t>hez tartozó sze</w:t>
      </w:r>
      <w:r w:rsidRPr="002872C6">
        <w:rPr>
          <w:rFonts w:ascii="Arial" w:hAnsi="Arial" w:cs="Arial"/>
        </w:rPr>
        <w:t>r</w:t>
      </w:r>
      <w:r w:rsidRPr="002872C6">
        <w:rPr>
          <w:rFonts w:ascii="Arial" w:hAnsi="Arial" w:cs="Arial"/>
        </w:rPr>
        <w:t>ződések számával, hiszen lehetnek olyan szerződések, amelyekhez tartozó követelés</w:t>
      </w:r>
      <w:r>
        <w:rPr>
          <w:rFonts w:ascii="Arial" w:hAnsi="Arial" w:cs="Arial"/>
        </w:rPr>
        <w:t>/tartozás</w:t>
      </w:r>
      <w:r w:rsidRPr="002872C6">
        <w:rPr>
          <w:rFonts w:ascii="Arial" w:hAnsi="Arial" w:cs="Arial"/>
        </w:rPr>
        <w:t xml:space="preserve"> áll</w:t>
      </w:r>
      <w:r w:rsidRPr="002872C6">
        <w:rPr>
          <w:rFonts w:ascii="Arial" w:hAnsi="Arial" w:cs="Arial"/>
        </w:rPr>
        <w:t>o</w:t>
      </w:r>
      <w:r w:rsidRPr="002872C6">
        <w:rPr>
          <w:rFonts w:ascii="Arial" w:hAnsi="Arial" w:cs="Arial"/>
        </w:rPr>
        <w:t>mányát több sorban, szétosztva kell jelenteni.)</w:t>
      </w:r>
    </w:p>
    <w:p w14:paraId="746A91D4" w14:textId="77777777" w:rsidR="0095050F" w:rsidRDefault="0095050F" w:rsidP="005E05C3">
      <w:pPr>
        <w:pStyle w:val="BodyText3"/>
        <w:spacing w:line="276" w:lineRule="auto"/>
        <w:jc w:val="both"/>
        <w:rPr>
          <w:rFonts w:ascii="Arial" w:hAnsi="Arial" w:cs="Arial"/>
        </w:rPr>
      </w:pPr>
    </w:p>
    <w:p w14:paraId="37696615" w14:textId="77777777" w:rsidR="0095050F" w:rsidRDefault="0095050F" w:rsidP="005E05C3">
      <w:pPr>
        <w:pStyle w:val="BodyText3"/>
        <w:spacing w:line="276" w:lineRule="auto"/>
        <w:jc w:val="both"/>
        <w:rPr>
          <w:rFonts w:ascii="Arial" w:hAnsi="Arial" w:cs="Arial"/>
        </w:rPr>
      </w:pPr>
    </w:p>
    <w:p w14:paraId="617DF50A" w14:textId="77777777" w:rsidR="0061257D" w:rsidRPr="00582452" w:rsidRDefault="0061257D" w:rsidP="005E05C3">
      <w:pPr>
        <w:pStyle w:val="BodyText3"/>
        <w:spacing w:line="276" w:lineRule="auto"/>
        <w:jc w:val="both"/>
        <w:rPr>
          <w:rFonts w:ascii="Arial" w:hAnsi="Arial" w:cs="Arial"/>
          <w:b w:val="0"/>
          <w:bCs/>
          <w:sz w:val="20"/>
        </w:rPr>
      </w:pPr>
      <w:bookmarkStart w:id="8" w:name="_Toc120612688"/>
      <w:bookmarkStart w:id="9" w:name="_Toc122850667"/>
    </w:p>
    <w:p w14:paraId="382E706D" w14:textId="77777777" w:rsidR="000A71A9" w:rsidRPr="00582452" w:rsidRDefault="000A71A9" w:rsidP="005E05C3">
      <w:pPr>
        <w:pStyle w:val="BodyText3"/>
        <w:spacing w:line="276" w:lineRule="auto"/>
        <w:jc w:val="both"/>
        <w:rPr>
          <w:rFonts w:ascii="Arial" w:hAnsi="Arial" w:cs="Arial"/>
          <w:b w:val="0"/>
          <w:bCs/>
          <w:sz w:val="20"/>
        </w:rPr>
      </w:pPr>
    </w:p>
    <w:p w14:paraId="689BDFBC" w14:textId="77777777" w:rsidR="00B114E2" w:rsidRPr="004526B0" w:rsidRDefault="004526B0" w:rsidP="004526B0">
      <w:pPr>
        <w:pStyle w:val="BodyText"/>
        <w:keepNext/>
        <w:rPr>
          <w:rFonts w:ascii="Arial" w:hAnsi="Arial" w:cs="Arial"/>
          <w:b/>
          <w:bCs/>
          <w:sz w:val="22"/>
          <w:szCs w:val="22"/>
        </w:rPr>
      </w:pPr>
      <w:r w:rsidRPr="004526B0">
        <w:rPr>
          <w:rFonts w:ascii="Arial" w:hAnsi="Arial" w:cs="Arial"/>
          <w:b/>
          <w:bCs/>
          <w:sz w:val="22"/>
          <w:szCs w:val="22"/>
        </w:rPr>
        <w:t>A SZEREPELTETENDŐ ALAPINSTRUMENTUMOK</w:t>
      </w:r>
    </w:p>
    <w:p w14:paraId="3EE31CD8" w14:textId="77777777" w:rsidR="00EF5A6B" w:rsidRPr="00582452" w:rsidRDefault="00EF5A6B" w:rsidP="004526B0">
      <w:pPr>
        <w:pStyle w:val="BodyText"/>
        <w:keepNext/>
        <w:rPr>
          <w:rFonts w:ascii="Arial" w:hAnsi="Arial" w:cs="Arial"/>
          <w:b/>
          <w:bCs/>
          <w:u w:val="single"/>
        </w:rPr>
      </w:pPr>
    </w:p>
    <w:p w14:paraId="29D65360" w14:textId="77777777" w:rsidR="00EF5A6B" w:rsidRPr="00582452" w:rsidRDefault="004A7A9F" w:rsidP="004526B0">
      <w:pPr>
        <w:pStyle w:val="BodyText"/>
        <w:keepNext/>
        <w:numPr>
          <w:ilvl w:val="0"/>
          <w:numId w:val="12"/>
        </w:numPr>
        <w:ind w:left="357" w:hanging="357"/>
        <w:rPr>
          <w:rFonts w:ascii="Arial" w:hAnsi="Arial" w:cs="Arial"/>
          <w:b/>
          <w:bCs/>
        </w:rPr>
      </w:pPr>
      <w:r w:rsidRPr="00582452">
        <w:rPr>
          <w:rFonts w:ascii="Arial" w:hAnsi="Arial" w:cs="Arial"/>
          <w:b/>
          <w:bCs/>
        </w:rPr>
        <w:t>F</w:t>
      </w:r>
      <w:r w:rsidR="00EF5A6B" w:rsidRPr="00582452">
        <w:rPr>
          <w:rFonts w:ascii="Arial" w:hAnsi="Arial" w:cs="Arial"/>
          <w:b/>
          <w:bCs/>
        </w:rPr>
        <w:t>utures ügyletek</w:t>
      </w:r>
      <w:bookmarkEnd w:id="8"/>
      <w:bookmarkEnd w:id="9"/>
      <w:r w:rsidR="00A55816">
        <w:rPr>
          <w:rFonts w:ascii="Arial" w:hAnsi="Arial" w:cs="Arial"/>
          <w:b/>
          <w:bCs/>
          <w:lang w:val="hu-HU"/>
        </w:rPr>
        <w:t xml:space="preserve">: </w:t>
      </w:r>
      <w:r w:rsidR="00EE2FCF" w:rsidRPr="00582452">
        <w:rPr>
          <w:rFonts w:ascii="Arial" w:hAnsi="Arial" w:cs="Arial"/>
          <w:b/>
          <w:bCs/>
        </w:rPr>
        <w:t xml:space="preserve"> </w:t>
      </w:r>
      <w:r w:rsidR="007C4122">
        <w:rPr>
          <w:rFonts w:ascii="Arial" w:hAnsi="Arial" w:cs="Arial"/>
          <w:b/>
          <w:bCs/>
          <w:lang w:val="hu-HU"/>
        </w:rPr>
        <w:t>E61 és F61</w:t>
      </w:r>
    </w:p>
    <w:p w14:paraId="1E49599A" w14:textId="77777777" w:rsidR="00EF5A6B" w:rsidRPr="00C71EB8" w:rsidRDefault="00EF5A6B" w:rsidP="005E05C3">
      <w:pPr>
        <w:pStyle w:val="BodyText"/>
        <w:rPr>
          <w:rFonts w:ascii="Arial" w:hAnsi="Arial" w:cs="Arial"/>
          <w:bCs/>
        </w:rPr>
      </w:pPr>
      <w:r w:rsidRPr="00582452">
        <w:rPr>
          <w:rFonts w:ascii="Arial" w:hAnsi="Arial" w:cs="Arial"/>
          <w:bCs/>
        </w:rPr>
        <w:t xml:space="preserve">Ezen instrumentumkód alatt jelentendők az adatszolgáltató által (vagy az ő nevében más által) kötött szabványosított </w:t>
      </w:r>
      <w:r w:rsidR="005A0BCF" w:rsidRPr="00582452">
        <w:rPr>
          <w:rFonts w:ascii="Arial" w:hAnsi="Arial" w:cs="Arial"/>
          <w:bCs/>
        </w:rPr>
        <w:t xml:space="preserve">tőzsdei </w:t>
      </w:r>
      <w:r w:rsidR="00841D15" w:rsidRPr="00582452">
        <w:rPr>
          <w:rFonts w:ascii="Arial" w:hAnsi="Arial" w:cs="Arial"/>
          <w:bCs/>
        </w:rPr>
        <w:t xml:space="preserve">határidős </w:t>
      </w:r>
      <w:r w:rsidRPr="00582452">
        <w:rPr>
          <w:rFonts w:ascii="Arial" w:hAnsi="Arial" w:cs="Arial"/>
          <w:bCs/>
        </w:rPr>
        <w:t>ügyletek, akár napi rendezéses (future style margining), akár a lejáratkor rendezendő ügylete</w:t>
      </w:r>
      <w:r w:rsidRPr="00582452">
        <w:rPr>
          <w:rFonts w:ascii="Arial" w:hAnsi="Arial" w:cs="Arial"/>
          <w:bCs/>
        </w:rPr>
        <w:t>k</w:t>
      </w:r>
      <w:r w:rsidRPr="00582452">
        <w:rPr>
          <w:rFonts w:ascii="Arial" w:hAnsi="Arial" w:cs="Arial"/>
          <w:bCs/>
        </w:rPr>
        <w:t xml:space="preserve">ről van szó. </w:t>
      </w:r>
    </w:p>
    <w:p w14:paraId="7EFF269C" w14:textId="77777777" w:rsidR="00D764B0" w:rsidRPr="00582452" w:rsidRDefault="00D764B0" w:rsidP="001930C2">
      <w:pPr>
        <w:spacing w:after="0"/>
        <w:rPr>
          <w:rFonts w:ascii="Arial" w:hAnsi="Arial" w:cs="Arial"/>
          <w:snapToGrid w:val="0"/>
          <w:szCs w:val="20"/>
          <w:lang w:eastAsia="en-US"/>
        </w:rPr>
      </w:pPr>
    </w:p>
    <w:p w14:paraId="1D791B52" w14:textId="77777777" w:rsidR="00EF5A6B" w:rsidRPr="00582452" w:rsidRDefault="00B114E2" w:rsidP="004526B0">
      <w:pPr>
        <w:keepNext/>
        <w:rPr>
          <w:rFonts w:ascii="Arial" w:hAnsi="Arial" w:cs="Arial"/>
          <w:b/>
          <w:snapToGrid w:val="0"/>
          <w:szCs w:val="20"/>
          <w:lang w:eastAsia="en-US"/>
        </w:rPr>
      </w:pPr>
      <w:r w:rsidRPr="00582452">
        <w:rPr>
          <w:rFonts w:ascii="Arial" w:hAnsi="Arial" w:cs="Arial"/>
          <w:b/>
          <w:snapToGrid w:val="0"/>
          <w:szCs w:val="20"/>
          <w:lang w:eastAsia="en-US"/>
        </w:rPr>
        <w:t>I</w:t>
      </w:r>
      <w:r w:rsidR="00EF5A6B" w:rsidRPr="00582452">
        <w:rPr>
          <w:rFonts w:ascii="Arial" w:hAnsi="Arial" w:cs="Arial"/>
          <w:b/>
          <w:snapToGrid w:val="0"/>
          <w:szCs w:val="20"/>
          <w:lang w:eastAsia="en-US"/>
        </w:rPr>
        <w:t>dőszak végi záró pozíció:</w:t>
      </w:r>
    </w:p>
    <w:p w14:paraId="4A19DAF3" w14:textId="77777777" w:rsidR="00EF5A6B" w:rsidRPr="00582452" w:rsidRDefault="00EF5A6B" w:rsidP="005E05C3">
      <w:pPr>
        <w:rPr>
          <w:rFonts w:ascii="Arial" w:hAnsi="Arial" w:cs="Arial"/>
          <w:snapToGrid w:val="0"/>
          <w:szCs w:val="20"/>
          <w:lang w:eastAsia="en-US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 xml:space="preserve">A tőzsdei határidős ügyletek jelentős része esetében a kontraktus értékváltozásából adódó követelés - tartozás a margin számlán naponta rendezendő (future style margining), s így a kontraktus értéke minden nap végén nullával zár. Pozíciós adatot ezért ezen ügyletek esetében </w:t>
      </w:r>
      <w:r w:rsidR="00707978" w:rsidRPr="00582452">
        <w:rPr>
          <w:rFonts w:ascii="Arial" w:hAnsi="Arial" w:cs="Arial"/>
          <w:snapToGrid w:val="0"/>
          <w:szCs w:val="20"/>
          <w:lang w:eastAsia="en-US"/>
        </w:rPr>
        <w:t xml:space="preserve">nulla értékkel </w:t>
      </w:r>
      <w:r w:rsidRPr="00582452">
        <w:rPr>
          <w:rFonts w:ascii="Arial" w:hAnsi="Arial" w:cs="Arial"/>
          <w:snapToGrid w:val="0"/>
          <w:szCs w:val="20"/>
          <w:lang w:eastAsia="en-US"/>
        </w:rPr>
        <w:t>kell jelenteni. Ame</w:t>
      </w:r>
      <w:r w:rsidRPr="00582452">
        <w:rPr>
          <w:rFonts w:ascii="Arial" w:hAnsi="Arial" w:cs="Arial"/>
          <w:snapToGrid w:val="0"/>
          <w:szCs w:val="20"/>
          <w:lang w:eastAsia="en-US"/>
        </w:rPr>
        <w:t>n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nyiben a konstrukció keretében a napi elszámolásra és rendezésre nem kerül sor, a kontraktus állományi (és tranzakciós) adatait a forward ügyleteknél leírtak szerint kell jelenteni. </w:t>
      </w:r>
    </w:p>
    <w:p w14:paraId="5CF18507" w14:textId="77777777" w:rsidR="00EF5A6B" w:rsidRPr="00582452" w:rsidRDefault="00EF5A6B" w:rsidP="001930C2">
      <w:pPr>
        <w:spacing w:after="0"/>
        <w:ind w:left="720"/>
        <w:rPr>
          <w:rFonts w:ascii="Arial" w:hAnsi="Arial" w:cs="Arial"/>
          <w:snapToGrid w:val="0"/>
          <w:szCs w:val="20"/>
          <w:lang w:eastAsia="en-US"/>
        </w:rPr>
      </w:pPr>
    </w:p>
    <w:p w14:paraId="388934D6" w14:textId="77777777" w:rsidR="00EF5A6B" w:rsidRPr="00582452" w:rsidRDefault="00EF5A6B" w:rsidP="004526B0">
      <w:pPr>
        <w:keepNext/>
        <w:rPr>
          <w:rFonts w:ascii="Arial" w:hAnsi="Arial" w:cs="Arial"/>
          <w:b/>
          <w:snapToGrid w:val="0"/>
          <w:szCs w:val="20"/>
          <w:lang w:eastAsia="en-US"/>
        </w:rPr>
      </w:pPr>
      <w:r w:rsidRPr="00582452">
        <w:rPr>
          <w:rFonts w:ascii="Arial" w:hAnsi="Arial" w:cs="Arial"/>
          <w:b/>
          <w:snapToGrid w:val="0"/>
          <w:szCs w:val="20"/>
          <w:lang w:eastAsia="en-US"/>
        </w:rPr>
        <w:t>Tranzakciók:</w:t>
      </w:r>
    </w:p>
    <w:p w14:paraId="02BCC0AD" w14:textId="77777777" w:rsidR="00EF5A6B" w:rsidRPr="00582452" w:rsidRDefault="00EF5A6B" w:rsidP="005E05C3">
      <w:pPr>
        <w:rPr>
          <w:rFonts w:ascii="Arial" w:hAnsi="Arial" w:cs="Arial"/>
          <w:snapToGrid w:val="0"/>
          <w:szCs w:val="20"/>
          <w:lang w:eastAsia="en-US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>A napi elszámolásos futures ügyletek esetében az elszámolóháznál vezetett margin számlán terhelt vagy jóváírt vá</w:t>
      </w:r>
      <w:r w:rsidRPr="00582452">
        <w:rPr>
          <w:rFonts w:ascii="Arial" w:hAnsi="Arial" w:cs="Arial"/>
          <w:snapToGrid w:val="0"/>
          <w:szCs w:val="20"/>
          <w:lang w:eastAsia="en-US"/>
        </w:rPr>
        <w:t>l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tozó margin összegek jelentik a tranzakciókat. Ezek forint ellenértékét </w:t>
      </w:r>
      <w:r w:rsidR="006350F9" w:rsidRPr="00582452">
        <w:rPr>
          <w:rFonts w:ascii="Arial" w:hAnsi="Arial" w:cs="Arial"/>
          <w:snapToGrid w:val="0"/>
          <w:szCs w:val="20"/>
          <w:lang w:eastAsia="en-US"/>
        </w:rPr>
        <w:t>a</w:t>
      </w:r>
      <w:r w:rsidR="001259DB" w:rsidRPr="00582452">
        <w:rPr>
          <w:rFonts w:ascii="Arial" w:hAnsi="Arial" w:cs="Arial"/>
          <w:snapToGrid w:val="0"/>
          <w:szCs w:val="20"/>
          <w:lang w:eastAsia="en-US"/>
        </w:rPr>
        <w:t>z adatleíró mezők</w:t>
      </w:r>
      <w:r w:rsidR="00A133A6"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="006350F9" w:rsidRPr="00582452">
        <w:rPr>
          <w:rFonts w:ascii="Arial" w:hAnsi="Arial" w:cs="Arial"/>
          <w:snapToGrid w:val="0"/>
          <w:szCs w:val="20"/>
          <w:lang w:eastAsia="en-US"/>
        </w:rPr>
        <w:t>szerint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 összesítve kell jelenteni a fizetés iránya alapján meghatár</w:t>
      </w:r>
      <w:r w:rsidRPr="00582452">
        <w:rPr>
          <w:rFonts w:ascii="Arial" w:hAnsi="Arial" w:cs="Arial"/>
          <w:snapToGrid w:val="0"/>
          <w:szCs w:val="20"/>
          <w:lang w:eastAsia="en-US"/>
        </w:rPr>
        <w:t>o</w:t>
      </w:r>
      <w:r w:rsidRPr="00582452">
        <w:rPr>
          <w:rFonts w:ascii="Arial" w:hAnsi="Arial" w:cs="Arial"/>
          <w:snapToGrid w:val="0"/>
          <w:szCs w:val="20"/>
          <w:lang w:eastAsia="en-US"/>
        </w:rPr>
        <w:t>zott</w:t>
      </w:r>
      <w:r w:rsidR="00B114E2"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="00A133A6" w:rsidRPr="00582452">
        <w:rPr>
          <w:rFonts w:ascii="Arial" w:hAnsi="Arial" w:cs="Arial"/>
          <w:snapToGrid w:val="0"/>
          <w:szCs w:val="20"/>
          <w:lang w:eastAsia="en-US"/>
        </w:rPr>
        <w:t>oldali instrumentum</w:t>
      </w:r>
      <w:r w:rsidR="003564F3"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="00A133A6" w:rsidRPr="00582452">
        <w:rPr>
          <w:rFonts w:ascii="Arial" w:hAnsi="Arial" w:cs="Arial"/>
          <w:snapToGrid w:val="0"/>
          <w:szCs w:val="20"/>
          <w:lang w:eastAsia="en-US"/>
        </w:rPr>
        <w:t>kódon</w:t>
      </w:r>
      <w:r w:rsidR="00B114E2" w:rsidRPr="00582452">
        <w:rPr>
          <w:rFonts w:ascii="Arial" w:hAnsi="Arial" w:cs="Arial"/>
          <w:snapToGrid w:val="0"/>
          <w:szCs w:val="20"/>
          <w:lang w:eastAsia="en-US"/>
        </w:rPr>
        <w:t xml:space="preserve">: </w:t>
      </w:r>
      <w:r w:rsidR="00A12E06" w:rsidRPr="00582452">
        <w:rPr>
          <w:rFonts w:ascii="Arial" w:hAnsi="Arial" w:cs="Arial"/>
          <w:snapToGrid w:val="0"/>
          <w:szCs w:val="20"/>
          <w:lang w:eastAsia="en-US"/>
        </w:rPr>
        <w:t>negatív pozíció</w:t>
      </w:r>
      <w:r w:rsidR="00CB78AE">
        <w:rPr>
          <w:rFonts w:ascii="Arial" w:hAnsi="Arial" w:cs="Arial"/>
          <w:snapToGrid w:val="0"/>
          <w:szCs w:val="20"/>
          <w:lang w:eastAsia="en-US"/>
        </w:rPr>
        <w:t xml:space="preserve">s futures instrumentum alatt, csökkentő tranzakcióként </w:t>
      </w:r>
      <w:r w:rsidRPr="00582452">
        <w:rPr>
          <w:rFonts w:ascii="Arial" w:hAnsi="Arial" w:cs="Arial"/>
          <w:snapToGrid w:val="0"/>
          <w:szCs w:val="20"/>
          <w:lang w:eastAsia="en-US"/>
        </w:rPr>
        <w:t>az adatszolgáltató által a tárgyidőszak folyamán fiz</w:t>
      </w:r>
      <w:r w:rsidRPr="00582452">
        <w:rPr>
          <w:rFonts w:ascii="Arial" w:hAnsi="Arial" w:cs="Arial"/>
          <w:snapToGrid w:val="0"/>
          <w:szCs w:val="20"/>
          <w:lang w:eastAsia="en-US"/>
        </w:rPr>
        <w:t>e</w:t>
      </w:r>
      <w:r w:rsidRPr="00582452">
        <w:rPr>
          <w:rFonts w:ascii="Arial" w:hAnsi="Arial" w:cs="Arial"/>
          <w:snapToGrid w:val="0"/>
          <w:szCs w:val="20"/>
          <w:lang w:eastAsia="en-US"/>
        </w:rPr>
        <w:t>tett</w:t>
      </w:r>
      <w:r w:rsidR="00CB78AE">
        <w:rPr>
          <w:rFonts w:ascii="Arial" w:hAnsi="Arial" w:cs="Arial"/>
          <w:snapToGrid w:val="0"/>
          <w:szCs w:val="20"/>
          <w:lang w:eastAsia="en-US"/>
        </w:rPr>
        <w:t xml:space="preserve"> összegeket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, illetve </w:t>
      </w:r>
      <w:r w:rsidR="00A12E06" w:rsidRPr="00582452">
        <w:rPr>
          <w:rFonts w:ascii="Arial" w:hAnsi="Arial" w:cs="Arial"/>
          <w:snapToGrid w:val="0"/>
          <w:szCs w:val="20"/>
          <w:lang w:eastAsia="en-US"/>
        </w:rPr>
        <w:t>pozitív pozíció</w:t>
      </w:r>
      <w:r w:rsidR="00CB78AE">
        <w:rPr>
          <w:rFonts w:ascii="Arial" w:hAnsi="Arial" w:cs="Arial"/>
          <w:snapToGrid w:val="0"/>
          <w:szCs w:val="20"/>
          <w:lang w:eastAsia="en-US"/>
        </w:rPr>
        <w:t>s futures in</w:t>
      </w:r>
      <w:r w:rsidR="000D3374">
        <w:rPr>
          <w:rFonts w:ascii="Arial" w:hAnsi="Arial" w:cs="Arial"/>
          <w:snapToGrid w:val="0"/>
          <w:szCs w:val="20"/>
          <w:lang w:eastAsia="en-US"/>
        </w:rPr>
        <w:t>s</w:t>
      </w:r>
      <w:r w:rsidR="00CB78AE">
        <w:rPr>
          <w:rFonts w:ascii="Arial" w:hAnsi="Arial" w:cs="Arial"/>
          <w:snapToGrid w:val="0"/>
          <w:szCs w:val="20"/>
          <w:lang w:eastAsia="en-US"/>
        </w:rPr>
        <w:t>trumentum alatt, szintén csökkentő tranzakcióként</w:t>
      </w:r>
      <w:r w:rsidR="00A12E06"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Pr="00582452">
        <w:rPr>
          <w:rFonts w:ascii="Arial" w:hAnsi="Arial" w:cs="Arial"/>
          <w:snapToGrid w:val="0"/>
          <w:szCs w:val="20"/>
          <w:lang w:eastAsia="en-US"/>
        </w:rPr>
        <w:t>az ada</w:t>
      </w:r>
      <w:r w:rsidRPr="00582452">
        <w:rPr>
          <w:rFonts w:ascii="Arial" w:hAnsi="Arial" w:cs="Arial"/>
          <w:snapToGrid w:val="0"/>
          <w:szCs w:val="20"/>
          <w:lang w:eastAsia="en-US"/>
        </w:rPr>
        <w:t>t</w:t>
      </w:r>
      <w:r w:rsidRPr="00582452">
        <w:rPr>
          <w:rFonts w:ascii="Arial" w:hAnsi="Arial" w:cs="Arial"/>
          <w:snapToGrid w:val="0"/>
          <w:szCs w:val="20"/>
          <w:lang w:eastAsia="en-US"/>
        </w:rPr>
        <w:t>szolgáltató által bevételezett összeg</w:t>
      </w:r>
      <w:r w:rsidRPr="00582452">
        <w:rPr>
          <w:rFonts w:ascii="Arial" w:hAnsi="Arial" w:cs="Arial"/>
          <w:snapToGrid w:val="0"/>
          <w:szCs w:val="20"/>
          <w:lang w:eastAsia="en-US"/>
        </w:rPr>
        <w:t>e</w:t>
      </w:r>
      <w:r w:rsidRPr="00582452">
        <w:rPr>
          <w:rFonts w:ascii="Arial" w:hAnsi="Arial" w:cs="Arial"/>
          <w:snapToGrid w:val="0"/>
          <w:szCs w:val="20"/>
          <w:lang w:eastAsia="en-US"/>
        </w:rPr>
        <w:t>ket.</w:t>
      </w:r>
      <w:r w:rsidR="00EE2FCF"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</w:p>
    <w:p w14:paraId="1E38528A" w14:textId="77777777" w:rsidR="00EF5A6B" w:rsidRPr="00582452" w:rsidRDefault="00EF5A6B" w:rsidP="005E05C3">
      <w:pPr>
        <w:rPr>
          <w:rFonts w:ascii="Arial" w:hAnsi="Arial" w:cs="Arial"/>
          <w:snapToGrid w:val="0"/>
          <w:szCs w:val="20"/>
          <w:lang w:eastAsia="en-US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>Azon adatszolgáltatók, amelyek megbízotton keresztül kötik tőzsdei ügyleteiket, s így a tőzsdei elszámolóháznál margin számlával nem ők, hanem megbízott</w:t>
      </w:r>
      <w:r w:rsidR="003F7DE6" w:rsidRPr="00582452">
        <w:rPr>
          <w:rFonts w:ascii="Arial" w:hAnsi="Arial" w:cs="Arial"/>
          <w:snapToGrid w:val="0"/>
          <w:szCs w:val="20"/>
          <w:lang w:eastAsia="en-US"/>
        </w:rPr>
        <w:t>j</w:t>
      </w:r>
      <w:r w:rsidRPr="00582452">
        <w:rPr>
          <w:rFonts w:ascii="Arial" w:hAnsi="Arial" w:cs="Arial"/>
          <w:snapToGrid w:val="0"/>
          <w:szCs w:val="20"/>
          <w:lang w:eastAsia="en-US"/>
        </w:rPr>
        <w:t>uk rendelkezik, nem a számlakivonatok, hanem az ügyletek napi érté</w:t>
      </w:r>
      <w:r w:rsidRPr="00582452">
        <w:rPr>
          <w:rFonts w:ascii="Arial" w:hAnsi="Arial" w:cs="Arial"/>
          <w:snapToGrid w:val="0"/>
          <w:szCs w:val="20"/>
          <w:lang w:eastAsia="en-US"/>
        </w:rPr>
        <w:t>k</w:t>
      </w:r>
      <w:r w:rsidRPr="00582452">
        <w:rPr>
          <w:rFonts w:ascii="Arial" w:hAnsi="Arial" w:cs="Arial"/>
          <w:snapToGrid w:val="0"/>
          <w:szCs w:val="20"/>
          <w:lang w:eastAsia="en-US"/>
        </w:rPr>
        <w:t>változását mutató elszámolások alapján állapíthatják meg futures ügyleteik tranzakcióit.</w:t>
      </w:r>
      <w:r w:rsidR="00EE2FCF"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</w:p>
    <w:p w14:paraId="71C3399F" w14:textId="77777777" w:rsidR="00EF5A6B" w:rsidRDefault="00EF5A6B" w:rsidP="005E05C3">
      <w:pPr>
        <w:rPr>
          <w:rFonts w:ascii="Arial" w:hAnsi="Arial" w:cs="Arial"/>
          <w:snapToGrid w:val="0"/>
          <w:szCs w:val="20"/>
          <w:lang w:eastAsia="en-US"/>
        </w:rPr>
      </w:pPr>
      <w:bookmarkStart w:id="10" w:name="_Toc120612689"/>
      <w:bookmarkStart w:id="11" w:name="_Toc122850668"/>
      <w:r w:rsidRPr="00582452">
        <w:rPr>
          <w:rFonts w:ascii="Arial" w:hAnsi="Arial" w:cs="Arial"/>
          <w:snapToGrid w:val="0"/>
          <w:szCs w:val="20"/>
          <w:lang w:eastAsia="en-US"/>
        </w:rPr>
        <w:t>A margin számlákon biztosítékként elhelyezett kezdeti összegeket, amelyeket (vagy amelyek maradványát) az ügyl</w:t>
      </w:r>
      <w:r w:rsidRPr="00582452">
        <w:rPr>
          <w:rFonts w:ascii="Arial" w:hAnsi="Arial" w:cs="Arial"/>
          <w:snapToGrid w:val="0"/>
          <w:szCs w:val="20"/>
          <w:lang w:eastAsia="en-US"/>
        </w:rPr>
        <w:t>e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tek lezárása után visszakapja a befizető, nem </w:t>
      </w:r>
      <w:r w:rsidR="00B114E2" w:rsidRPr="00582452">
        <w:rPr>
          <w:rFonts w:ascii="Arial" w:hAnsi="Arial" w:cs="Arial"/>
          <w:snapToGrid w:val="0"/>
          <w:szCs w:val="20"/>
          <w:lang w:eastAsia="en-US"/>
        </w:rPr>
        <w:t>jelentendő a pénzügyi derivatívák alatt</w:t>
      </w:r>
      <w:r w:rsidR="003F7DE6" w:rsidRPr="00582452">
        <w:rPr>
          <w:rFonts w:ascii="Arial" w:hAnsi="Arial" w:cs="Arial"/>
          <w:snapToGrid w:val="0"/>
          <w:szCs w:val="20"/>
          <w:lang w:eastAsia="en-US"/>
        </w:rPr>
        <w:t>.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</w:p>
    <w:p w14:paraId="69867029" w14:textId="77777777" w:rsidR="001930C2" w:rsidRPr="00582452" w:rsidRDefault="001930C2" w:rsidP="005E05C3">
      <w:pPr>
        <w:rPr>
          <w:rFonts w:ascii="Arial" w:hAnsi="Arial" w:cs="Arial"/>
          <w:snapToGrid w:val="0"/>
          <w:szCs w:val="20"/>
          <w:lang w:eastAsia="en-US"/>
        </w:rPr>
      </w:pPr>
    </w:p>
    <w:p w14:paraId="6589C835" w14:textId="77777777" w:rsidR="00EF5A6B" w:rsidRPr="00582452" w:rsidRDefault="00EF5A6B" w:rsidP="004526B0">
      <w:pPr>
        <w:pStyle w:val="BodyText"/>
        <w:keepNext/>
        <w:numPr>
          <w:ilvl w:val="0"/>
          <w:numId w:val="12"/>
        </w:numPr>
        <w:ind w:left="284" w:hanging="284"/>
        <w:rPr>
          <w:rFonts w:ascii="Arial" w:hAnsi="Arial" w:cs="Arial"/>
          <w:b/>
          <w:bCs/>
        </w:rPr>
      </w:pPr>
      <w:bookmarkStart w:id="12" w:name="_Toc120612690"/>
      <w:bookmarkStart w:id="13" w:name="_Toc122850669"/>
      <w:bookmarkEnd w:id="10"/>
      <w:bookmarkEnd w:id="11"/>
      <w:r w:rsidRPr="00582452">
        <w:rPr>
          <w:rFonts w:ascii="Arial" w:hAnsi="Arial" w:cs="Arial"/>
          <w:b/>
          <w:bCs/>
        </w:rPr>
        <w:t>Forwardok:</w:t>
      </w:r>
      <w:bookmarkEnd w:id="12"/>
      <w:bookmarkEnd w:id="13"/>
      <w:r w:rsidR="007C4122">
        <w:rPr>
          <w:rFonts w:ascii="Arial" w:hAnsi="Arial" w:cs="Arial"/>
          <w:b/>
          <w:bCs/>
          <w:lang w:val="hu-HU"/>
        </w:rPr>
        <w:t xml:space="preserve"> E62 és F62</w:t>
      </w:r>
    </w:p>
    <w:p w14:paraId="71D287FF" w14:textId="77777777" w:rsidR="00EF5A6B" w:rsidRPr="00582452" w:rsidRDefault="00EF5A6B" w:rsidP="005E05C3">
      <w:pPr>
        <w:autoSpaceDE w:val="0"/>
        <w:autoSpaceDN w:val="0"/>
        <w:adjustRightInd w:val="0"/>
        <w:rPr>
          <w:rFonts w:ascii="Arial" w:hAnsi="Arial" w:cs="Arial"/>
          <w:snapToGrid w:val="0"/>
          <w:szCs w:val="20"/>
          <w:lang w:eastAsia="en-US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>Az ún. outright forward ügyletek olyan határidős megállapodások, amelyeket az OTC piacon (vagyis nem szervezett piacon, nem tőzsdén) kötöttek, tehát szerződéses feltételeik nem sztandardizáltak (szabványos</w:t>
      </w:r>
      <w:r w:rsidRPr="00582452">
        <w:rPr>
          <w:rFonts w:ascii="Arial" w:hAnsi="Arial" w:cs="Arial"/>
          <w:snapToGrid w:val="0"/>
          <w:szCs w:val="20"/>
          <w:lang w:eastAsia="en-US"/>
        </w:rPr>
        <w:t>í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tottak), ezért a szerződő felek konkrét igényei szerint köthetők. A forward ügyletek teljesítése akár a </w:t>
      </w:r>
      <w:r w:rsidR="00AB79CC" w:rsidRPr="00582452">
        <w:rPr>
          <w:rFonts w:ascii="Arial" w:hAnsi="Arial" w:cs="Arial"/>
          <w:snapToGrid w:val="0"/>
          <w:szCs w:val="20"/>
          <w:lang w:eastAsia="en-US"/>
        </w:rPr>
        <w:t>mögö</w:t>
      </w:r>
      <w:r w:rsidR="00AB79CC" w:rsidRPr="00582452">
        <w:rPr>
          <w:rFonts w:ascii="Arial" w:hAnsi="Arial" w:cs="Arial"/>
          <w:snapToGrid w:val="0"/>
          <w:szCs w:val="20"/>
          <w:lang w:eastAsia="en-US"/>
        </w:rPr>
        <w:t>t</w:t>
      </w:r>
      <w:r w:rsidR="00AB79CC" w:rsidRPr="00582452">
        <w:rPr>
          <w:rFonts w:ascii="Arial" w:hAnsi="Arial" w:cs="Arial"/>
          <w:snapToGrid w:val="0"/>
          <w:szCs w:val="20"/>
          <w:lang w:eastAsia="en-US"/>
        </w:rPr>
        <w:t>tes termékek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 leszállításával</w:t>
      </w:r>
      <w:r w:rsidR="00EF4160" w:rsidRPr="00582452">
        <w:rPr>
          <w:rFonts w:ascii="Arial" w:hAnsi="Arial" w:cs="Arial"/>
          <w:snapToGrid w:val="0"/>
          <w:szCs w:val="20"/>
          <w:lang w:eastAsia="en-US"/>
        </w:rPr>
        <w:t>,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 akár az értékkülönbözet elszámolásával is törté</w:t>
      </w:r>
      <w:r w:rsidRPr="00582452">
        <w:rPr>
          <w:rFonts w:ascii="Arial" w:hAnsi="Arial" w:cs="Arial"/>
          <w:snapToGrid w:val="0"/>
          <w:szCs w:val="20"/>
          <w:lang w:eastAsia="en-US"/>
        </w:rPr>
        <w:t>n</w:t>
      </w:r>
      <w:r w:rsidRPr="00582452">
        <w:rPr>
          <w:rFonts w:ascii="Arial" w:hAnsi="Arial" w:cs="Arial"/>
          <w:snapToGrid w:val="0"/>
          <w:szCs w:val="20"/>
          <w:lang w:eastAsia="en-US"/>
        </w:rPr>
        <w:t>het.</w:t>
      </w:r>
      <w:r w:rsidR="00EE2FCF"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</w:p>
    <w:p w14:paraId="34B82D4F" w14:textId="77777777" w:rsidR="00EF5A6B" w:rsidRPr="00582452" w:rsidRDefault="00EF5A6B" w:rsidP="001930C2">
      <w:pPr>
        <w:spacing w:after="0"/>
        <w:rPr>
          <w:rFonts w:ascii="Arial" w:hAnsi="Arial" w:cs="Arial"/>
          <w:b/>
          <w:snapToGrid w:val="0"/>
          <w:szCs w:val="20"/>
          <w:lang w:eastAsia="en-US"/>
        </w:rPr>
      </w:pPr>
    </w:p>
    <w:p w14:paraId="18AF0A4A" w14:textId="77777777" w:rsidR="00EF5A6B" w:rsidRPr="00582452" w:rsidRDefault="004567CA" w:rsidP="004526B0">
      <w:pPr>
        <w:keepNext/>
        <w:rPr>
          <w:rFonts w:ascii="Arial" w:hAnsi="Arial" w:cs="Arial"/>
          <w:b/>
          <w:snapToGrid w:val="0"/>
          <w:szCs w:val="20"/>
          <w:lang w:eastAsia="en-US"/>
        </w:rPr>
      </w:pPr>
      <w:r w:rsidRPr="00582452">
        <w:rPr>
          <w:rFonts w:ascii="Arial" w:hAnsi="Arial" w:cs="Arial"/>
          <w:b/>
          <w:snapToGrid w:val="0"/>
          <w:szCs w:val="20"/>
          <w:lang w:eastAsia="en-US"/>
        </w:rPr>
        <w:t>I</w:t>
      </w:r>
      <w:r w:rsidR="00EF5A6B" w:rsidRPr="00582452">
        <w:rPr>
          <w:rFonts w:ascii="Arial" w:hAnsi="Arial" w:cs="Arial"/>
          <w:b/>
          <w:snapToGrid w:val="0"/>
          <w:szCs w:val="20"/>
          <w:lang w:eastAsia="en-US"/>
        </w:rPr>
        <w:t>dőszak végi záró pozíció</w:t>
      </w:r>
      <w:r w:rsidRPr="00582452">
        <w:rPr>
          <w:rFonts w:ascii="Arial" w:hAnsi="Arial" w:cs="Arial"/>
          <w:b/>
          <w:snapToGrid w:val="0"/>
          <w:szCs w:val="20"/>
          <w:lang w:eastAsia="en-US"/>
        </w:rPr>
        <w:t>:</w:t>
      </w:r>
    </w:p>
    <w:p w14:paraId="0E2A8384" w14:textId="77777777" w:rsidR="00EF5A6B" w:rsidRPr="00582452" w:rsidRDefault="00EF5A6B" w:rsidP="005E05C3">
      <w:pPr>
        <w:rPr>
          <w:rFonts w:ascii="Arial" w:hAnsi="Arial" w:cs="Arial"/>
          <w:snapToGrid w:val="0"/>
          <w:szCs w:val="20"/>
          <w:lang w:eastAsia="en-US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 xml:space="preserve">A határidős ügyletek kezdetén </w:t>
      </w:r>
      <w:r w:rsidR="00FB20DA">
        <w:rPr>
          <w:rFonts w:ascii="Arial" w:hAnsi="Arial" w:cs="Arial"/>
          <w:snapToGrid w:val="0"/>
          <w:szCs w:val="20"/>
          <w:lang w:eastAsia="en-US"/>
        </w:rPr>
        <w:t xml:space="preserve">a legtöbb esetben </w:t>
      </w:r>
      <w:r w:rsidRPr="00582452">
        <w:rPr>
          <w:rFonts w:ascii="Arial" w:hAnsi="Arial" w:cs="Arial"/>
          <w:snapToGrid w:val="0"/>
          <w:szCs w:val="20"/>
          <w:lang w:eastAsia="en-US"/>
        </w:rPr>
        <w:t>egyenlő piaci értékű kockázati kitettségeket cserélnek el, így k</w:t>
      </w:r>
      <w:r w:rsidRPr="00582452">
        <w:rPr>
          <w:rFonts w:ascii="Arial" w:hAnsi="Arial" w:cs="Arial"/>
          <w:snapToGrid w:val="0"/>
          <w:szCs w:val="20"/>
          <w:lang w:eastAsia="en-US"/>
        </w:rPr>
        <w:t>ö</w:t>
      </w:r>
      <w:r w:rsidRPr="00582452">
        <w:rPr>
          <w:rFonts w:ascii="Arial" w:hAnsi="Arial" w:cs="Arial"/>
          <w:snapToGrid w:val="0"/>
          <w:szCs w:val="20"/>
          <w:lang w:eastAsia="en-US"/>
        </w:rPr>
        <w:t>téskor az ügylet piaci értéke nulla. Ezek után az ügylet piaci értéke az alapul szolgáló eszközök piaci értéke (határidős árfoly</w:t>
      </w:r>
      <w:r w:rsidRPr="00582452">
        <w:rPr>
          <w:rFonts w:ascii="Arial" w:hAnsi="Arial" w:cs="Arial"/>
          <w:snapToGrid w:val="0"/>
          <w:szCs w:val="20"/>
          <w:lang w:eastAsia="en-US"/>
        </w:rPr>
        <w:t>a</w:t>
      </w:r>
      <w:r w:rsidRPr="00582452">
        <w:rPr>
          <w:rFonts w:ascii="Arial" w:hAnsi="Arial" w:cs="Arial"/>
          <w:snapToGrid w:val="0"/>
          <w:szCs w:val="20"/>
          <w:lang w:eastAsia="en-US"/>
        </w:rPr>
        <w:t>ma) szerint változik. Így</w:t>
      </w:r>
      <w:r w:rsidRPr="00582452">
        <w:rPr>
          <w:rFonts w:ascii="Arial" w:hAnsi="Arial" w:cs="Arial"/>
          <w:szCs w:val="20"/>
        </w:rPr>
        <w:t xml:space="preserve"> a nyitott ügyletek piaci (vagy helyettesítési) értéke pozitív, nulla és negatív értéket is felv</w:t>
      </w:r>
      <w:r w:rsidRPr="00582452">
        <w:rPr>
          <w:rFonts w:ascii="Arial" w:hAnsi="Arial" w:cs="Arial"/>
          <w:szCs w:val="20"/>
        </w:rPr>
        <w:t>e</w:t>
      </w:r>
      <w:r w:rsidRPr="00582452">
        <w:rPr>
          <w:rFonts w:ascii="Arial" w:hAnsi="Arial" w:cs="Arial"/>
          <w:szCs w:val="20"/>
        </w:rPr>
        <w:t>het, a mögöttes árak változásától függően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. </w:t>
      </w:r>
    </w:p>
    <w:p w14:paraId="10040F23" w14:textId="77777777" w:rsidR="00EF5A6B" w:rsidRPr="00582452" w:rsidRDefault="00EF5A6B" w:rsidP="005E05C3">
      <w:pPr>
        <w:rPr>
          <w:rFonts w:ascii="Arial" w:hAnsi="Arial" w:cs="Arial"/>
          <w:snapToGrid w:val="0"/>
          <w:szCs w:val="20"/>
          <w:lang w:eastAsia="en-US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lastRenderedPageBreak/>
        <w:t xml:space="preserve">A tőzsdén kívüli (nem szabványosított) határidős nyitott (forward) ügyletek bruttó piaci értékét a jegyzett határidős árának </w:t>
      </w:r>
      <w:proofErr w:type="gramStart"/>
      <w:r w:rsidRPr="00582452">
        <w:rPr>
          <w:rFonts w:ascii="Arial" w:hAnsi="Arial" w:cs="Arial"/>
          <w:snapToGrid w:val="0"/>
          <w:szCs w:val="20"/>
          <w:lang w:eastAsia="en-US"/>
        </w:rPr>
        <w:t>figyelembe vételével</w:t>
      </w:r>
      <w:proofErr w:type="gramEnd"/>
      <w:r w:rsidRPr="00582452">
        <w:rPr>
          <w:rFonts w:ascii="Arial" w:hAnsi="Arial" w:cs="Arial"/>
          <w:snapToGrid w:val="0"/>
          <w:szCs w:val="20"/>
          <w:lang w:eastAsia="en-US"/>
        </w:rPr>
        <w:t xml:space="preserve"> kell meghatározni és</w:t>
      </w:r>
      <w:r w:rsidR="004567CA" w:rsidRPr="00582452">
        <w:rPr>
          <w:rFonts w:ascii="Arial" w:hAnsi="Arial" w:cs="Arial"/>
          <w:snapToGrid w:val="0"/>
          <w:szCs w:val="20"/>
          <w:lang w:eastAsia="en-US"/>
        </w:rPr>
        <w:t xml:space="preserve"> a</w:t>
      </w:r>
      <w:r w:rsidR="001259DB" w:rsidRPr="00582452">
        <w:rPr>
          <w:rFonts w:ascii="Arial" w:hAnsi="Arial" w:cs="Arial"/>
          <w:snapToGrid w:val="0"/>
          <w:szCs w:val="20"/>
          <w:lang w:eastAsia="en-US"/>
        </w:rPr>
        <w:t>z adatleíró mezők</w:t>
      </w:r>
      <w:r w:rsidR="004567CA" w:rsidRPr="00582452">
        <w:rPr>
          <w:rFonts w:ascii="Arial" w:hAnsi="Arial" w:cs="Arial"/>
          <w:snapToGrid w:val="0"/>
          <w:szCs w:val="20"/>
          <w:lang w:eastAsia="en-US"/>
        </w:rPr>
        <w:t xml:space="preserve"> szerint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 összesítve a kiért</w:t>
      </w:r>
      <w:r w:rsidRPr="00582452">
        <w:rPr>
          <w:rFonts w:ascii="Arial" w:hAnsi="Arial" w:cs="Arial"/>
          <w:snapToGrid w:val="0"/>
          <w:szCs w:val="20"/>
          <w:lang w:eastAsia="en-US"/>
        </w:rPr>
        <w:t>é</w:t>
      </w:r>
      <w:r w:rsidRPr="00582452">
        <w:rPr>
          <w:rFonts w:ascii="Arial" w:hAnsi="Arial" w:cs="Arial"/>
          <w:snapToGrid w:val="0"/>
          <w:szCs w:val="20"/>
          <w:lang w:eastAsia="en-US"/>
        </w:rPr>
        <w:t>kelés eredményétől függően a követelés</w:t>
      </w:r>
      <w:r w:rsidR="005971F0" w:rsidRPr="00582452">
        <w:rPr>
          <w:rFonts w:ascii="Arial" w:hAnsi="Arial" w:cs="Arial"/>
          <w:snapToGrid w:val="0"/>
          <w:szCs w:val="20"/>
          <w:lang w:eastAsia="en-US"/>
        </w:rPr>
        <w:t>nek megfelelő (azaz a pozitív pozícióval ellátott)</w:t>
      </w:r>
      <w:r w:rsidRPr="00582452">
        <w:rPr>
          <w:rFonts w:ascii="Arial" w:hAnsi="Arial" w:cs="Arial"/>
          <w:snapToGrid w:val="0"/>
          <w:szCs w:val="20"/>
          <w:lang w:eastAsia="en-US"/>
        </w:rPr>
        <w:t>, vagy tarto</w:t>
      </w:r>
      <w:r w:rsidR="004567CA" w:rsidRPr="00582452">
        <w:rPr>
          <w:rFonts w:ascii="Arial" w:hAnsi="Arial" w:cs="Arial"/>
          <w:snapToGrid w:val="0"/>
          <w:szCs w:val="20"/>
          <w:lang w:eastAsia="en-US"/>
        </w:rPr>
        <w:t>zás</w:t>
      </w:r>
      <w:r w:rsidR="001259DB" w:rsidRPr="00582452">
        <w:rPr>
          <w:rFonts w:ascii="Arial" w:hAnsi="Arial" w:cs="Arial"/>
          <w:snapToGrid w:val="0"/>
          <w:szCs w:val="20"/>
          <w:lang w:eastAsia="en-US"/>
        </w:rPr>
        <w:t>nak megfelelő</w:t>
      </w:r>
      <w:r w:rsidR="005971F0" w:rsidRPr="00582452">
        <w:rPr>
          <w:rFonts w:ascii="Arial" w:hAnsi="Arial" w:cs="Arial"/>
          <w:snapToGrid w:val="0"/>
          <w:szCs w:val="20"/>
          <w:lang w:eastAsia="en-US"/>
        </w:rPr>
        <w:t xml:space="preserve"> (azaz a negatív pozícióval ellátott)</w:t>
      </w:r>
      <w:r w:rsidR="004567CA"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="001259DB" w:rsidRPr="00582452">
        <w:rPr>
          <w:rFonts w:ascii="Arial" w:hAnsi="Arial" w:cs="Arial"/>
          <w:snapToGrid w:val="0"/>
          <w:szCs w:val="20"/>
          <w:lang w:eastAsia="en-US"/>
        </w:rPr>
        <w:t xml:space="preserve">instrumentumkód </w:t>
      </w:r>
      <w:r w:rsidR="004567CA" w:rsidRPr="00582452">
        <w:rPr>
          <w:rFonts w:ascii="Arial" w:hAnsi="Arial" w:cs="Arial"/>
          <w:snapToGrid w:val="0"/>
          <w:szCs w:val="20"/>
          <w:lang w:eastAsia="en-US"/>
        </w:rPr>
        <w:t xml:space="preserve">alatt </w:t>
      </w:r>
      <w:r w:rsidR="00114E4E" w:rsidRPr="00582452">
        <w:rPr>
          <w:rFonts w:ascii="Arial" w:hAnsi="Arial" w:cs="Arial"/>
          <w:snapToGrid w:val="0"/>
          <w:szCs w:val="20"/>
          <w:lang w:eastAsia="en-US"/>
        </w:rPr>
        <w:t xml:space="preserve">kell </w:t>
      </w:r>
      <w:r w:rsidRPr="00582452">
        <w:rPr>
          <w:rFonts w:ascii="Arial" w:hAnsi="Arial" w:cs="Arial"/>
          <w:snapToGrid w:val="0"/>
          <w:szCs w:val="20"/>
          <w:lang w:eastAsia="en-US"/>
        </w:rPr>
        <w:t>j</w:t>
      </w:r>
      <w:r w:rsidRPr="00582452">
        <w:rPr>
          <w:rFonts w:ascii="Arial" w:hAnsi="Arial" w:cs="Arial"/>
          <w:snapToGrid w:val="0"/>
          <w:szCs w:val="20"/>
          <w:lang w:eastAsia="en-US"/>
        </w:rPr>
        <w:t>e</w:t>
      </w:r>
      <w:r w:rsidRPr="00582452">
        <w:rPr>
          <w:rFonts w:ascii="Arial" w:hAnsi="Arial" w:cs="Arial"/>
          <w:snapToGrid w:val="0"/>
          <w:szCs w:val="20"/>
          <w:lang w:eastAsia="en-US"/>
        </w:rPr>
        <w:t>lenteni.</w:t>
      </w:r>
    </w:p>
    <w:p w14:paraId="06C55D54" w14:textId="77777777" w:rsidR="00EF5A6B" w:rsidRPr="00582452" w:rsidRDefault="00EF5A6B" w:rsidP="004526B0">
      <w:pPr>
        <w:keepNext/>
        <w:rPr>
          <w:rFonts w:ascii="Arial" w:hAnsi="Arial" w:cs="Arial"/>
          <w:b/>
          <w:snapToGrid w:val="0"/>
          <w:szCs w:val="20"/>
          <w:lang w:eastAsia="en-US"/>
        </w:rPr>
      </w:pPr>
      <w:r w:rsidRPr="00582452">
        <w:rPr>
          <w:rFonts w:ascii="Arial" w:hAnsi="Arial" w:cs="Arial"/>
          <w:b/>
          <w:snapToGrid w:val="0"/>
          <w:szCs w:val="20"/>
          <w:lang w:eastAsia="en-US"/>
        </w:rPr>
        <w:t>Tranzakciók:</w:t>
      </w:r>
    </w:p>
    <w:p w14:paraId="5C9A080D" w14:textId="77777777" w:rsidR="00EF5A6B" w:rsidRPr="00582452" w:rsidRDefault="00EF5A6B" w:rsidP="005E05C3">
      <w:pPr>
        <w:rPr>
          <w:rFonts w:ascii="Arial" w:hAnsi="Arial" w:cs="Arial"/>
          <w:snapToGrid w:val="0"/>
          <w:szCs w:val="20"/>
          <w:lang w:eastAsia="en-US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>Forward megállapodás esetén az ügylet lezárásakor a szerződő felek között teljesített bruttó, vagy (elsz</w:t>
      </w:r>
      <w:r w:rsidRPr="00582452">
        <w:rPr>
          <w:rFonts w:ascii="Arial" w:hAnsi="Arial" w:cs="Arial"/>
          <w:snapToGrid w:val="0"/>
          <w:szCs w:val="20"/>
          <w:lang w:eastAsia="en-US"/>
        </w:rPr>
        <w:t>á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molásos teljesítés, lezárás esetén) nettó fizetéseket kell </w:t>
      </w:r>
      <w:r w:rsidR="004567CA" w:rsidRPr="00582452">
        <w:rPr>
          <w:rFonts w:ascii="Arial" w:hAnsi="Arial" w:cs="Arial"/>
          <w:snapToGrid w:val="0"/>
          <w:szCs w:val="20"/>
          <w:lang w:eastAsia="en-US"/>
        </w:rPr>
        <w:t>a</w:t>
      </w:r>
      <w:r w:rsidR="001259DB" w:rsidRPr="00582452">
        <w:rPr>
          <w:rFonts w:ascii="Arial" w:hAnsi="Arial" w:cs="Arial"/>
          <w:snapToGrid w:val="0"/>
          <w:szCs w:val="20"/>
          <w:lang w:eastAsia="en-US"/>
        </w:rPr>
        <w:t>z adatleíró mezők</w:t>
      </w:r>
      <w:r w:rsidR="003564F3"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="004567CA" w:rsidRPr="00582452">
        <w:rPr>
          <w:rFonts w:ascii="Arial" w:hAnsi="Arial" w:cs="Arial"/>
          <w:snapToGrid w:val="0"/>
          <w:szCs w:val="20"/>
          <w:lang w:eastAsia="en-US"/>
        </w:rPr>
        <w:t xml:space="preserve">szerint </w:t>
      </w:r>
      <w:r w:rsidRPr="00582452">
        <w:rPr>
          <w:rFonts w:ascii="Arial" w:hAnsi="Arial" w:cs="Arial"/>
          <w:snapToGrid w:val="0"/>
          <w:szCs w:val="20"/>
          <w:lang w:eastAsia="en-US"/>
        </w:rPr>
        <w:t>összesítve, forintra átszámítva jelenteni. Értékkülönbözet elszámolása alapján történő fizetés esetén a fizetés iránya mutatja, hogy az adatszolgáltatónak követelése, vagy tartozása keletkezett-e az ügyletből, és ennek alapján kell a tranzakciót a követelés</w:t>
      </w:r>
      <w:r w:rsidR="004567CA" w:rsidRPr="00582452">
        <w:rPr>
          <w:rFonts w:ascii="Arial" w:hAnsi="Arial" w:cs="Arial"/>
          <w:snapToGrid w:val="0"/>
          <w:szCs w:val="20"/>
          <w:lang w:eastAsia="en-US"/>
        </w:rPr>
        <w:t xml:space="preserve"> oldali vagy a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 tartozás </w:t>
      </w:r>
      <w:r w:rsidR="004567CA" w:rsidRPr="00582452">
        <w:rPr>
          <w:rFonts w:ascii="Arial" w:hAnsi="Arial" w:cs="Arial"/>
          <w:snapToGrid w:val="0"/>
          <w:szCs w:val="20"/>
          <w:lang w:eastAsia="en-US"/>
        </w:rPr>
        <w:t xml:space="preserve">oldali </w:t>
      </w:r>
      <w:r w:rsidR="003564F3" w:rsidRPr="00582452">
        <w:rPr>
          <w:rFonts w:ascii="Arial" w:hAnsi="Arial" w:cs="Arial"/>
          <w:snapToGrid w:val="0"/>
          <w:szCs w:val="20"/>
          <w:lang w:eastAsia="en-US"/>
        </w:rPr>
        <w:t>instrumentum kódra be</w:t>
      </w:r>
      <w:r w:rsidRPr="00582452">
        <w:rPr>
          <w:rFonts w:ascii="Arial" w:hAnsi="Arial" w:cs="Arial"/>
          <w:snapToGrid w:val="0"/>
          <w:szCs w:val="20"/>
          <w:lang w:eastAsia="en-US"/>
        </w:rPr>
        <w:t>sorolni</w:t>
      </w:r>
      <w:r w:rsidR="00FD33B6" w:rsidRPr="00582452">
        <w:rPr>
          <w:rFonts w:ascii="Arial" w:hAnsi="Arial" w:cs="Arial"/>
          <w:snapToGrid w:val="0"/>
          <w:szCs w:val="20"/>
          <w:lang w:eastAsia="en-US"/>
        </w:rPr>
        <w:t>.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="00FD33B6" w:rsidRPr="00582452">
        <w:rPr>
          <w:rFonts w:ascii="Arial" w:hAnsi="Arial" w:cs="Arial"/>
          <w:snapToGrid w:val="0"/>
          <w:szCs w:val="20"/>
          <w:lang w:eastAsia="en-US"/>
        </w:rPr>
        <w:t>B</w:t>
      </w:r>
      <w:r w:rsidRPr="00582452">
        <w:rPr>
          <w:rFonts w:ascii="Arial" w:hAnsi="Arial" w:cs="Arial"/>
          <w:snapToGrid w:val="0"/>
          <w:szCs w:val="20"/>
          <w:lang w:eastAsia="en-US"/>
        </w:rPr>
        <w:t>ruttó teljesítéskor (az ügylet zár</w:t>
      </w:r>
      <w:r w:rsidRPr="00582452">
        <w:rPr>
          <w:rFonts w:ascii="Arial" w:hAnsi="Arial" w:cs="Arial"/>
          <w:snapToGrid w:val="0"/>
          <w:szCs w:val="20"/>
          <w:lang w:eastAsia="en-US"/>
        </w:rPr>
        <w:t>á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sakor) az ügylet eredménye szerinti </w:t>
      </w:r>
      <w:r w:rsidR="004567CA" w:rsidRPr="00582452">
        <w:rPr>
          <w:rFonts w:ascii="Arial" w:hAnsi="Arial" w:cs="Arial"/>
          <w:snapToGrid w:val="0"/>
          <w:szCs w:val="20"/>
          <w:lang w:eastAsia="en-US"/>
        </w:rPr>
        <w:t>mérleg</w:t>
      </w:r>
      <w:r w:rsidR="003564F3" w:rsidRPr="00582452">
        <w:rPr>
          <w:rFonts w:ascii="Arial" w:hAnsi="Arial" w:cs="Arial"/>
          <w:snapToGrid w:val="0"/>
          <w:szCs w:val="20"/>
          <w:lang w:eastAsia="en-US"/>
        </w:rPr>
        <w:t>oldali instr</w:t>
      </w:r>
      <w:r w:rsidR="00FE5F6E" w:rsidRPr="00582452">
        <w:rPr>
          <w:rFonts w:ascii="Arial" w:hAnsi="Arial" w:cs="Arial"/>
          <w:snapToGrid w:val="0"/>
          <w:szCs w:val="20"/>
          <w:lang w:eastAsia="en-US"/>
        </w:rPr>
        <w:t>ume</w:t>
      </w:r>
      <w:r w:rsidR="003564F3" w:rsidRPr="00582452">
        <w:rPr>
          <w:rFonts w:ascii="Arial" w:hAnsi="Arial" w:cs="Arial"/>
          <w:snapToGrid w:val="0"/>
          <w:szCs w:val="20"/>
          <w:lang w:eastAsia="en-US"/>
        </w:rPr>
        <w:t>ntum kódon</w:t>
      </w:r>
      <w:r w:rsidR="004567CA"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Pr="00582452">
        <w:rPr>
          <w:rFonts w:ascii="Arial" w:hAnsi="Arial" w:cs="Arial"/>
          <w:snapToGrid w:val="0"/>
          <w:szCs w:val="20"/>
          <w:lang w:eastAsia="en-US"/>
        </w:rPr>
        <w:t>kell a tranzakció mindkét lábát (</w:t>
      </w:r>
      <w:r w:rsidR="00655154" w:rsidRPr="00582452">
        <w:rPr>
          <w:rFonts w:ascii="Arial" w:hAnsi="Arial" w:cs="Arial"/>
          <w:snapToGrid w:val="0"/>
          <w:szCs w:val="20"/>
          <w:lang w:eastAsia="en-US"/>
        </w:rPr>
        <w:t xml:space="preserve">pozíciót növelő 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és </w:t>
      </w:r>
      <w:r w:rsidR="00655154" w:rsidRPr="00582452">
        <w:rPr>
          <w:rFonts w:ascii="Arial" w:hAnsi="Arial" w:cs="Arial"/>
          <w:snapToGrid w:val="0"/>
          <w:szCs w:val="20"/>
          <w:lang w:eastAsia="en-US"/>
        </w:rPr>
        <w:t>csökkentő</w:t>
      </w:r>
      <w:r w:rsidRPr="00582452">
        <w:rPr>
          <w:rFonts w:ascii="Arial" w:hAnsi="Arial" w:cs="Arial"/>
          <w:snapToGrid w:val="0"/>
          <w:szCs w:val="20"/>
          <w:lang w:eastAsia="en-US"/>
        </w:rPr>
        <w:t>) szerepelte</w:t>
      </w:r>
      <w:r w:rsidRPr="00582452">
        <w:rPr>
          <w:rFonts w:ascii="Arial" w:hAnsi="Arial" w:cs="Arial"/>
          <w:snapToGrid w:val="0"/>
          <w:szCs w:val="20"/>
          <w:lang w:eastAsia="en-US"/>
        </w:rPr>
        <w:t>t</w:t>
      </w:r>
      <w:r w:rsidRPr="00582452">
        <w:rPr>
          <w:rFonts w:ascii="Arial" w:hAnsi="Arial" w:cs="Arial"/>
          <w:snapToGrid w:val="0"/>
          <w:szCs w:val="20"/>
          <w:lang w:eastAsia="en-US"/>
        </w:rPr>
        <w:t>ni</w:t>
      </w:r>
      <w:r w:rsidR="00AE701D" w:rsidRPr="00582452">
        <w:rPr>
          <w:rFonts w:ascii="Arial" w:hAnsi="Arial" w:cs="Arial"/>
          <w:snapToGrid w:val="0"/>
          <w:szCs w:val="20"/>
          <w:lang w:eastAsia="en-US"/>
        </w:rPr>
        <w:t>,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 tehát </w:t>
      </w:r>
      <w:r w:rsidR="00AE701D" w:rsidRPr="00582452">
        <w:rPr>
          <w:rFonts w:ascii="Arial" w:hAnsi="Arial" w:cs="Arial"/>
          <w:snapToGrid w:val="0"/>
          <w:szCs w:val="20"/>
          <w:lang w:eastAsia="en-US"/>
        </w:rPr>
        <w:t xml:space="preserve">a követelés vagy tartozás oldal meghatározásához </w:t>
      </w:r>
      <w:r w:rsidR="00FD3F05" w:rsidRPr="00582452">
        <w:rPr>
          <w:rFonts w:ascii="Arial" w:hAnsi="Arial" w:cs="Arial"/>
          <w:snapToGrid w:val="0"/>
          <w:szCs w:val="20"/>
          <w:lang w:eastAsia="en-US"/>
        </w:rPr>
        <w:t>ismerni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 kell a </w:t>
      </w:r>
      <w:r w:rsidR="00AE701D" w:rsidRPr="00582452">
        <w:rPr>
          <w:rFonts w:ascii="Arial" w:hAnsi="Arial" w:cs="Arial"/>
          <w:snapToGrid w:val="0"/>
          <w:szCs w:val="20"/>
          <w:lang w:eastAsia="en-US"/>
        </w:rPr>
        <w:t xml:space="preserve">pozíció </w:t>
      </w:r>
      <w:r w:rsidR="00FD3F05" w:rsidRPr="00582452">
        <w:rPr>
          <w:rFonts w:ascii="Arial" w:hAnsi="Arial" w:cs="Arial"/>
          <w:snapToGrid w:val="0"/>
          <w:szCs w:val="20"/>
          <w:lang w:eastAsia="en-US"/>
        </w:rPr>
        <w:t>zárásk</w:t>
      </w:r>
      <w:r w:rsidR="00FD3F05" w:rsidRPr="00582452">
        <w:rPr>
          <w:rFonts w:ascii="Arial" w:hAnsi="Arial" w:cs="Arial"/>
          <w:snapToGrid w:val="0"/>
          <w:szCs w:val="20"/>
          <w:lang w:eastAsia="en-US"/>
        </w:rPr>
        <w:t>o</w:t>
      </w:r>
      <w:r w:rsidR="00FD3F05" w:rsidRPr="00582452">
        <w:rPr>
          <w:rFonts w:ascii="Arial" w:hAnsi="Arial" w:cs="Arial"/>
          <w:snapToGrid w:val="0"/>
          <w:szCs w:val="20"/>
          <w:lang w:eastAsia="en-US"/>
        </w:rPr>
        <w:t xml:space="preserve">ri </w:t>
      </w:r>
      <w:r w:rsidR="00AE701D" w:rsidRPr="00582452">
        <w:rPr>
          <w:rFonts w:ascii="Arial" w:hAnsi="Arial" w:cs="Arial"/>
          <w:snapToGrid w:val="0"/>
          <w:szCs w:val="20"/>
          <w:lang w:eastAsia="en-US"/>
        </w:rPr>
        <w:t>értékét.</w:t>
      </w:r>
    </w:p>
    <w:p w14:paraId="1C33BED4" w14:textId="77777777" w:rsidR="00EF5A6B" w:rsidRPr="00582452" w:rsidRDefault="00EF5A6B" w:rsidP="005E05C3">
      <w:pPr>
        <w:pStyle w:val="BodyText"/>
        <w:rPr>
          <w:rFonts w:ascii="Arial" w:hAnsi="Arial" w:cs="Arial"/>
          <w:b/>
          <w:bCs/>
          <w:u w:val="single"/>
        </w:rPr>
      </w:pPr>
    </w:p>
    <w:p w14:paraId="082C9845" w14:textId="77777777" w:rsidR="00EF5A6B" w:rsidRPr="002E5576" w:rsidRDefault="00EF5A6B" w:rsidP="004526B0">
      <w:pPr>
        <w:pStyle w:val="BodyText"/>
        <w:keepNext/>
        <w:rPr>
          <w:rFonts w:ascii="Arial" w:hAnsi="Arial" w:cs="Arial"/>
          <w:b/>
          <w:bCs/>
          <w:lang w:val="hu-HU"/>
        </w:rPr>
      </w:pPr>
      <w:r w:rsidRPr="00582452">
        <w:rPr>
          <w:rFonts w:ascii="Arial" w:hAnsi="Arial" w:cs="Arial"/>
          <w:b/>
          <w:bCs/>
        </w:rPr>
        <w:t>c.) Opciók:</w:t>
      </w:r>
      <w:r w:rsidR="002E5576">
        <w:rPr>
          <w:rFonts w:ascii="Arial" w:hAnsi="Arial" w:cs="Arial"/>
          <w:b/>
          <w:bCs/>
          <w:lang w:val="hu-HU"/>
        </w:rPr>
        <w:t xml:space="preserve"> E64, E65 és F64, F65</w:t>
      </w:r>
    </w:p>
    <w:p w14:paraId="31DA4CF5" w14:textId="77777777" w:rsidR="002B5E52" w:rsidRDefault="00EF5A6B" w:rsidP="005E05C3">
      <w:pPr>
        <w:rPr>
          <w:rFonts w:ascii="Arial" w:hAnsi="Arial" w:cs="Arial"/>
          <w:snapToGrid w:val="0"/>
          <w:szCs w:val="20"/>
          <w:lang w:eastAsia="en-US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 xml:space="preserve">Egy opció megvásárlója prémiumot fizet az opció kiírójának (eladójának), amiért cserébe kötelezettség nélküli jogot </w:t>
      </w:r>
      <w:r w:rsidR="00ED0A53" w:rsidRPr="00582452">
        <w:rPr>
          <w:rFonts w:ascii="Arial" w:hAnsi="Arial" w:cs="Arial"/>
          <w:snapToGrid w:val="0"/>
          <w:szCs w:val="20"/>
          <w:lang w:eastAsia="en-US"/>
        </w:rPr>
        <w:t xml:space="preserve">szerez </w:t>
      </w:r>
      <w:r w:rsidRPr="00582452">
        <w:rPr>
          <w:rFonts w:ascii="Arial" w:hAnsi="Arial" w:cs="Arial"/>
          <w:snapToGrid w:val="0"/>
          <w:szCs w:val="20"/>
          <w:lang w:eastAsia="en-US"/>
        </w:rPr>
        <w:t>arra, hogy vegyen (</w:t>
      </w:r>
      <w:proofErr w:type="gramStart"/>
      <w:r w:rsidR="001E63E2" w:rsidRPr="00582452">
        <w:rPr>
          <w:rFonts w:ascii="Arial" w:hAnsi="Arial" w:cs="Arial"/>
          <w:snapToGrid w:val="0"/>
          <w:szCs w:val="20"/>
          <w:lang w:eastAsia="en-US"/>
        </w:rPr>
        <w:t>vételi</w:t>
      </w:r>
      <w:proofErr w:type="gramEnd"/>
      <w:r w:rsidR="001E63E2" w:rsidRPr="00582452">
        <w:rPr>
          <w:rFonts w:ascii="Arial" w:hAnsi="Arial" w:cs="Arial"/>
          <w:snapToGrid w:val="0"/>
          <w:szCs w:val="20"/>
          <w:lang w:eastAsia="en-US"/>
        </w:rPr>
        <w:t xml:space="preserve"> azaz </w:t>
      </w:r>
      <w:r w:rsidRPr="00582452">
        <w:rPr>
          <w:rFonts w:ascii="Arial" w:hAnsi="Arial" w:cs="Arial"/>
          <w:snapToGrid w:val="0"/>
          <w:szCs w:val="20"/>
          <w:lang w:eastAsia="en-US"/>
        </w:rPr>
        <w:t>call opció</w:t>
      </w:r>
      <w:r w:rsidR="004567CA" w:rsidRPr="00582452">
        <w:rPr>
          <w:rFonts w:ascii="Arial" w:hAnsi="Arial" w:cs="Arial"/>
          <w:snapToGrid w:val="0"/>
          <w:szCs w:val="20"/>
          <w:lang w:eastAsia="en-US"/>
        </w:rPr>
        <w:t>k</w:t>
      </w:r>
      <w:r w:rsidRPr="00582452">
        <w:rPr>
          <w:rFonts w:ascii="Arial" w:hAnsi="Arial" w:cs="Arial"/>
          <w:snapToGrid w:val="0"/>
          <w:szCs w:val="20"/>
          <w:lang w:eastAsia="en-US"/>
        </w:rPr>
        <w:t>) vagy eladjon (</w:t>
      </w:r>
      <w:r w:rsidR="001E63E2" w:rsidRPr="00582452">
        <w:rPr>
          <w:rFonts w:ascii="Arial" w:hAnsi="Arial" w:cs="Arial"/>
          <w:snapToGrid w:val="0"/>
          <w:szCs w:val="20"/>
          <w:lang w:eastAsia="en-US"/>
        </w:rPr>
        <w:t xml:space="preserve">eladási azaz </w:t>
      </w:r>
      <w:r w:rsidRPr="00582452">
        <w:rPr>
          <w:rFonts w:ascii="Arial" w:hAnsi="Arial" w:cs="Arial"/>
          <w:snapToGrid w:val="0"/>
          <w:szCs w:val="20"/>
          <w:lang w:eastAsia="en-US"/>
        </w:rPr>
        <w:t>put opció</w:t>
      </w:r>
      <w:r w:rsidR="004567CA" w:rsidRPr="00582452">
        <w:rPr>
          <w:rFonts w:ascii="Arial" w:hAnsi="Arial" w:cs="Arial"/>
          <w:snapToGrid w:val="0"/>
          <w:szCs w:val="20"/>
          <w:lang w:eastAsia="en-US"/>
        </w:rPr>
        <w:t>k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) egy meghatározott mögöttes terméket (reál, vagy pénzügyi) egy szerződésben meghatározott áron (kötési, vagy lehívási ár) egy meghatározott jövőbeli időpontban, vagy időpontig. </w:t>
      </w:r>
    </w:p>
    <w:p w14:paraId="1EC72E32" w14:textId="77777777" w:rsidR="004567CA" w:rsidRPr="00582452" w:rsidRDefault="00EF5A6B" w:rsidP="005E05C3">
      <w:pPr>
        <w:rPr>
          <w:rFonts w:ascii="Arial" w:hAnsi="Arial" w:cs="Arial"/>
          <w:snapToGrid w:val="0"/>
          <w:szCs w:val="20"/>
          <w:lang w:eastAsia="en-US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 xml:space="preserve">Az opció vásárlója tehát mindig követeléshez jut, </w:t>
      </w:r>
      <w:r w:rsidR="004567CA" w:rsidRPr="00582452">
        <w:rPr>
          <w:rFonts w:ascii="Arial" w:hAnsi="Arial" w:cs="Arial"/>
          <w:snapToGrid w:val="0"/>
          <w:szCs w:val="20"/>
          <w:lang w:eastAsia="en-US"/>
        </w:rPr>
        <w:t xml:space="preserve">ezért a </w:t>
      </w:r>
      <w:r w:rsidR="001E63E2" w:rsidRPr="00582452">
        <w:rPr>
          <w:rFonts w:ascii="Arial" w:hAnsi="Arial" w:cs="Arial"/>
          <w:snapToGrid w:val="0"/>
          <w:szCs w:val="20"/>
          <w:lang w:eastAsia="en-US"/>
        </w:rPr>
        <w:t>hosszú opciós pozíciók</w:t>
      </w:r>
      <w:r w:rsidR="004567CA" w:rsidRPr="00582452">
        <w:rPr>
          <w:rFonts w:ascii="Arial" w:hAnsi="Arial" w:cs="Arial"/>
          <w:snapToGrid w:val="0"/>
          <w:szCs w:val="20"/>
          <w:lang w:eastAsia="en-US"/>
        </w:rPr>
        <w:t xml:space="preserve"> (</w:t>
      </w:r>
      <w:r w:rsidR="004B0E74" w:rsidRPr="00582452">
        <w:rPr>
          <w:rFonts w:ascii="Arial" w:hAnsi="Arial" w:cs="Arial"/>
          <w:snapToGrid w:val="0"/>
          <w:szCs w:val="20"/>
          <w:lang w:eastAsia="en-US"/>
        </w:rPr>
        <w:t>long</w:t>
      </w:r>
      <w:r w:rsidR="004567CA" w:rsidRPr="00582452">
        <w:rPr>
          <w:rFonts w:ascii="Arial" w:hAnsi="Arial" w:cs="Arial"/>
          <w:snapToGrid w:val="0"/>
          <w:szCs w:val="20"/>
          <w:lang w:eastAsia="en-US"/>
        </w:rPr>
        <w:t xml:space="preserve"> call, long </w:t>
      </w:r>
      <w:r w:rsidR="004B0E74" w:rsidRPr="00582452">
        <w:rPr>
          <w:rFonts w:ascii="Arial" w:hAnsi="Arial" w:cs="Arial"/>
          <w:snapToGrid w:val="0"/>
          <w:szCs w:val="20"/>
          <w:lang w:eastAsia="en-US"/>
        </w:rPr>
        <w:t>put</w:t>
      </w:r>
      <w:r w:rsidR="004567CA" w:rsidRPr="00582452">
        <w:rPr>
          <w:rFonts w:ascii="Arial" w:hAnsi="Arial" w:cs="Arial"/>
          <w:snapToGrid w:val="0"/>
          <w:szCs w:val="20"/>
          <w:lang w:eastAsia="en-US"/>
        </w:rPr>
        <w:t>) kizár</w:t>
      </w:r>
      <w:r w:rsidR="004567CA" w:rsidRPr="00582452">
        <w:rPr>
          <w:rFonts w:ascii="Arial" w:hAnsi="Arial" w:cs="Arial"/>
          <w:snapToGrid w:val="0"/>
          <w:szCs w:val="20"/>
          <w:lang w:eastAsia="en-US"/>
        </w:rPr>
        <w:t>ó</w:t>
      </w:r>
      <w:r w:rsidR="004567CA" w:rsidRPr="00582452">
        <w:rPr>
          <w:rFonts w:ascii="Arial" w:hAnsi="Arial" w:cs="Arial"/>
          <w:snapToGrid w:val="0"/>
          <w:szCs w:val="20"/>
          <w:lang w:eastAsia="en-US"/>
        </w:rPr>
        <w:t xml:space="preserve">lag követelés oldali </w:t>
      </w:r>
      <w:r w:rsidR="003B4916" w:rsidRPr="00582452">
        <w:rPr>
          <w:rFonts w:ascii="Arial" w:hAnsi="Arial" w:cs="Arial"/>
          <w:snapToGrid w:val="0"/>
          <w:szCs w:val="20"/>
          <w:lang w:eastAsia="en-US"/>
        </w:rPr>
        <w:t xml:space="preserve">(azaz pozitív pozícióval ellátott) </w:t>
      </w:r>
      <w:r w:rsidR="00FE5F6E" w:rsidRPr="00582452">
        <w:rPr>
          <w:rFonts w:ascii="Arial" w:hAnsi="Arial" w:cs="Arial"/>
          <w:snapToGrid w:val="0"/>
          <w:szCs w:val="20"/>
          <w:lang w:eastAsia="en-US"/>
        </w:rPr>
        <w:t xml:space="preserve">instrumentumkód </w:t>
      </w:r>
      <w:r w:rsidR="004567CA" w:rsidRPr="00582452">
        <w:rPr>
          <w:rFonts w:ascii="Arial" w:hAnsi="Arial" w:cs="Arial"/>
          <w:snapToGrid w:val="0"/>
          <w:szCs w:val="20"/>
          <w:lang w:eastAsia="en-US"/>
        </w:rPr>
        <w:t>alatt szerepelhetnek.</w:t>
      </w:r>
    </w:p>
    <w:p w14:paraId="5A43E9D0" w14:textId="77777777" w:rsidR="00EF5A6B" w:rsidRPr="00582452" w:rsidRDefault="004567CA" w:rsidP="005E05C3">
      <w:pPr>
        <w:rPr>
          <w:rFonts w:ascii="Arial" w:hAnsi="Arial" w:cs="Arial"/>
          <w:snapToGrid w:val="0"/>
          <w:szCs w:val="20"/>
          <w:lang w:eastAsia="en-US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>A</w:t>
      </w:r>
      <w:r w:rsidR="00EF5A6B" w:rsidRPr="00582452">
        <w:rPr>
          <w:rFonts w:ascii="Arial" w:hAnsi="Arial" w:cs="Arial"/>
          <w:snapToGrid w:val="0"/>
          <w:szCs w:val="20"/>
          <w:lang w:eastAsia="en-US"/>
        </w:rPr>
        <w:t>z opció kiírója a kötelezett mindig kötelezettséget vállal, hiszen teljesítenie kell, ha az opció jogosultja le akarja hívni az opci</w:t>
      </w:r>
      <w:r w:rsidRPr="00582452">
        <w:rPr>
          <w:rFonts w:ascii="Arial" w:hAnsi="Arial" w:cs="Arial"/>
          <w:snapToGrid w:val="0"/>
          <w:szCs w:val="20"/>
          <w:lang w:eastAsia="en-US"/>
        </w:rPr>
        <w:t>ót,</w:t>
      </w:r>
      <w:r w:rsidR="00EF5A6B"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="00013918" w:rsidRPr="00582452">
        <w:rPr>
          <w:rFonts w:ascii="Arial" w:hAnsi="Arial" w:cs="Arial"/>
          <w:snapToGrid w:val="0"/>
          <w:szCs w:val="20"/>
          <w:lang w:eastAsia="en-US"/>
        </w:rPr>
        <w:t xml:space="preserve">ezért a </w:t>
      </w:r>
      <w:r w:rsidR="00D826CB" w:rsidRPr="00582452">
        <w:rPr>
          <w:rFonts w:ascii="Arial" w:hAnsi="Arial" w:cs="Arial"/>
          <w:snapToGrid w:val="0"/>
          <w:szCs w:val="20"/>
          <w:lang w:eastAsia="en-US"/>
        </w:rPr>
        <w:t>rövid opciós pozíciók</w:t>
      </w:r>
      <w:r w:rsidR="00013918" w:rsidRPr="00582452">
        <w:rPr>
          <w:rFonts w:ascii="Arial" w:hAnsi="Arial" w:cs="Arial"/>
          <w:snapToGrid w:val="0"/>
          <w:szCs w:val="20"/>
          <w:lang w:eastAsia="en-US"/>
        </w:rPr>
        <w:t xml:space="preserve"> (short </w:t>
      </w:r>
      <w:r w:rsidR="004B0E74" w:rsidRPr="00582452">
        <w:rPr>
          <w:rFonts w:ascii="Arial" w:hAnsi="Arial" w:cs="Arial"/>
          <w:snapToGrid w:val="0"/>
          <w:szCs w:val="20"/>
          <w:lang w:eastAsia="en-US"/>
        </w:rPr>
        <w:t>call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, </w:t>
      </w:r>
      <w:r w:rsidR="004B0E74" w:rsidRPr="00582452">
        <w:rPr>
          <w:rFonts w:ascii="Arial" w:hAnsi="Arial" w:cs="Arial"/>
          <w:snapToGrid w:val="0"/>
          <w:szCs w:val="20"/>
          <w:lang w:eastAsia="en-US"/>
        </w:rPr>
        <w:t>short</w:t>
      </w:r>
      <w:r w:rsidR="002317A7"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="00013918" w:rsidRPr="00582452">
        <w:rPr>
          <w:rFonts w:ascii="Arial" w:hAnsi="Arial" w:cs="Arial"/>
          <w:snapToGrid w:val="0"/>
          <w:szCs w:val="20"/>
          <w:lang w:eastAsia="en-US"/>
        </w:rPr>
        <w:t>put</w:t>
      </w:r>
      <w:r w:rsidRPr="00582452">
        <w:rPr>
          <w:rFonts w:ascii="Arial" w:hAnsi="Arial" w:cs="Arial"/>
          <w:snapToGrid w:val="0"/>
          <w:szCs w:val="20"/>
          <w:lang w:eastAsia="en-US"/>
        </w:rPr>
        <w:t>) kizárólag</w:t>
      </w:r>
      <w:r w:rsidR="00013918" w:rsidRPr="00582452">
        <w:rPr>
          <w:rFonts w:ascii="Arial" w:hAnsi="Arial" w:cs="Arial"/>
          <w:snapToGrid w:val="0"/>
          <w:szCs w:val="20"/>
          <w:lang w:eastAsia="en-US"/>
        </w:rPr>
        <w:t xml:space="preserve"> tartozás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 oldali </w:t>
      </w:r>
      <w:r w:rsidR="008F166B" w:rsidRPr="00582452">
        <w:rPr>
          <w:rFonts w:ascii="Arial" w:hAnsi="Arial" w:cs="Arial"/>
          <w:snapToGrid w:val="0"/>
          <w:szCs w:val="20"/>
          <w:lang w:eastAsia="en-US"/>
        </w:rPr>
        <w:t xml:space="preserve">(azaz negatív pozícióval ellátott) </w:t>
      </w:r>
      <w:r w:rsidR="00FE5F6E" w:rsidRPr="00582452">
        <w:rPr>
          <w:rFonts w:ascii="Arial" w:hAnsi="Arial" w:cs="Arial"/>
          <w:snapToGrid w:val="0"/>
          <w:szCs w:val="20"/>
          <w:lang w:eastAsia="en-US"/>
        </w:rPr>
        <w:t xml:space="preserve">instrumentumkód </w:t>
      </w:r>
      <w:r w:rsidRPr="00582452">
        <w:rPr>
          <w:rFonts w:ascii="Arial" w:hAnsi="Arial" w:cs="Arial"/>
          <w:snapToGrid w:val="0"/>
          <w:szCs w:val="20"/>
          <w:lang w:eastAsia="en-US"/>
        </w:rPr>
        <w:t>alatt szerepelhetnek.</w:t>
      </w:r>
    </w:p>
    <w:p w14:paraId="7A6DAC7F" w14:textId="77777777" w:rsidR="00EF5A6B" w:rsidRPr="00582452" w:rsidRDefault="00EF5A6B" w:rsidP="005E05C3">
      <w:pPr>
        <w:rPr>
          <w:rFonts w:ascii="Arial" w:hAnsi="Arial" w:cs="Arial"/>
          <w:snapToGrid w:val="0"/>
          <w:szCs w:val="20"/>
          <w:lang w:eastAsia="en-US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 xml:space="preserve">A követelések, tartozások kiértékelése során figyelembe </w:t>
      </w:r>
      <w:r w:rsidR="001B71D1" w:rsidRPr="00582452">
        <w:rPr>
          <w:rFonts w:ascii="Arial" w:hAnsi="Arial" w:cs="Arial"/>
          <w:snapToGrid w:val="0"/>
          <w:szCs w:val="20"/>
          <w:lang w:eastAsia="en-US"/>
        </w:rPr>
        <w:t>kell venni</w:t>
      </w:r>
      <w:r w:rsidRPr="00582452">
        <w:rPr>
          <w:rFonts w:ascii="Arial" w:hAnsi="Arial" w:cs="Arial"/>
          <w:snapToGrid w:val="0"/>
          <w:szCs w:val="20"/>
          <w:lang w:eastAsia="en-US"/>
        </w:rPr>
        <w:t>, hogy vételi</w:t>
      </w:r>
      <w:r w:rsidR="00A96D0C" w:rsidRPr="00582452">
        <w:rPr>
          <w:rFonts w:ascii="Arial" w:hAnsi="Arial" w:cs="Arial"/>
          <w:snapToGrid w:val="0"/>
          <w:szCs w:val="20"/>
          <w:lang w:eastAsia="en-US"/>
        </w:rPr>
        <w:t xml:space="preserve"> (call)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, vagy eladási </w:t>
      </w:r>
      <w:r w:rsidR="00A96D0C" w:rsidRPr="00582452">
        <w:rPr>
          <w:rFonts w:ascii="Arial" w:hAnsi="Arial" w:cs="Arial"/>
          <w:snapToGrid w:val="0"/>
          <w:szCs w:val="20"/>
          <w:lang w:eastAsia="en-US"/>
        </w:rPr>
        <w:t xml:space="preserve">(put) 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opcióról van-e szó. </w:t>
      </w:r>
      <w:r w:rsidR="00ED0A53" w:rsidRPr="00582452">
        <w:rPr>
          <w:rFonts w:ascii="Arial" w:hAnsi="Arial" w:cs="Arial"/>
          <w:snapToGrid w:val="0"/>
          <w:szCs w:val="20"/>
          <w:lang w:eastAsia="en-US"/>
        </w:rPr>
        <w:t>E</w:t>
      </w:r>
      <w:r w:rsidRPr="00582452">
        <w:rPr>
          <w:rFonts w:ascii="Arial" w:hAnsi="Arial" w:cs="Arial"/>
          <w:snapToGrid w:val="0"/>
          <w:szCs w:val="20"/>
          <w:lang w:eastAsia="en-US"/>
        </w:rPr>
        <w:t>gy-egy sorban összevontan jelenthetők</w:t>
      </w:r>
      <w:r w:rsidR="00A96D0C" w:rsidRPr="00582452">
        <w:rPr>
          <w:rFonts w:ascii="Arial" w:hAnsi="Arial" w:cs="Arial"/>
          <w:snapToGrid w:val="0"/>
          <w:szCs w:val="20"/>
          <w:lang w:eastAsia="en-US"/>
        </w:rPr>
        <w:t xml:space="preserve"> a</w:t>
      </w:r>
      <w:r w:rsidR="00E2294D" w:rsidRPr="00582452">
        <w:rPr>
          <w:rFonts w:ascii="Arial" w:hAnsi="Arial" w:cs="Arial"/>
          <w:snapToGrid w:val="0"/>
          <w:szCs w:val="20"/>
          <w:lang w:eastAsia="en-US"/>
        </w:rPr>
        <w:t xml:space="preserve"> valamennyi adatleíró mező mentén azonos értéket felvevő</w:t>
      </w:r>
      <w:r w:rsidR="00A96D0C" w:rsidRPr="00582452">
        <w:rPr>
          <w:rFonts w:ascii="Arial" w:hAnsi="Arial" w:cs="Arial"/>
          <w:snapToGrid w:val="0"/>
          <w:szCs w:val="20"/>
          <w:lang w:eastAsia="en-US"/>
        </w:rPr>
        <w:t xml:space="preserve"> ügyletek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.  </w:t>
      </w:r>
    </w:p>
    <w:p w14:paraId="5C7F7F78" w14:textId="77777777" w:rsidR="00EF5A6B" w:rsidRPr="00582452" w:rsidRDefault="00EF5A6B" w:rsidP="001930C2">
      <w:pPr>
        <w:spacing w:after="0"/>
        <w:rPr>
          <w:rFonts w:ascii="Arial" w:hAnsi="Arial" w:cs="Arial"/>
          <w:b/>
          <w:snapToGrid w:val="0"/>
          <w:szCs w:val="20"/>
          <w:lang w:eastAsia="en-US"/>
        </w:rPr>
      </w:pPr>
    </w:p>
    <w:p w14:paraId="2249F7D6" w14:textId="77777777" w:rsidR="00EF5A6B" w:rsidRPr="00582452" w:rsidRDefault="00A96D0C" w:rsidP="004526B0">
      <w:pPr>
        <w:keepNext/>
        <w:rPr>
          <w:rFonts w:ascii="Arial" w:hAnsi="Arial" w:cs="Arial"/>
          <w:b/>
          <w:snapToGrid w:val="0"/>
          <w:szCs w:val="20"/>
          <w:lang w:eastAsia="en-US"/>
        </w:rPr>
      </w:pPr>
      <w:r w:rsidRPr="00582452">
        <w:rPr>
          <w:rFonts w:ascii="Arial" w:hAnsi="Arial" w:cs="Arial"/>
          <w:b/>
          <w:snapToGrid w:val="0"/>
          <w:szCs w:val="20"/>
          <w:lang w:eastAsia="en-US"/>
        </w:rPr>
        <w:t>I</w:t>
      </w:r>
      <w:r w:rsidR="00EF5A6B" w:rsidRPr="00582452">
        <w:rPr>
          <w:rFonts w:ascii="Arial" w:hAnsi="Arial" w:cs="Arial"/>
          <w:b/>
          <w:snapToGrid w:val="0"/>
          <w:szCs w:val="20"/>
          <w:lang w:eastAsia="en-US"/>
        </w:rPr>
        <w:t>dőszak végi záró pozíció:</w:t>
      </w:r>
    </w:p>
    <w:p w14:paraId="0AB58D09" w14:textId="77777777" w:rsidR="008C1ADD" w:rsidRPr="00582452" w:rsidRDefault="00EF5A6B" w:rsidP="005E05C3">
      <w:pPr>
        <w:rPr>
          <w:rFonts w:ascii="Arial" w:hAnsi="Arial" w:cs="Arial"/>
          <w:snapToGrid w:val="0"/>
          <w:szCs w:val="20"/>
          <w:lang w:eastAsia="en-US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>Mivel egy opciós ügylet mindig a befektető (vagyis az opciót megvásárló fél) követelésének és az eladó tartozásának tekinthető, í</w:t>
      </w:r>
      <w:r w:rsidR="00A96D0C" w:rsidRPr="00582452">
        <w:rPr>
          <w:rFonts w:ascii="Arial" w:hAnsi="Arial" w:cs="Arial"/>
          <w:snapToGrid w:val="0"/>
          <w:szCs w:val="20"/>
          <w:lang w:eastAsia="en-US"/>
        </w:rPr>
        <w:t>gy</w:t>
      </w:r>
      <w:r w:rsidR="00824DE3" w:rsidRPr="00582452">
        <w:rPr>
          <w:rFonts w:ascii="Arial" w:hAnsi="Arial" w:cs="Arial"/>
          <w:snapToGrid w:val="0"/>
          <w:szCs w:val="20"/>
          <w:lang w:eastAsia="en-US"/>
        </w:rPr>
        <w:t xml:space="preserve"> a</w:t>
      </w:r>
      <w:r w:rsidR="00A96D0C" w:rsidRPr="00582452">
        <w:rPr>
          <w:rFonts w:ascii="Arial" w:hAnsi="Arial" w:cs="Arial"/>
          <w:snapToGrid w:val="0"/>
          <w:szCs w:val="20"/>
          <w:lang w:eastAsia="en-US"/>
        </w:rPr>
        <w:t xml:space="preserve"> követelés oldali</w:t>
      </w:r>
      <w:r w:rsidR="00FE5F6E" w:rsidRPr="00582452">
        <w:rPr>
          <w:rFonts w:ascii="Arial" w:hAnsi="Arial" w:cs="Arial"/>
          <w:snapToGrid w:val="0"/>
          <w:szCs w:val="20"/>
          <w:lang w:eastAsia="en-US"/>
        </w:rPr>
        <w:t xml:space="preserve"> instrumentumkód</w:t>
      </w:r>
      <w:r w:rsidR="00824DE3" w:rsidRPr="00582452">
        <w:rPr>
          <w:rFonts w:ascii="Arial" w:hAnsi="Arial" w:cs="Arial"/>
          <w:snapToGrid w:val="0"/>
          <w:szCs w:val="20"/>
          <w:lang w:eastAsia="en-US"/>
        </w:rPr>
        <w:t>ok</w:t>
      </w:r>
      <w:r w:rsidR="00A96D0C"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="00824DE3" w:rsidRPr="00582452">
        <w:rPr>
          <w:rFonts w:ascii="Arial" w:hAnsi="Arial" w:cs="Arial"/>
          <w:snapToGrid w:val="0"/>
          <w:szCs w:val="20"/>
          <w:lang w:eastAsia="en-US"/>
        </w:rPr>
        <w:t xml:space="preserve">alatt </w:t>
      </w:r>
      <w:r w:rsidRPr="00582452">
        <w:rPr>
          <w:rFonts w:ascii="Arial" w:hAnsi="Arial" w:cs="Arial"/>
          <w:snapToGrid w:val="0"/>
          <w:szCs w:val="20"/>
          <w:lang w:eastAsia="en-US"/>
        </w:rPr>
        <w:t>az adatszolgáltató által megvás</w:t>
      </w:r>
      <w:r w:rsidRPr="00582452">
        <w:rPr>
          <w:rFonts w:ascii="Arial" w:hAnsi="Arial" w:cs="Arial"/>
          <w:snapToGrid w:val="0"/>
          <w:szCs w:val="20"/>
          <w:lang w:eastAsia="en-US"/>
        </w:rPr>
        <w:t>á</w:t>
      </w:r>
      <w:r w:rsidR="00A96D0C" w:rsidRPr="00582452">
        <w:rPr>
          <w:rFonts w:ascii="Arial" w:hAnsi="Arial" w:cs="Arial"/>
          <w:snapToGrid w:val="0"/>
          <w:szCs w:val="20"/>
          <w:lang w:eastAsia="en-US"/>
        </w:rPr>
        <w:t>rolt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, míg a tartozás </w:t>
      </w:r>
      <w:r w:rsidR="00A96D0C" w:rsidRPr="00582452">
        <w:rPr>
          <w:rFonts w:ascii="Arial" w:hAnsi="Arial" w:cs="Arial"/>
          <w:snapToGrid w:val="0"/>
          <w:szCs w:val="20"/>
          <w:lang w:eastAsia="en-US"/>
        </w:rPr>
        <w:t xml:space="preserve">oldali </w:t>
      </w:r>
      <w:r w:rsidR="00FE5F6E" w:rsidRPr="00582452">
        <w:rPr>
          <w:rFonts w:ascii="Arial" w:hAnsi="Arial" w:cs="Arial"/>
          <w:snapToGrid w:val="0"/>
          <w:szCs w:val="20"/>
          <w:lang w:eastAsia="en-US"/>
        </w:rPr>
        <w:t>instrumentumkód</w:t>
      </w:r>
      <w:r w:rsidR="00824DE3" w:rsidRPr="00582452">
        <w:rPr>
          <w:rFonts w:ascii="Arial" w:hAnsi="Arial" w:cs="Arial"/>
          <w:snapToGrid w:val="0"/>
          <w:szCs w:val="20"/>
          <w:lang w:eastAsia="en-US"/>
        </w:rPr>
        <w:t>ok</w:t>
      </w:r>
      <w:r w:rsidR="00FE5F6E"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="00A96D0C" w:rsidRPr="00582452">
        <w:rPr>
          <w:rFonts w:ascii="Arial" w:hAnsi="Arial" w:cs="Arial"/>
          <w:snapToGrid w:val="0"/>
          <w:szCs w:val="20"/>
          <w:lang w:eastAsia="en-US"/>
        </w:rPr>
        <w:t>alatt</w:t>
      </w:r>
      <w:r w:rsidR="008C1ADD"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="00A96D0C" w:rsidRPr="00582452">
        <w:rPr>
          <w:rFonts w:ascii="Arial" w:hAnsi="Arial" w:cs="Arial"/>
          <w:snapToGrid w:val="0"/>
          <w:szCs w:val="20"/>
          <w:lang w:eastAsia="en-US"/>
        </w:rPr>
        <w:t xml:space="preserve">az 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adatszolgáltató által </w:t>
      </w:r>
      <w:r w:rsidR="00946D4B" w:rsidRPr="00582452">
        <w:rPr>
          <w:rFonts w:ascii="Arial" w:hAnsi="Arial" w:cs="Arial"/>
          <w:snapToGrid w:val="0"/>
          <w:szCs w:val="20"/>
          <w:lang w:eastAsia="en-US"/>
        </w:rPr>
        <w:t>kiírt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 opció</w:t>
      </w:r>
      <w:r w:rsidR="00A96D0C" w:rsidRPr="00582452">
        <w:rPr>
          <w:rFonts w:ascii="Arial" w:hAnsi="Arial" w:cs="Arial"/>
          <w:snapToGrid w:val="0"/>
          <w:szCs w:val="20"/>
          <w:lang w:eastAsia="en-US"/>
        </w:rPr>
        <w:t>k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 összesített piaci ért</w:t>
      </w:r>
      <w:r w:rsidRPr="00582452">
        <w:rPr>
          <w:rFonts w:ascii="Arial" w:hAnsi="Arial" w:cs="Arial"/>
          <w:snapToGrid w:val="0"/>
          <w:szCs w:val="20"/>
          <w:lang w:eastAsia="en-US"/>
        </w:rPr>
        <w:t>é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két </w:t>
      </w:r>
      <w:r w:rsidR="008C1ADD" w:rsidRPr="00582452">
        <w:rPr>
          <w:rFonts w:ascii="Arial" w:hAnsi="Arial" w:cs="Arial"/>
          <w:snapToGrid w:val="0"/>
          <w:szCs w:val="20"/>
          <w:lang w:eastAsia="en-US"/>
        </w:rPr>
        <w:t>kell megadni</w:t>
      </w:r>
      <w:r w:rsidR="00B83ADA"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="008C1ADD" w:rsidRPr="00582452">
        <w:rPr>
          <w:rFonts w:ascii="Arial" w:hAnsi="Arial" w:cs="Arial"/>
          <w:snapToGrid w:val="0"/>
          <w:szCs w:val="20"/>
          <w:lang w:eastAsia="en-US"/>
        </w:rPr>
        <w:t>az aláb</w:t>
      </w:r>
      <w:r w:rsidR="00B83ADA" w:rsidRPr="00582452">
        <w:rPr>
          <w:rFonts w:ascii="Arial" w:hAnsi="Arial" w:cs="Arial"/>
          <w:snapToGrid w:val="0"/>
          <w:szCs w:val="20"/>
          <w:lang w:eastAsia="en-US"/>
        </w:rPr>
        <w:t>bi instr</w:t>
      </w:r>
      <w:r w:rsidR="00B83ADA" w:rsidRPr="00582452">
        <w:rPr>
          <w:rFonts w:ascii="Arial" w:hAnsi="Arial" w:cs="Arial"/>
          <w:snapToGrid w:val="0"/>
          <w:szCs w:val="20"/>
          <w:lang w:eastAsia="en-US"/>
        </w:rPr>
        <w:t>u</w:t>
      </w:r>
      <w:r w:rsidR="00B83ADA" w:rsidRPr="00582452">
        <w:rPr>
          <w:rFonts w:ascii="Arial" w:hAnsi="Arial" w:cs="Arial"/>
          <w:snapToGrid w:val="0"/>
          <w:szCs w:val="20"/>
          <w:lang w:eastAsia="en-US"/>
        </w:rPr>
        <w:t>mentum típusoknak megfelelő bontásban</w:t>
      </w:r>
      <w:r w:rsidR="008C1ADD" w:rsidRPr="00582452">
        <w:rPr>
          <w:rFonts w:ascii="Arial" w:hAnsi="Arial" w:cs="Arial"/>
          <w:snapToGrid w:val="0"/>
          <w:szCs w:val="20"/>
          <w:lang w:eastAsia="en-US"/>
        </w:rPr>
        <w:t>:</w:t>
      </w:r>
    </w:p>
    <w:p w14:paraId="71F03FE6" w14:textId="77777777" w:rsidR="008C1ADD" w:rsidRPr="00582452" w:rsidRDefault="002E5576" w:rsidP="005E05C3">
      <w:pPr>
        <w:rPr>
          <w:rFonts w:ascii="Arial" w:hAnsi="Arial" w:cs="Arial"/>
          <w:snapToGrid w:val="0"/>
          <w:szCs w:val="20"/>
          <w:lang w:eastAsia="en-US"/>
        </w:rPr>
      </w:pPr>
      <w:r w:rsidRPr="00A55816">
        <w:rPr>
          <w:rFonts w:ascii="Arial" w:hAnsi="Arial" w:cs="Arial"/>
          <w:b/>
          <w:snapToGrid w:val="0"/>
          <w:szCs w:val="20"/>
          <w:lang w:eastAsia="en-US"/>
        </w:rPr>
        <w:t xml:space="preserve">E65 </w:t>
      </w:r>
      <w:r w:rsidR="008C1ADD" w:rsidRPr="00582452">
        <w:rPr>
          <w:rFonts w:ascii="Arial" w:hAnsi="Arial" w:cs="Arial"/>
          <w:snapToGrid w:val="0"/>
          <w:szCs w:val="20"/>
          <w:lang w:eastAsia="en-US"/>
        </w:rPr>
        <w:t>Long Call opció – pozitív pozíciók: az adatszolgáltató által megvásárolt vételi opciók</w:t>
      </w:r>
    </w:p>
    <w:p w14:paraId="28D04C26" w14:textId="77777777" w:rsidR="008C1ADD" w:rsidRPr="00582452" w:rsidRDefault="002E5576" w:rsidP="005E05C3">
      <w:pPr>
        <w:rPr>
          <w:rFonts w:ascii="Arial" w:hAnsi="Arial" w:cs="Arial"/>
          <w:snapToGrid w:val="0"/>
          <w:szCs w:val="20"/>
          <w:lang w:eastAsia="en-US"/>
        </w:rPr>
      </w:pPr>
      <w:r w:rsidRPr="00A55816">
        <w:rPr>
          <w:rFonts w:ascii="Arial" w:hAnsi="Arial" w:cs="Arial"/>
          <w:b/>
          <w:snapToGrid w:val="0"/>
          <w:szCs w:val="20"/>
          <w:lang w:eastAsia="en-US"/>
        </w:rPr>
        <w:t>E64</w:t>
      </w:r>
      <w:r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="008C1ADD" w:rsidRPr="00582452">
        <w:rPr>
          <w:rFonts w:ascii="Arial" w:hAnsi="Arial" w:cs="Arial"/>
          <w:snapToGrid w:val="0"/>
          <w:szCs w:val="20"/>
          <w:lang w:eastAsia="en-US"/>
        </w:rPr>
        <w:t>Long Put opció – pozitív pozíciók: az adatszolgáltató által megvásárolt eladási opciók</w:t>
      </w:r>
    </w:p>
    <w:p w14:paraId="5A060F5E" w14:textId="77777777" w:rsidR="008C1ADD" w:rsidRPr="00582452" w:rsidRDefault="002E5576" w:rsidP="005E05C3">
      <w:pPr>
        <w:rPr>
          <w:rFonts w:ascii="Arial" w:hAnsi="Arial" w:cs="Arial"/>
          <w:snapToGrid w:val="0"/>
          <w:szCs w:val="20"/>
          <w:lang w:eastAsia="en-US"/>
        </w:rPr>
      </w:pPr>
      <w:r w:rsidRPr="00A55816">
        <w:rPr>
          <w:rFonts w:ascii="Arial" w:hAnsi="Arial" w:cs="Arial"/>
          <w:b/>
          <w:snapToGrid w:val="0"/>
          <w:szCs w:val="20"/>
          <w:lang w:eastAsia="en-US"/>
        </w:rPr>
        <w:t>F65</w:t>
      </w:r>
      <w:r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="008C1ADD" w:rsidRPr="00582452">
        <w:rPr>
          <w:rFonts w:ascii="Arial" w:hAnsi="Arial" w:cs="Arial"/>
          <w:snapToGrid w:val="0"/>
          <w:szCs w:val="20"/>
          <w:lang w:eastAsia="en-US"/>
        </w:rPr>
        <w:t xml:space="preserve">Short Call opció – negatív pozíciók: az adatszolgáltató által kiírt vételi opciók </w:t>
      </w:r>
    </w:p>
    <w:p w14:paraId="35886084" w14:textId="77777777" w:rsidR="008C1ADD" w:rsidRPr="00582452" w:rsidRDefault="002E5576" w:rsidP="005E05C3">
      <w:pPr>
        <w:rPr>
          <w:rFonts w:ascii="Arial" w:hAnsi="Arial" w:cs="Arial"/>
          <w:snapToGrid w:val="0"/>
          <w:szCs w:val="20"/>
          <w:lang w:eastAsia="en-US"/>
        </w:rPr>
      </w:pPr>
      <w:r w:rsidRPr="00A55816">
        <w:rPr>
          <w:rFonts w:ascii="Arial" w:hAnsi="Arial" w:cs="Arial"/>
          <w:b/>
          <w:snapToGrid w:val="0"/>
          <w:szCs w:val="20"/>
          <w:lang w:eastAsia="en-US"/>
        </w:rPr>
        <w:t>F64</w:t>
      </w:r>
      <w:r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="008C1ADD" w:rsidRPr="00582452">
        <w:rPr>
          <w:rFonts w:ascii="Arial" w:hAnsi="Arial" w:cs="Arial"/>
          <w:snapToGrid w:val="0"/>
          <w:szCs w:val="20"/>
          <w:lang w:eastAsia="en-US"/>
        </w:rPr>
        <w:t>Short Put opció – negatív pozíciók: az adatszolgáltató által kiírt eladási opciók</w:t>
      </w:r>
    </w:p>
    <w:p w14:paraId="4BEB79D9" w14:textId="77777777" w:rsidR="00EF5A6B" w:rsidRPr="00582452" w:rsidRDefault="00EF5A6B" w:rsidP="005E05C3">
      <w:pPr>
        <w:rPr>
          <w:rFonts w:ascii="Arial" w:hAnsi="Arial" w:cs="Arial"/>
          <w:snapToGrid w:val="0"/>
          <w:szCs w:val="20"/>
          <w:lang w:eastAsia="en-US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>Az ügyletek piaci értékét vagy konkrét jegyzett ár segítségével, ennek hiányában azt megközelítő, szám</w:t>
      </w:r>
      <w:r w:rsidRPr="00582452">
        <w:rPr>
          <w:rFonts w:ascii="Arial" w:hAnsi="Arial" w:cs="Arial"/>
          <w:snapToGrid w:val="0"/>
          <w:szCs w:val="20"/>
          <w:lang w:eastAsia="en-US"/>
        </w:rPr>
        <w:t>í</w:t>
      </w:r>
      <w:r w:rsidRPr="00582452">
        <w:rPr>
          <w:rFonts w:ascii="Arial" w:hAnsi="Arial" w:cs="Arial"/>
          <w:snapToGrid w:val="0"/>
          <w:szCs w:val="20"/>
          <w:lang w:eastAsia="en-US"/>
        </w:rPr>
        <w:t>tott piaci ár segítségével lehet kiszámítani, ez utóbbi esetében valamely által</w:t>
      </w:r>
      <w:r w:rsidRPr="00582452">
        <w:rPr>
          <w:rFonts w:ascii="Arial" w:hAnsi="Arial" w:cs="Arial"/>
          <w:snapToGrid w:val="0"/>
          <w:szCs w:val="20"/>
          <w:lang w:eastAsia="en-US"/>
        </w:rPr>
        <w:t>á</w:t>
      </w:r>
      <w:r w:rsidRPr="00582452">
        <w:rPr>
          <w:rFonts w:ascii="Arial" w:hAnsi="Arial" w:cs="Arial"/>
          <w:snapToGrid w:val="0"/>
          <w:szCs w:val="20"/>
          <w:lang w:eastAsia="en-US"/>
        </w:rPr>
        <w:t>nosan elfogadott értékelési módszert alkalmazhat a</w:t>
      </w:r>
      <w:r w:rsidR="006D12D9" w:rsidRPr="00582452">
        <w:rPr>
          <w:rFonts w:ascii="Arial" w:hAnsi="Arial" w:cs="Arial"/>
          <w:snapToGrid w:val="0"/>
          <w:szCs w:val="20"/>
          <w:lang w:eastAsia="en-US"/>
        </w:rPr>
        <w:t>z adatszolgáltató</w:t>
      </w:r>
      <w:r w:rsidRPr="00582452">
        <w:rPr>
          <w:rFonts w:ascii="Arial" w:hAnsi="Arial" w:cs="Arial"/>
          <w:snapToGrid w:val="0"/>
          <w:szCs w:val="20"/>
          <w:lang w:eastAsia="en-US"/>
        </w:rPr>
        <w:t>, p</w:t>
      </w:r>
      <w:r w:rsidRPr="00582452">
        <w:rPr>
          <w:rFonts w:ascii="Arial" w:hAnsi="Arial" w:cs="Arial"/>
          <w:szCs w:val="20"/>
        </w:rPr>
        <w:t>l</w:t>
      </w:r>
      <w:r w:rsidR="00741F0B" w:rsidRPr="00582452">
        <w:rPr>
          <w:rFonts w:ascii="Arial" w:hAnsi="Arial" w:cs="Arial"/>
          <w:szCs w:val="20"/>
        </w:rPr>
        <w:t>.</w:t>
      </w:r>
      <w:r w:rsidRPr="00582452">
        <w:rPr>
          <w:rFonts w:ascii="Arial" w:hAnsi="Arial" w:cs="Arial"/>
          <w:szCs w:val="20"/>
        </w:rPr>
        <w:t xml:space="preserve"> a Black-Scholes formulát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. </w:t>
      </w:r>
      <w:r w:rsidR="00ED4210" w:rsidRPr="00582452">
        <w:rPr>
          <w:rFonts w:ascii="Arial" w:hAnsi="Arial" w:cs="Arial"/>
          <w:snapToGrid w:val="0"/>
          <w:szCs w:val="20"/>
          <w:lang w:eastAsia="en-US"/>
        </w:rPr>
        <w:t xml:space="preserve">Az opció </w:t>
      </w:r>
      <w:r w:rsidR="007441DE" w:rsidRPr="00582452">
        <w:rPr>
          <w:rFonts w:ascii="Arial" w:hAnsi="Arial" w:cs="Arial"/>
          <w:snapToGrid w:val="0"/>
          <w:szCs w:val="20"/>
          <w:lang w:eastAsia="en-US"/>
        </w:rPr>
        <w:t xml:space="preserve">értékének </w:t>
      </w:r>
      <w:r w:rsidR="00ED4210" w:rsidRPr="00582452">
        <w:rPr>
          <w:rFonts w:ascii="Arial" w:hAnsi="Arial" w:cs="Arial"/>
          <w:snapToGrid w:val="0"/>
          <w:szCs w:val="20"/>
          <w:lang w:eastAsia="en-US"/>
        </w:rPr>
        <w:t>időérték ko</w:t>
      </w:r>
      <w:r w:rsidR="00ED4210" w:rsidRPr="00582452">
        <w:rPr>
          <w:rFonts w:ascii="Arial" w:hAnsi="Arial" w:cs="Arial"/>
          <w:snapToGrid w:val="0"/>
          <w:szCs w:val="20"/>
          <w:lang w:eastAsia="en-US"/>
        </w:rPr>
        <w:t>m</w:t>
      </w:r>
      <w:r w:rsidR="00ED4210" w:rsidRPr="00582452">
        <w:rPr>
          <w:rFonts w:ascii="Arial" w:hAnsi="Arial" w:cs="Arial"/>
          <w:snapToGrid w:val="0"/>
          <w:szCs w:val="20"/>
          <w:lang w:eastAsia="en-US"/>
        </w:rPr>
        <w:t>ponense miatt az opció értéke l</w:t>
      </w:r>
      <w:r w:rsidR="00FE7F27" w:rsidRPr="00582452">
        <w:rPr>
          <w:rFonts w:ascii="Arial" w:hAnsi="Arial" w:cs="Arial"/>
          <w:snapToGrid w:val="0"/>
          <w:szCs w:val="20"/>
          <w:lang w:eastAsia="en-US"/>
        </w:rPr>
        <w:t>ejárat előtt sohasem lehet nulla</w:t>
      </w:r>
      <w:r w:rsidR="00ED4210" w:rsidRPr="00582452">
        <w:rPr>
          <w:rFonts w:ascii="Arial" w:hAnsi="Arial" w:cs="Arial"/>
          <w:snapToGrid w:val="0"/>
          <w:szCs w:val="20"/>
          <w:lang w:eastAsia="en-US"/>
        </w:rPr>
        <w:t xml:space="preserve">, </w:t>
      </w:r>
      <w:r w:rsidR="007441DE" w:rsidRPr="00582452">
        <w:rPr>
          <w:rFonts w:ascii="Arial" w:hAnsi="Arial" w:cs="Arial"/>
          <w:snapToGrid w:val="0"/>
          <w:szCs w:val="20"/>
          <w:lang w:eastAsia="en-US"/>
        </w:rPr>
        <w:t xml:space="preserve">ez alól ebben az adatszolgáltatásban </w:t>
      </w:r>
      <w:r w:rsidR="00ED4210" w:rsidRPr="00582452">
        <w:rPr>
          <w:rFonts w:ascii="Arial" w:hAnsi="Arial" w:cs="Arial"/>
          <w:snapToGrid w:val="0"/>
          <w:szCs w:val="20"/>
          <w:lang w:eastAsia="en-US"/>
        </w:rPr>
        <w:t>kiv</w:t>
      </w:r>
      <w:r w:rsidR="00ED4210" w:rsidRPr="00582452">
        <w:rPr>
          <w:rFonts w:ascii="Arial" w:hAnsi="Arial" w:cs="Arial"/>
          <w:snapToGrid w:val="0"/>
          <w:szCs w:val="20"/>
          <w:lang w:eastAsia="en-US"/>
        </w:rPr>
        <w:t>é</w:t>
      </w:r>
      <w:r w:rsidR="00ED4210" w:rsidRPr="00582452">
        <w:rPr>
          <w:rFonts w:ascii="Arial" w:hAnsi="Arial" w:cs="Arial"/>
          <w:snapToGrid w:val="0"/>
          <w:szCs w:val="20"/>
          <w:lang w:eastAsia="en-US"/>
        </w:rPr>
        <w:t>tel</w:t>
      </w:r>
      <w:r w:rsidR="007441DE" w:rsidRPr="00582452">
        <w:rPr>
          <w:rFonts w:ascii="Arial" w:hAnsi="Arial" w:cs="Arial"/>
          <w:snapToGrid w:val="0"/>
          <w:szCs w:val="20"/>
          <w:lang w:eastAsia="en-US"/>
        </w:rPr>
        <w:t>t képez az az eset</w:t>
      </w:r>
      <w:r w:rsidR="00ED4210" w:rsidRPr="00582452">
        <w:rPr>
          <w:rFonts w:ascii="Arial" w:hAnsi="Arial" w:cs="Arial"/>
          <w:snapToGrid w:val="0"/>
          <w:szCs w:val="20"/>
          <w:lang w:eastAsia="en-US"/>
        </w:rPr>
        <w:t xml:space="preserve">, </w:t>
      </w:r>
      <w:r w:rsidR="007441DE" w:rsidRPr="00582452">
        <w:rPr>
          <w:rFonts w:ascii="Arial" w:hAnsi="Arial" w:cs="Arial"/>
          <w:snapToGrid w:val="0"/>
          <w:szCs w:val="20"/>
          <w:lang w:eastAsia="en-US"/>
        </w:rPr>
        <w:t>amikor</w:t>
      </w:r>
      <w:r w:rsidR="00ED4210" w:rsidRPr="00582452">
        <w:rPr>
          <w:rFonts w:ascii="Arial" w:hAnsi="Arial" w:cs="Arial"/>
          <w:snapToGrid w:val="0"/>
          <w:szCs w:val="20"/>
          <w:lang w:eastAsia="en-US"/>
        </w:rPr>
        <w:t xml:space="preserve"> a kerekítés szabályai sz</w:t>
      </w:r>
      <w:r w:rsidR="00ED4210" w:rsidRPr="00582452">
        <w:rPr>
          <w:rFonts w:ascii="Arial" w:hAnsi="Arial" w:cs="Arial"/>
          <w:snapToGrid w:val="0"/>
          <w:szCs w:val="20"/>
          <w:lang w:eastAsia="en-US"/>
        </w:rPr>
        <w:t>e</w:t>
      </w:r>
      <w:r w:rsidR="00ED4210" w:rsidRPr="00582452">
        <w:rPr>
          <w:rFonts w:ascii="Arial" w:hAnsi="Arial" w:cs="Arial"/>
          <w:snapToGrid w:val="0"/>
          <w:szCs w:val="20"/>
          <w:lang w:eastAsia="en-US"/>
        </w:rPr>
        <w:t>rint nulla az értéke.</w:t>
      </w:r>
    </w:p>
    <w:p w14:paraId="23AE6821" w14:textId="77777777" w:rsidR="00EF5A6B" w:rsidRPr="00582452" w:rsidRDefault="00EF5A6B" w:rsidP="005E05C3">
      <w:pPr>
        <w:rPr>
          <w:rFonts w:ascii="Arial" w:hAnsi="Arial" w:cs="Arial"/>
          <w:snapToGrid w:val="0"/>
          <w:szCs w:val="20"/>
          <w:lang w:eastAsia="en-US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>Az ugyanazon partnerrel kötött vásárolt és eladott opciók egymással szemben nem összevezethetők, s nem vezeth</w:t>
      </w:r>
      <w:r w:rsidRPr="00582452">
        <w:rPr>
          <w:rFonts w:ascii="Arial" w:hAnsi="Arial" w:cs="Arial"/>
          <w:snapToGrid w:val="0"/>
          <w:szCs w:val="20"/>
          <w:lang w:eastAsia="en-US"/>
        </w:rPr>
        <w:t>e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tők össze ugyanazon mögöttes termékre vonatkozó vásárolt és eladott opciók sem. </w:t>
      </w:r>
    </w:p>
    <w:p w14:paraId="74DD7BD9" w14:textId="77777777" w:rsidR="00EF5A6B" w:rsidRPr="00582452" w:rsidRDefault="00EF5A6B" w:rsidP="004526B0">
      <w:pPr>
        <w:keepNext/>
        <w:rPr>
          <w:rFonts w:ascii="Arial" w:hAnsi="Arial" w:cs="Arial"/>
          <w:b/>
          <w:snapToGrid w:val="0"/>
          <w:szCs w:val="20"/>
          <w:lang w:eastAsia="en-US"/>
        </w:rPr>
      </w:pPr>
      <w:r w:rsidRPr="00582452">
        <w:rPr>
          <w:rFonts w:ascii="Arial" w:hAnsi="Arial" w:cs="Arial"/>
          <w:b/>
          <w:snapToGrid w:val="0"/>
          <w:szCs w:val="20"/>
          <w:lang w:eastAsia="en-US"/>
        </w:rPr>
        <w:lastRenderedPageBreak/>
        <w:t>Tranzakciók:</w:t>
      </w:r>
    </w:p>
    <w:p w14:paraId="6FE52712" w14:textId="77777777" w:rsidR="00EF5A6B" w:rsidRPr="00582452" w:rsidRDefault="00EF5A6B" w:rsidP="005E05C3">
      <w:pPr>
        <w:rPr>
          <w:rFonts w:ascii="Arial" w:hAnsi="Arial" w:cs="Arial"/>
          <w:szCs w:val="20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>Ezen mezőkben kell jelenteni az o</w:t>
      </w:r>
      <w:r w:rsidRPr="00582452">
        <w:rPr>
          <w:rFonts w:ascii="Arial" w:hAnsi="Arial" w:cs="Arial"/>
          <w:szCs w:val="20"/>
        </w:rPr>
        <w:t>pciós jog vételéért/eladásáért fizetett/kapott opciós díjat (prémiumot), továbbá az ügylet lezárásakor a pénzügyi rendezést is. Lezárás történhet az ügylet lehívásával, vagy elle</w:t>
      </w:r>
      <w:r w:rsidRPr="00582452">
        <w:rPr>
          <w:rFonts w:ascii="Arial" w:hAnsi="Arial" w:cs="Arial"/>
          <w:szCs w:val="20"/>
        </w:rPr>
        <w:t>n</w:t>
      </w:r>
      <w:r w:rsidRPr="00582452">
        <w:rPr>
          <w:rFonts w:ascii="Arial" w:hAnsi="Arial" w:cs="Arial"/>
          <w:szCs w:val="20"/>
        </w:rPr>
        <w:t>ügylet kötésével, elsz</w:t>
      </w:r>
      <w:r w:rsidRPr="00582452">
        <w:rPr>
          <w:rFonts w:ascii="Arial" w:hAnsi="Arial" w:cs="Arial"/>
          <w:szCs w:val="20"/>
        </w:rPr>
        <w:t>á</w:t>
      </w:r>
      <w:r w:rsidRPr="00582452">
        <w:rPr>
          <w:rFonts w:ascii="Arial" w:hAnsi="Arial" w:cs="Arial"/>
          <w:szCs w:val="20"/>
        </w:rPr>
        <w:t xml:space="preserve">molásos konstrukcióban és a mögöttes termék leszállításával egyaránt. </w:t>
      </w:r>
    </w:p>
    <w:p w14:paraId="4518C577" w14:textId="77777777" w:rsidR="00EF5A6B" w:rsidRPr="00582452" w:rsidRDefault="00EF5A6B" w:rsidP="005E05C3">
      <w:pPr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>Elszámolásos konstrukcióban az ügylet lezárásakor, illetve lehívásakor kapott/fizetett nettó összegeket kell tranza</w:t>
      </w:r>
      <w:r w:rsidRPr="00582452">
        <w:rPr>
          <w:rFonts w:ascii="Arial" w:hAnsi="Arial" w:cs="Arial"/>
          <w:szCs w:val="20"/>
        </w:rPr>
        <w:t>k</w:t>
      </w:r>
      <w:r w:rsidRPr="00582452">
        <w:rPr>
          <w:rFonts w:ascii="Arial" w:hAnsi="Arial" w:cs="Arial"/>
          <w:szCs w:val="20"/>
        </w:rPr>
        <w:t>cióként jelenteni. Bizonyos tőzsdei opció-típusok (elsősorban kamatláb opciók) esetében néhány, az ügylet tartama alatt felmerülő, teljesített változó margin kifizetések</w:t>
      </w:r>
      <w:r w:rsidR="003A61B7">
        <w:rPr>
          <w:rFonts w:ascii="Arial" w:hAnsi="Arial" w:cs="Arial"/>
          <w:szCs w:val="20"/>
        </w:rPr>
        <w:t>et</w:t>
      </w:r>
      <w:r w:rsidRPr="00582452">
        <w:rPr>
          <w:rFonts w:ascii="Arial" w:hAnsi="Arial" w:cs="Arial"/>
          <w:szCs w:val="20"/>
        </w:rPr>
        <w:t>, illetve bevételek</w:t>
      </w:r>
      <w:r w:rsidR="003A61B7">
        <w:rPr>
          <w:rFonts w:ascii="Arial" w:hAnsi="Arial" w:cs="Arial"/>
          <w:szCs w:val="20"/>
        </w:rPr>
        <w:t>et</w:t>
      </w:r>
      <w:r w:rsidRPr="00582452">
        <w:rPr>
          <w:rFonts w:ascii="Arial" w:hAnsi="Arial" w:cs="Arial"/>
          <w:szCs w:val="20"/>
        </w:rPr>
        <w:t xml:space="preserve"> is </w:t>
      </w:r>
      <w:r w:rsidR="003A61B7">
        <w:rPr>
          <w:rFonts w:ascii="Arial" w:hAnsi="Arial" w:cs="Arial"/>
          <w:szCs w:val="20"/>
        </w:rPr>
        <w:t>tranzakcióként kell jelenteni</w:t>
      </w:r>
      <w:r w:rsidRPr="00582452">
        <w:rPr>
          <w:rFonts w:ascii="Arial" w:hAnsi="Arial" w:cs="Arial"/>
          <w:szCs w:val="20"/>
        </w:rPr>
        <w:t xml:space="preserve">. </w:t>
      </w:r>
    </w:p>
    <w:p w14:paraId="625C3DAC" w14:textId="77777777" w:rsidR="00EF5A6B" w:rsidRPr="00582452" w:rsidRDefault="00EF5A6B" w:rsidP="005E05C3">
      <w:pPr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>Leszállításos lehívás esetében, amennyiben nem deviza, vagy valutaösszeg vételéről/eladásáról van szó, a mögöttes terméknek az opciós szerződés szerinti lehívási ára, valamint az aktuális piaci ára közötti külö</w:t>
      </w:r>
      <w:r w:rsidRPr="00582452">
        <w:rPr>
          <w:rFonts w:ascii="Arial" w:hAnsi="Arial" w:cs="Arial"/>
          <w:szCs w:val="20"/>
        </w:rPr>
        <w:t>n</w:t>
      </w:r>
      <w:r w:rsidRPr="00582452">
        <w:rPr>
          <w:rFonts w:ascii="Arial" w:hAnsi="Arial" w:cs="Arial"/>
          <w:szCs w:val="20"/>
        </w:rPr>
        <w:t xml:space="preserve">bözet tekintendő pénzügyi derivatíva tranzakciónak. A deviza, valuta vételre/eladásra kötött </w:t>
      </w:r>
      <w:r w:rsidR="00F61919">
        <w:rPr>
          <w:rFonts w:ascii="Arial" w:hAnsi="Arial" w:cs="Arial"/>
          <w:szCs w:val="20"/>
        </w:rPr>
        <w:t xml:space="preserve">leszállításos </w:t>
      </w:r>
      <w:r w:rsidRPr="00582452">
        <w:rPr>
          <w:rFonts w:ascii="Arial" w:hAnsi="Arial" w:cs="Arial"/>
          <w:szCs w:val="20"/>
        </w:rPr>
        <w:t>opciók esetében a szerződés szerinti bruttó fizetések</w:t>
      </w:r>
      <w:r w:rsidR="00C7557F" w:rsidRPr="00582452">
        <w:rPr>
          <w:rFonts w:ascii="Arial" w:hAnsi="Arial" w:cs="Arial"/>
          <w:szCs w:val="20"/>
        </w:rPr>
        <w:t>et</w:t>
      </w:r>
      <w:r w:rsidRPr="00582452">
        <w:rPr>
          <w:rFonts w:ascii="Arial" w:hAnsi="Arial" w:cs="Arial"/>
          <w:szCs w:val="20"/>
        </w:rPr>
        <w:t xml:space="preserve"> </w:t>
      </w:r>
      <w:r w:rsidR="00C7557F" w:rsidRPr="00582452">
        <w:rPr>
          <w:rFonts w:ascii="Arial" w:hAnsi="Arial" w:cs="Arial"/>
          <w:szCs w:val="20"/>
        </w:rPr>
        <w:t>kell</w:t>
      </w:r>
      <w:r w:rsidR="00F11045" w:rsidRPr="00582452">
        <w:rPr>
          <w:rFonts w:ascii="Arial" w:hAnsi="Arial" w:cs="Arial"/>
          <w:szCs w:val="20"/>
        </w:rPr>
        <w:t xml:space="preserve"> </w:t>
      </w:r>
      <w:r w:rsidRPr="00582452">
        <w:rPr>
          <w:rFonts w:ascii="Arial" w:hAnsi="Arial" w:cs="Arial"/>
          <w:szCs w:val="20"/>
        </w:rPr>
        <w:t>derivatíva tranzakcióként</w:t>
      </w:r>
      <w:r w:rsidR="00C7557F" w:rsidRPr="00582452">
        <w:rPr>
          <w:rFonts w:ascii="Arial" w:hAnsi="Arial" w:cs="Arial"/>
          <w:szCs w:val="20"/>
        </w:rPr>
        <w:t xml:space="preserve"> feltünte</w:t>
      </w:r>
      <w:r w:rsidR="00C7557F" w:rsidRPr="00582452">
        <w:rPr>
          <w:rFonts w:ascii="Arial" w:hAnsi="Arial" w:cs="Arial"/>
          <w:szCs w:val="20"/>
        </w:rPr>
        <w:t>t</w:t>
      </w:r>
      <w:r w:rsidR="00C7557F" w:rsidRPr="00582452">
        <w:rPr>
          <w:rFonts w:ascii="Arial" w:hAnsi="Arial" w:cs="Arial"/>
          <w:szCs w:val="20"/>
        </w:rPr>
        <w:t>ni</w:t>
      </w:r>
      <w:r w:rsidRPr="00582452">
        <w:rPr>
          <w:rFonts w:ascii="Arial" w:hAnsi="Arial" w:cs="Arial"/>
          <w:szCs w:val="20"/>
        </w:rPr>
        <w:t>.</w:t>
      </w:r>
      <w:r w:rsidR="00EE2FCF" w:rsidRPr="00582452">
        <w:rPr>
          <w:rFonts w:ascii="Arial" w:hAnsi="Arial" w:cs="Arial"/>
          <w:szCs w:val="20"/>
        </w:rPr>
        <w:t xml:space="preserve"> </w:t>
      </w:r>
    </w:p>
    <w:p w14:paraId="07B6C85A" w14:textId="77777777" w:rsidR="00EF5A6B" w:rsidRPr="00582452" w:rsidRDefault="00EF5A6B" w:rsidP="005E05C3">
      <w:pPr>
        <w:rPr>
          <w:rFonts w:ascii="Arial" w:hAnsi="Arial" w:cs="Arial"/>
          <w:szCs w:val="20"/>
        </w:rPr>
      </w:pPr>
    </w:p>
    <w:p w14:paraId="0A30E882" w14:textId="77777777" w:rsidR="00EF5A6B" w:rsidRPr="002E5576" w:rsidRDefault="00EF5A6B" w:rsidP="004526B0">
      <w:pPr>
        <w:pStyle w:val="BodyText"/>
        <w:keepNext/>
        <w:rPr>
          <w:rFonts w:ascii="Arial" w:hAnsi="Arial" w:cs="Arial"/>
          <w:b/>
          <w:bCs/>
          <w:lang w:val="hu-HU"/>
        </w:rPr>
      </w:pPr>
      <w:bookmarkStart w:id="14" w:name="_Toc120612691"/>
      <w:bookmarkStart w:id="15" w:name="_Toc122850670"/>
      <w:r w:rsidRPr="00582452">
        <w:rPr>
          <w:rFonts w:ascii="Arial" w:hAnsi="Arial" w:cs="Arial"/>
          <w:b/>
          <w:bCs/>
        </w:rPr>
        <w:t>d.)</w:t>
      </w:r>
      <w:r w:rsidR="00EE2FCF" w:rsidRPr="00582452">
        <w:rPr>
          <w:rFonts w:ascii="Arial" w:hAnsi="Arial" w:cs="Arial"/>
          <w:b/>
          <w:bCs/>
        </w:rPr>
        <w:t xml:space="preserve"> </w:t>
      </w:r>
      <w:r w:rsidRPr="00582452">
        <w:rPr>
          <w:rFonts w:ascii="Arial" w:hAnsi="Arial" w:cs="Arial"/>
          <w:b/>
          <w:bCs/>
        </w:rPr>
        <w:t>Swapok:</w:t>
      </w:r>
      <w:bookmarkEnd w:id="14"/>
      <w:bookmarkEnd w:id="15"/>
      <w:r w:rsidR="002E5576">
        <w:rPr>
          <w:rFonts w:ascii="Arial" w:hAnsi="Arial" w:cs="Arial"/>
          <w:b/>
          <w:bCs/>
          <w:lang w:val="hu-HU"/>
        </w:rPr>
        <w:t xml:space="preserve"> E63 és F63</w:t>
      </w:r>
    </w:p>
    <w:p w14:paraId="11548577" w14:textId="77777777" w:rsidR="00EF5A6B" w:rsidRPr="00582452" w:rsidRDefault="00EF5A6B" w:rsidP="005E05C3">
      <w:pPr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 xml:space="preserve">A swapok esetében a partnerek </w:t>
      </w:r>
      <w:r w:rsidR="006F120D" w:rsidRPr="00582452">
        <w:rPr>
          <w:rFonts w:ascii="Arial" w:hAnsi="Arial" w:cs="Arial"/>
          <w:szCs w:val="20"/>
        </w:rPr>
        <w:t xml:space="preserve">pénzáramok </w:t>
      </w:r>
      <w:r w:rsidRPr="00582452">
        <w:rPr>
          <w:rFonts w:ascii="Arial" w:hAnsi="Arial" w:cs="Arial"/>
          <w:szCs w:val="20"/>
        </w:rPr>
        <w:t>cseréjében állapodnak meg, azaz a szerződésben előre meghatározott feltételek szerint cash flow cserét/cseréket hajtanak végre. A fizetések meghatározott jöv</w:t>
      </w:r>
      <w:r w:rsidRPr="00582452">
        <w:rPr>
          <w:rFonts w:ascii="Arial" w:hAnsi="Arial" w:cs="Arial"/>
          <w:szCs w:val="20"/>
        </w:rPr>
        <w:t>ő</w:t>
      </w:r>
      <w:r w:rsidRPr="00582452">
        <w:rPr>
          <w:rFonts w:ascii="Arial" w:hAnsi="Arial" w:cs="Arial"/>
          <w:szCs w:val="20"/>
        </w:rPr>
        <w:t xml:space="preserve">beli időpontokban, vagy periódusonként történnek, meghatározott névleges összegekre vonatkoztatva, a ténylegesen fizetendő cash flow összegek pedig a mögöttes termék referencia árán, hozamán alapulnak. </w:t>
      </w:r>
    </w:p>
    <w:p w14:paraId="7290EF95" w14:textId="77777777" w:rsidR="00EF5A6B" w:rsidRPr="00582452" w:rsidRDefault="00EF5A6B" w:rsidP="005E05C3">
      <w:pPr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>Swapokat általában OTC piacon kötnek, s a kontraktusból eredő fizetési kötelezettségek teljesítése által</w:t>
      </w:r>
      <w:r w:rsidRPr="00582452">
        <w:rPr>
          <w:rFonts w:ascii="Arial" w:hAnsi="Arial" w:cs="Arial"/>
          <w:szCs w:val="20"/>
        </w:rPr>
        <w:t>á</w:t>
      </w:r>
      <w:r w:rsidRPr="00582452">
        <w:rPr>
          <w:rFonts w:ascii="Arial" w:hAnsi="Arial" w:cs="Arial"/>
          <w:szCs w:val="20"/>
        </w:rPr>
        <w:t>ban „leszá</w:t>
      </w:r>
      <w:r w:rsidRPr="00582452">
        <w:rPr>
          <w:rFonts w:ascii="Arial" w:hAnsi="Arial" w:cs="Arial"/>
          <w:szCs w:val="20"/>
        </w:rPr>
        <w:t>l</w:t>
      </w:r>
      <w:r w:rsidRPr="00582452">
        <w:rPr>
          <w:rFonts w:ascii="Arial" w:hAnsi="Arial" w:cs="Arial"/>
          <w:szCs w:val="20"/>
        </w:rPr>
        <w:t>lítással” történik.</w:t>
      </w:r>
    </w:p>
    <w:p w14:paraId="3D4420AA" w14:textId="77777777" w:rsidR="002164A6" w:rsidRPr="00582452" w:rsidRDefault="002164A6" w:rsidP="001930C2">
      <w:pPr>
        <w:spacing w:after="0"/>
        <w:rPr>
          <w:rFonts w:ascii="Arial" w:hAnsi="Arial" w:cs="Arial"/>
          <w:szCs w:val="20"/>
        </w:rPr>
      </w:pPr>
    </w:p>
    <w:p w14:paraId="79A5E535" w14:textId="77777777" w:rsidR="00EF5A6B" w:rsidRPr="00582452" w:rsidRDefault="00EF5A6B" w:rsidP="004526B0">
      <w:pPr>
        <w:keepNext/>
        <w:rPr>
          <w:rFonts w:ascii="Arial" w:hAnsi="Arial" w:cs="Arial"/>
          <w:b/>
          <w:snapToGrid w:val="0"/>
          <w:szCs w:val="20"/>
          <w:lang w:eastAsia="en-US"/>
        </w:rPr>
      </w:pPr>
      <w:r w:rsidRPr="00582452">
        <w:rPr>
          <w:rFonts w:ascii="Arial" w:hAnsi="Arial" w:cs="Arial"/>
          <w:b/>
          <w:snapToGrid w:val="0"/>
          <w:szCs w:val="20"/>
          <w:lang w:eastAsia="en-US"/>
        </w:rPr>
        <w:t>Időszak végi záró pozíció:</w:t>
      </w:r>
    </w:p>
    <w:p w14:paraId="6C571F15" w14:textId="77777777" w:rsidR="00EF5A6B" w:rsidRPr="00582452" w:rsidRDefault="00EF5A6B" w:rsidP="005E05C3">
      <w:pPr>
        <w:numPr>
          <w:ilvl w:val="0"/>
          <w:numId w:val="10"/>
        </w:numPr>
        <w:spacing w:after="0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>A</w:t>
      </w:r>
      <w:r w:rsidR="001B086D" w:rsidRPr="00582452">
        <w:rPr>
          <w:rFonts w:ascii="Arial" w:hAnsi="Arial" w:cs="Arial"/>
          <w:snapToGrid w:val="0"/>
          <w:szCs w:val="20"/>
          <w:lang w:eastAsia="en-US"/>
        </w:rPr>
        <w:t xml:space="preserve">z egyszerű devizacsere ügyletek (simple currency swap vagy FX swap) során a szerződő felek egy azonnali </w:t>
      </w:r>
      <w:r w:rsidRPr="00582452">
        <w:rPr>
          <w:rFonts w:ascii="Arial" w:hAnsi="Arial" w:cs="Arial"/>
          <w:snapToGrid w:val="0"/>
          <w:szCs w:val="20"/>
          <w:lang w:eastAsia="en-US"/>
        </w:rPr>
        <w:t>devizakonverziót hajtanak végre</w:t>
      </w:r>
      <w:r w:rsidR="001B086D"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Pr="00582452">
        <w:rPr>
          <w:rFonts w:ascii="Arial" w:hAnsi="Arial" w:cs="Arial"/>
          <w:snapToGrid w:val="0"/>
          <w:szCs w:val="20"/>
          <w:lang w:eastAsia="en-US"/>
        </w:rPr>
        <w:t>a megállapodás szerinti árfolyamon</w:t>
      </w:r>
      <w:r w:rsidR="001B086D" w:rsidRPr="00582452">
        <w:rPr>
          <w:rFonts w:ascii="Arial" w:hAnsi="Arial" w:cs="Arial"/>
          <w:snapToGrid w:val="0"/>
          <w:szCs w:val="20"/>
          <w:lang w:eastAsia="en-US"/>
        </w:rPr>
        <w:t xml:space="preserve"> (</w:t>
      </w:r>
      <w:r w:rsidRPr="00582452">
        <w:rPr>
          <w:rFonts w:ascii="Arial" w:hAnsi="Arial" w:cs="Arial"/>
          <w:snapToGrid w:val="0"/>
          <w:szCs w:val="20"/>
          <w:lang w:eastAsia="en-US"/>
        </w:rPr>
        <w:t>ezt nevezzük rövid lábnak</w:t>
      </w:r>
      <w:r w:rsidR="001B086D" w:rsidRPr="00582452">
        <w:rPr>
          <w:rFonts w:ascii="Arial" w:hAnsi="Arial" w:cs="Arial"/>
          <w:snapToGrid w:val="0"/>
          <w:szCs w:val="20"/>
          <w:lang w:eastAsia="en-US"/>
        </w:rPr>
        <w:t>)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, és egy későbbi időpontban, meghatározott árfolyamon ezzel ellentétes konverziót hajtanak végre </w:t>
      </w:r>
      <w:r w:rsidR="001B086D" w:rsidRPr="00582452">
        <w:rPr>
          <w:rFonts w:ascii="Arial" w:hAnsi="Arial" w:cs="Arial"/>
          <w:snapToGrid w:val="0"/>
          <w:szCs w:val="20"/>
          <w:lang w:eastAsia="en-US"/>
        </w:rPr>
        <w:t>(</w:t>
      </w:r>
      <w:r w:rsidRPr="00582452">
        <w:rPr>
          <w:rFonts w:ascii="Arial" w:hAnsi="Arial" w:cs="Arial"/>
          <w:snapToGrid w:val="0"/>
          <w:szCs w:val="20"/>
          <w:lang w:eastAsia="en-US"/>
        </w:rPr>
        <w:t>ezt nevezzük hosszú lábnak vagy határidős lábnak)</w:t>
      </w:r>
      <w:r w:rsidR="001B086D" w:rsidRPr="00582452">
        <w:rPr>
          <w:rFonts w:ascii="Arial" w:hAnsi="Arial" w:cs="Arial"/>
          <w:snapToGrid w:val="0"/>
          <w:szCs w:val="20"/>
          <w:lang w:eastAsia="en-US"/>
        </w:rPr>
        <w:t>. Az egyszerű devizacsere üg</w:t>
      </w:r>
      <w:r w:rsidR="001B086D" w:rsidRPr="00582452">
        <w:rPr>
          <w:rFonts w:ascii="Arial" w:hAnsi="Arial" w:cs="Arial"/>
          <w:snapToGrid w:val="0"/>
          <w:szCs w:val="20"/>
          <w:lang w:eastAsia="en-US"/>
        </w:rPr>
        <w:t>y</w:t>
      </w:r>
      <w:r w:rsidR="001B086D" w:rsidRPr="00582452">
        <w:rPr>
          <w:rFonts w:ascii="Arial" w:hAnsi="Arial" w:cs="Arial"/>
          <w:snapToGrid w:val="0"/>
          <w:szCs w:val="20"/>
          <w:lang w:eastAsia="en-US"/>
        </w:rPr>
        <w:t>letek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 határidős lábána</w:t>
      </w:r>
      <w:r w:rsidR="00975B56" w:rsidRPr="00582452">
        <w:rPr>
          <w:rFonts w:ascii="Arial" w:hAnsi="Arial" w:cs="Arial"/>
          <w:snapToGrid w:val="0"/>
          <w:szCs w:val="20"/>
          <w:lang w:eastAsia="en-US"/>
        </w:rPr>
        <w:t xml:space="preserve">k bruttó piaci értékét kell a megfelelő </w:t>
      </w:r>
      <w:r w:rsidR="001259DB" w:rsidRPr="00582452">
        <w:rPr>
          <w:rFonts w:ascii="Arial" w:hAnsi="Arial" w:cs="Arial"/>
          <w:snapToGrid w:val="0"/>
          <w:szCs w:val="20"/>
          <w:lang w:eastAsia="en-US"/>
        </w:rPr>
        <w:t xml:space="preserve">adatleíró mezők </w:t>
      </w:r>
      <w:r w:rsidR="00975B56" w:rsidRPr="00582452">
        <w:rPr>
          <w:rFonts w:ascii="Arial" w:hAnsi="Arial" w:cs="Arial"/>
          <w:snapToGrid w:val="0"/>
          <w:szCs w:val="20"/>
          <w:lang w:eastAsia="en-US"/>
        </w:rPr>
        <w:t xml:space="preserve">szerint összesítve a megfelelő </w:t>
      </w:r>
      <w:r w:rsidR="00FE5F6E" w:rsidRPr="00582452">
        <w:rPr>
          <w:rFonts w:ascii="Arial" w:hAnsi="Arial" w:cs="Arial"/>
          <w:snapToGrid w:val="0"/>
          <w:szCs w:val="20"/>
          <w:lang w:eastAsia="en-US"/>
        </w:rPr>
        <w:t xml:space="preserve">instrumentumkód </w:t>
      </w:r>
      <w:r w:rsidR="00975B56" w:rsidRPr="00582452">
        <w:rPr>
          <w:rFonts w:ascii="Arial" w:hAnsi="Arial" w:cs="Arial"/>
          <w:snapToGrid w:val="0"/>
          <w:szCs w:val="20"/>
          <w:lang w:eastAsia="en-US"/>
        </w:rPr>
        <w:t xml:space="preserve">alatt </w:t>
      </w:r>
      <w:r w:rsidRPr="00582452">
        <w:rPr>
          <w:rFonts w:ascii="Arial" w:hAnsi="Arial" w:cs="Arial"/>
          <w:snapToGrid w:val="0"/>
          <w:szCs w:val="20"/>
          <w:lang w:eastAsia="en-US"/>
        </w:rPr>
        <w:t>jelenteni, a forward ügyleteknél alkalmazott kiértékelési módszer segíts</w:t>
      </w:r>
      <w:r w:rsidRPr="00582452">
        <w:rPr>
          <w:rFonts w:ascii="Arial" w:hAnsi="Arial" w:cs="Arial"/>
          <w:snapToGrid w:val="0"/>
          <w:szCs w:val="20"/>
          <w:lang w:eastAsia="en-US"/>
        </w:rPr>
        <w:t>é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gével. </w:t>
      </w:r>
    </w:p>
    <w:p w14:paraId="65505A25" w14:textId="77777777" w:rsidR="00EF5A6B" w:rsidRPr="00582452" w:rsidRDefault="00EF5A6B" w:rsidP="005E05C3">
      <w:pPr>
        <w:ind w:left="360"/>
        <w:rPr>
          <w:rFonts w:ascii="Arial" w:hAnsi="Arial" w:cs="Arial"/>
          <w:snapToGrid w:val="0"/>
          <w:szCs w:val="20"/>
          <w:lang w:eastAsia="en-US"/>
        </w:rPr>
      </w:pPr>
    </w:p>
    <w:p w14:paraId="569F1E79" w14:textId="77777777" w:rsidR="00EF5A6B" w:rsidRPr="00582452" w:rsidRDefault="00EF5A6B" w:rsidP="005E05C3">
      <w:pPr>
        <w:numPr>
          <w:ilvl w:val="0"/>
          <w:numId w:val="10"/>
        </w:numPr>
        <w:spacing w:after="0"/>
        <w:ind w:hanging="180"/>
        <w:rPr>
          <w:rFonts w:ascii="Arial" w:hAnsi="Arial" w:cs="Arial"/>
          <w:snapToGrid w:val="0"/>
          <w:szCs w:val="20"/>
          <w:lang w:eastAsia="en-US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>A kamatswap megállapodás alapján egy devizanemhez kapcsolódó periodikus kamatfizetéseket cserélnek el a szerződő felek, akár fixet változóra, akár változót egy más indexhez kötött másik vá</w:t>
      </w:r>
      <w:r w:rsidRPr="00582452">
        <w:rPr>
          <w:rFonts w:ascii="Arial" w:hAnsi="Arial" w:cs="Arial"/>
          <w:snapToGrid w:val="0"/>
          <w:szCs w:val="20"/>
          <w:lang w:eastAsia="en-US"/>
        </w:rPr>
        <w:t>l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tozó kamatra. A kamatláb swap ügyletek bruttó piaci értékét kell </w:t>
      </w:r>
      <w:r w:rsidR="00975B56" w:rsidRPr="00582452">
        <w:rPr>
          <w:rFonts w:ascii="Arial" w:hAnsi="Arial" w:cs="Arial"/>
          <w:snapToGrid w:val="0"/>
          <w:szCs w:val="20"/>
          <w:lang w:eastAsia="en-US"/>
        </w:rPr>
        <w:t xml:space="preserve">a megfelelő </w:t>
      </w:r>
      <w:r w:rsidR="001259DB" w:rsidRPr="00582452">
        <w:rPr>
          <w:rFonts w:ascii="Arial" w:hAnsi="Arial" w:cs="Arial"/>
          <w:snapToGrid w:val="0"/>
          <w:szCs w:val="20"/>
          <w:lang w:eastAsia="en-US"/>
        </w:rPr>
        <w:t xml:space="preserve">adatleíró </w:t>
      </w:r>
      <w:r w:rsidR="00975B56" w:rsidRPr="00582452">
        <w:rPr>
          <w:rFonts w:ascii="Arial" w:hAnsi="Arial" w:cs="Arial"/>
          <w:snapToGrid w:val="0"/>
          <w:szCs w:val="20"/>
          <w:lang w:eastAsia="en-US"/>
        </w:rPr>
        <w:t>szerint ö</w:t>
      </w:r>
      <w:r w:rsidR="00975B56" w:rsidRPr="00582452">
        <w:rPr>
          <w:rFonts w:ascii="Arial" w:hAnsi="Arial" w:cs="Arial"/>
          <w:snapToGrid w:val="0"/>
          <w:szCs w:val="20"/>
          <w:lang w:eastAsia="en-US"/>
        </w:rPr>
        <w:t>s</w:t>
      </w:r>
      <w:r w:rsidR="00975B56" w:rsidRPr="00582452">
        <w:rPr>
          <w:rFonts w:ascii="Arial" w:hAnsi="Arial" w:cs="Arial"/>
          <w:snapToGrid w:val="0"/>
          <w:szCs w:val="20"/>
          <w:lang w:eastAsia="en-US"/>
        </w:rPr>
        <w:t xml:space="preserve">szesítve 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a kiértékelés eredményének megfelelő </w:t>
      </w:r>
      <w:r w:rsidR="00FE5F6E" w:rsidRPr="00582452">
        <w:rPr>
          <w:rFonts w:ascii="Arial" w:hAnsi="Arial" w:cs="Arial"/>
          <w:snapToGrid w:val="0"/>
          <w:szCs w:val="20"/>
          <w:lang w:eastAsia="en-US"/>
        </w:rPr>
        <w:t xml:space="preserve">instrumentumkód </w:t>
      </w:r>
      <w:r w:rsidR="00975B56" w:rsidRPr="00582452">
        <w:rPr>
          <w:rFonts w:ascii="Arial" w:hAnsi="Arial" w:cs="Arial"/>
          <w:snapToGrid w:val="0"/>
          <w:szCs w:val="20"/>
          <w:lang w:eastAsia="en-US"/>
        </w:rPr>
        <w:t xml:space="preserve">alatt </w:t>
      </w:r>
      <w:r w:rsidRPr="00582452">
        <w:rPr>
          <w:rFonts w:ascii="Arial" w:hAnsi="Arial" w:cs="Arial"/>
          <w:snapToGrid w:val="0"/>
          <w:szCs w:val="20"/>
          <w:lang w:eastAsia="en-US"/>
        </w:rPr>
        <w:t>szerepeltetni, a szerződés teljes időtartama alatt várható fizetett és kapott kamatok közötti különbség nettó jelenérték</w:t>
      </w:r>
      <w:r w:rsidR="00DA7625" w:rsidRPr="00582452">
        <w:rPr>
          <w:rFonts w:ascii="Arial" w:hAnsi="Arial" w:cs="Arial"/>
          <w:snapToGrid w:val="0"/>
          <w:szCs w:val="20"/>
          <w:lang w:eastAsia="en-US"/>
        </w:rPr>
        <w:t>ének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="00DA7625" w:rsidRPr="00582452">
        <w:rPr>
          <w:rFonts w:ascii="Arial" w:hAnsi="Arial" w:cs="Arial"/>
          <w:snapToGrid w:val="0"/>
          <w:szCs w:val="20"/>
          <w:lang w:eastAsia="en-US"/>
        </w:rPr>
        <w:t>k</w:t>
      </w:r>
      <w:r w:rsidR="00DA7625" w:rsidRPr="00582452">
        <w:rPr>
          <w:rFonts w:ascii="Arial" w:hAnsi="Arial" w:cs="Arial"/>
          <w:snapToGrid w:val="0"/>
          <w:szCs w:val="20"/>
          <w:lang w:eastAsia="en-US"/>
        </w:rPr>
        <w:t>i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számításával. </w:t>
      </w:r>
    </w:p>
    <w:p w14:paraId="3160EA6A" w14:textId="77777777" w:rsidR="00EF5A6B" w:rsidRPr="00582452" w:rsidRDefault="00EF5A6B" w:rsidP="005E05C3">
      <w:pPr>
        <w:rPr>
          <w:rFonts w:ascii="Arial" w:hAnsi="Arial" w:cs="Arial"/>
          <w:snapToGrid w:val="0"/>
          <w:szCs w:val="20"/>
          <w:lang w:eastAsia="en-US"/>
        </w:rPr>
      </w:pPr>
    </w:p>
    <w:p w14:paraId="6E0DB1E8" w14:textId="77777777" w:rsidR="00EF5A6B" w:rsidRPr="00582452" w:rsidRDefault="00BD1992" w:rsidP="005E05C3">
      <w:pPr>
        <w:numPr>
          <w:ilvl w:val="0"/>
          <w:numId w:val="10"/>
        </w:numPr>
        <w:spacing w:after="0"/>
        <w:rPr>
          <w:rFonts w:ascii="Arial" w:hAnsi="Arial" w:cs="Arial"/>
          <w:snapToGrid w:val="0"/>
          <w:szCs w:val="20"/>
          <w:lang w:eastAsia="en-US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>Kamatozó devizacsere ügylet (Cross currency interest rate swap - CCIRS)</w:t>
      </w:r>
      <w:r w:rsidR="00EF5A6B" w:rsidRPr="00582452">
        <w:rPr>
          <w:rFonts w:ascii="Arial" w:hAnsi="Arial" w:cs="Arial"/>
          <w:snapToGrid w:val="0"/>
          <w:szCs w:val="20"/>
          <w:lang w:eastAsia="en-US"/>
        </w:rPr>
        <w:t xml:space="preserve"> során a partnerek a szerződésben megállapodott időintervallumban, eltérő devizanemben történő kamatfizetéseket cserélnek el, valamint lejáratkor kicserélik az eltérő devizában meghatározott tőke összegeket is egy előre megállapodott devizaárfolyamon. A kereszt devizás kamatswap és egyéb hasonló össz</w:t>
      </w:r>
      <w:r w:rsidR="00EF5A6B" w:rsidRPr="00582452">
        <w:rPr>
          <w:rFonts w:ascii="Arial" w:hAnsi="Arial" w:cs="Arial"/>
          <w:snapToGrid w:val="0"/>
          <w:szCs w:val="20"/>
          <w:lang w:eastAsia="en-US"/>
        </w:rPr>
        <w:t>e</w:t>
      </w:r>
      <w:r w:rsidR="00EF5A6B" w:rsidRPr="00582452">
        <w:rPr>
          <w:rFonts w:ascii="Arial" w:hAnsi="Arial" w:cs="Arial"/>
          <w:snapToGrid w:val="0"/>
          <w:szCs w:val="20"/>
          <w:lang w:eastAsia="en-US"/>
        </w:rPr>
        <w:t>tett swap típusú ügyletek piaci értékének k</w:t>
      </w:r>
      <w:r w:rsidR="00EF5A6B" w:rsidRPr="00582452">
        <w:rPr>
          <w:rFonts w:ascii="Arial" w:hAnsi="Arial" w:cs="Arial"/>
          <w:snapToGrid w:val="0"/>
          <w:szCs w:val="20"/>
          <w:lang w:eastAsia="en-US"/>
        </w:rPr>
        <w:t>i</w:t>
      </w:r>
      <w:r w:rsidR="00EF5A6B" w:rsidRPr="00582452">
        <w:rPr>
          <w:rFonts w:ascii="Arial" w:hAnsi="Arial" w:cs="Arial"/>
          <w:snapToGrid w:val="0"/>
          <w:szCs w:val="20"/>
          <w:lang w:eastAsia="en-US"/>
        </w:rPr>
        <w:t>számításánál a valutaárfolyamok és egyéb árak várható é</w:t>
      </w:r>
      <w:r w:rsidR="00EF5A6B" w:rsidRPr="00582452">
        <w:rPr>
          <w:rFonts w:ascii="Arial" w:hAnsi="Arial" w:cs="Arial"/>
          <w:snapToGrid w:val="0"/>
          <w:szCs w:val="20"/>
          <w:lang w:eastAsia="en-US"/>
        </w:rPr>
        <w:t>r</w:t>
      </w:r>
      <w:r w:rsidR="00EF5A6B" w:rsidRPr="00582452">
        <w:rPr>
          <w:rFonts w:ascii="Arial" w:hAnsi="Arial" w:cs="Arial"/>
          <w:snapToGrid w:val="0"/>
          <w:szCs w:val="20"/>
          <w:lang w:eastAsia="en-US"/>
        </w:rPr>
        <w:t>tékét is figyelembe kell venni.</w:t>
      </w:r>
    </w:p>
    <w:p w14:paraId="1E6F0379" w14:textId="77777777" w:rsidR="00EF5A6B" w:rsidRPr="00582452" w:rsidRDefault="00EF5A6B" w:rsidP="005E05C3">
      <w:pPr>
        <w:ind w:left="720"/>
        <w:rPr>
          <w:rFonts w:ascii="Arial" w:hAnsi="Arial" w:cs="Arial"/>
          <w:b/>
          <w:snapToGrid w:val="0"/>
          <w:szCs w:val="20"/>
          <w:lang w:eastAsia="en-US"/>
        </w:rPr>
      </w:pPr>
    </w:p>
    <w:p w14:paraId="23E50BE8" w14:textId="77777777" w:rsidR="000A71A9" w:rsidRPr="00582452" w:rsidRDefault="000A71A9" w:rsidP="005E05C3">
      <w:pPr>
        <w:rPr>
          <w:rFonts w:ascii="Arial" w:hAnsi="Arial" w:cs="Arial"/>
          <w:b/>
          <w:snapToGrid w:val="0"/>
          <w:szCs w:val="20"/>
          <w:lang w:eastAsia="en-US"/>
        </w:rPr>
      </w:pPr>
    </w:p>
    <w:p w14:paraId="250679AE" w14:textId="77777777" w:rsidR="00EF5A6B" w:rsidRPr="00582452" w:rsidRDefault="00EF5A6B" w:rsidP="004526B0">
      <w:pPr>
        <w:keepNext/>
        <w:rPr>
          <w:rFonts w:ascii="Arial" w:hAnsi="Arial" w:cs="Arial"/>
          <w:b/>
          <w:snapToGrid w:val="0"/>
          <w:szCs w:val="20"/>
          <w:lang w:eastAsia="en-US"/>
        </w:rPr>
      </w:pPr>
      <w:r w:rsidRPr="00582452">
        <w:rPr>
          <w:rFonts w:ascii="Arial" w:hAnsi="Arial" w:cs="Arial"/>
          <w:b/>
          <w:snapToGrid w:val="0"/>
          <w:szCs w:val="20"/>
          <w:lang w:eastAsia="en-US"/>
        </w:rPr>
        <w:lastRenderedPageBreak/>
        <w:t>Tranzakciók:</w:t>
      </w:r>
    </w:p>
    <w:p w14:paraId="0476DD1C" w14:textId="77777777" w:rsidR="00EF5A6B" w:rsidRPr="00582452" w:rsidRDefault="00975B56" w:rsidP="005E05C3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>S</w:t>
      </w:r>
      <w:r w:rsidR="00EF5A6B" w:rsidRPr="00582452">
        <w:rPr>
          <w:rFonts w:ascii="Arial" w:hAnsi="Arial" w:cs="Arial"/>
          <w:szCs w:val="20"/>
        </w:rPr>
        <w:t>wap ügyletek esetében a tranzakciókat, vagyis az ügyletek második (hosszú) lábát a forward ügyleteknél leírtak szerint kell jelenteni. Az ügyletek indulásakor teljesített első konverziót (rövid lá</w:t>
      </w:r>
      <w:r w:rsidRPr="00582452">
        <w:rPr>
          <w:rFonts w:ascii="Arial" w:hAnsi="Arial" w:cs="Arial"/>
          <w:szCs w:val="20"/>
        </w:rPr>
        <w:t xml:space="preserve">bat) </w:t>
      </w:r>
      <w:r w:rsidR="00ED1629" w:rsidRPr="00582452">
        <w:rPr>
          <w:rFonts w:ascii="Arial" w:hAnsi="Arial" w:cs="Arial"/>
          <w:szCs w:val="20"/>
        </w:rPr>
        <w:t xml:space="preserve">derivatívaként </w:t>
      </w:r>
      <w:r w:rsidRPr="00582452">
        <w:rPr>
          <w:rFonts w:ascii="Arial" w:hAnsi="Arial" w:cs="Arial"/>
          <w:szCs w:val="20"/>
        </w:rPr>
        <w:t>nem</w:t>
      </w:r>
      <w:r w:rsidR="00110D93" w:rsidRPr="00582452">
        <w:rPr>
          <w:rFonts w:ascii="Arial" w:hAnsi="Arial" w:cs="Arial"/>
          <w:szCs w:val="20"/>
        </w:rPr>
        <w:t xml:space="preserve"> kell</w:t>
      </w:r>
      <w:r w:rsidRPr="00582452">
        <w:rPr>
          <w:rFonts w:ascii="Arial" w:hAnsi="Arial" w:cs="Arial"/>
          <w:szCs w:val="20"/>
        </w:rPr>
        <w:t xml:space="preserve"> </w:t>
      </w:r>
      <w:r w:rsidR="002972A3" w:rsidRPr="00582452">
        <w:rPr>
          <w:rFonts w:ascii="Arial" w:hAnsi="Arial" w:cs="Arial"/>
          <w:szCs w:val="20"/>
        </w:rPr>
        <w:t>jelent</w:t>
      </w:r>
      <w:r w:rsidR="002972A3" w:rsidRPr="00582452">
        <w:rPr>
          <w:rFonts w:ascii="Arial" w:hAnsi="Arial" w:cs="Arial"/>
          <w:szCs w:val="20"/>
        </w:rPr>
        <w:t>e</w:t>
      </w:r>
      <w:r w:rsidR="002972A3" w:rsidRPr="00582452">
        <w:rPr>
          <w:rFonts w:ascii="Arial" w:hAnsi="Arial" w:cs="Arial"/>
          <w:szCs w:val="20"/>
        </w:rPr>
        <w:t xml:space="preserve">ni. </w:t>
      </w:r>
      <w:r w:rsidR="00EF5A6B" w:rsidRPr="00582452">
        <w:rPr>
          <w:rFonts w:ascii="Arial" w:hAnsi="Arial" w:cs="Arial"/>
          <w:szCs w:val="20"/>
        </w:rPr>
        <w:t>Az „overnight (O/N: az üzletkötés napján: rövid láb, az azt követő napon: hosszú láb), valamint a „tomorrow/next day” (T/N: az üzletkötést követő napon: rövid láb, valamint az azt követő napon: hosszú láb) swap ügyletek miatti pozíciós és tranzakci</w:t>
      </w:r>
      <w:r w:rsidRPr="00582452">
        <w:rPr>
          <w:rFonts w:ascii="Arial" w:hAnsi="Arial" w:cs="Arial"/>
          <w:szCs w:val="20"/>
        </w:rPr>
        <w:t>ós adatok (hosszú láb) szintén</w:t>
      </w:r>
      <w:r w:rsidR="00EF5A6B" w:rsidRPr="00582452">
        <w:rPr>
          <w:rFonts w:ascii="Arial" w:hAnsi="Arial" w:cs="Arial"/>
          <w:szCs w:val="20"/>
        </w:rPr>
        <w:t xml:space="preserve"> jelentendők.</w:t>
      </w:r>
    </w:p>
    <w:p w14:paraId="5F0D26EE" w14:textId="77777777" w:rsidR="00EF5A6B" w:rsidRPr="00582452" w:rsidRDefault="00EF5A6B" w:rsidP="005E05C3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 xml:space="preserve">A kamatswap és </w:t>
      </w:r>
      <w:r w:rsidR="00AD6DDC">
        <w:rPr>
          <w:rFonts w:ascii="Arial" w:hAnsi="Arial" w:cs="Arial"/>
          <w:szCs w:val="20"/>
        </w:rPr>
        <w:t xml:space="preserve">a kamatozó devizacsere ügylet </w:t>
      </w:r>
      <w:r w:rsidRPr="00582452">
        <w:rPr>
          <w:rFonts w:ascii="Arial" w:hAnsi="Arial" w:cs="Arial"/>
          <w:szCs w:val="20"/>
        </w:rPr>
        <w:t>esetében az ügylet életta</w:t>
      </w:r>
      <w:r w:rsidRPr="00582452">
        <w:rPr>
          <w:rFonts w:ascii="Arial" w:hAnsi="Arial" w:cs="Arial"/>
          <w:szCs w:val="20"/>
        </w:rPr>
        <w:t>r</w:t>
      </w:r>
      <w:r w:rsidRPr="00582452">
        <w:rPr>
          <w:rFonts w:ascii="Arial" w:hAnsi="Arial" w:cs="Arial"/>
          <w:szCs w:val="20"/>
        </w:rPr>
        <w:t xml:space="preserve">tama alatt a kamatfizetést és a kamatbevételt tranzakcióként kell jelenteni, az ügylet </w:t>
      </w:r>
      <w:r w:rsidR="00975B56" w:rsidRPr="00582452">
        <w:rPr>
          <w:rFonts w:ascii="Arial" w:hAnsi="Arial" w:cs="Arial"/>
          <w:szCs w:val="20"/>
        </w:rPr>
        <w:t xml:space="preserve">tárgyhavi </w:t>
      </w:r>
      <w:r w:rsidRPr="00582452">
        <w:rPr>
          <w:rFonts w:ascii="Arial" w:hAnsi="Arial" w:cs="Arial"/>
          <w:szCs w:val="20"/>
        </w:rPr>
        <w:t>pozíciója szerint</w:t>
      </w:r>
      <w:r w:rsidR="00653298" w:rsidRPr="00582452">
        <w:rPr>
          <w:rFonts w:ascii="Arial" w:hAnsi="Arial" w:cs="Arial"/>
          <w:szCs w:val="20"/>
        </w:rPr>
        <w:t xml:space="preserve"> követelés vagy tartozás oldali</w:t>
      </w:r>
      <w:r w:rsidR="002C1407" w:rsidRPr="00582452">
        <w:rPr>
          <w:rFonts w:ascii="Arial" w:hAnsi="Arial" w:cs="Arial"/>
          <w:szCs w:val="20"/>
        </w:rPr>
        <w:t xml:space="preserve"> </w:t>
      </w:r>
      <w:r w:rsidR="00FE5F6E" w:rsidRPr="00582452">
        <w:rPr>
          <w:rFonts w:ascii="Arial" w:hAnsi="Arial" w:cs="Arial"/>
          <w:szCs w:val="20"/>
        </w:rPr>
        <w:t>instrumentum kó</w:t>
      </w:r>
      <w:r w:rsidR="00FE5F6E" w:rsidRPr="00582452">
        <w:rPr>
          <w:rFonts w:ascii="Arial" w:hAnsi="Arial" w:cs="Arial"/>
          <w:szCs w:val="20"/>
        </w:rPr>
        <w:t>d</w:t>
      </w:r>
      <w:r w:rsidR="00FE5F6E" w:rsidRPr="00582452">
        <w:rPr>
          <w:rFonts w:ascii="Arial" w:hAnsi="Arial" w:cs="Arial"/>
          <w:szCs w:val="20"/>
        </w:rPr>
        <w:t>ra</w:t>
      </w:r>
      <w:r w:rsidR="00975B56" w:rsidRPr="00582452">
        <w:rPr>
          <w:rFonts w:ascii="Arial" w:hAnsi="Arial" w:cs="Arial"/>
          <w:szCs w:val="20"/>
        </w:rPr>
        <w:t>.</w:t>
      </w:r>
    </w:p>
    <w:p w14:paraId="169B554D" w14:textId="77777777" w:rsidR="00975B56" w:rsidRPr="00582452" w:rsidRDefault="00EF5A6B" w:rsidP="005E05C3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 xml:space="preserve">A tranzakciók között kell jelenteni minden egyéb, a swap ügyletek futamideje alatt a megállapodás alapján esetleg teljesített fizetést is. </w:t>
      </w:r>
      <w:bookmarkStart w:id="16" w:name="_Toc122850671"/>
    </w:p>
    <w:p w14:paraId="60242078" w14:textId="77777777" w:rsidR="002164A6" w:rsidRPr="00582452" w:rsidRDefault="002164A6" w:rsidP="005E05C3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64FE8FF5" w14:textId="77777777" w:rsidR="00EF5A6B" w:rsidRPr="002E5576" w:rsidRDefault="00EF5A6B" w:rsidP="004526B0">
      <w:pPr>
        <w:pStyle w:val="BodyText"/>
        <w:keepNext/>
        <w:rPr>
          <w:rFonts w:ascii="Arial" w:hAnsi="Arial" w:cs="Arial"/>
          <w:b/>
          <w:bCs/>
          <w:lang w:val="hu-HU"/>
        </w:rPr>
      </w:pPr>
      <w:r w:rsidRPr="00582452">
        <w:rPr>
          <w:rFonts w:ascii="Arial" w:hAnsi="Arial" w:cs="Arial"/>
          <w:b/>
          <w:bCs/>
        </w:rPr>
        <w:t>e.) Egyéb pénzügyi derivatívák:</w:t>
      </w:r>
      <w:bookmarkEnd w:id="16"/>
      <w:r w:rsidR="002E5576">
        <w:rPr>
          <w:rFonts w:ascii="Arial" w:hAnsi="Arial" w:cs="Arial"/>
          <w:b/>
          <w:bCs/>
          <w:lang w:val="hu-HU"/>
        </w:rPr>
        <w:t xml:space="preserve"> E66 és F66</w:t>
      </w:r>
    </w:p>
    <w:p w14:paraId="14E58738" w14:textId="77777777" w:rsidR="00225F5A" w:rsidRPr="00582452" w:rsidRDefault="00EF5A6B" w:rsidP="005E05C3">
      <w:pPr>
        <w:rPr>
          <w:rFonts w:ascii="Arial" w:hAnsi="Arial" w:cs="Arial"/>
          <w:snapToGrid w:val="0"/>
          <w:szCs w:val="20"/>
          <w:lang w:eastAsia="en-US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 xml:space="preserve">Ezen instrumentum kód alatt kell jelenteni mindazon pénzügyi derivatív ügyleteket, amelyek </w:t>
      </w:r>
      <w:r w:rsidR="004A7A9F" w:rsidRPr="00582452">
        <w:rPr>
          <w:rFonts w:ascii="Arial" w:hAnsi="Arial" w:cs="Arial"/>
          <w:snapToGrid w:val="0"/>
          <w:szCs w:val="20"/>
          <w:lang w:eastAsia="en-US"/>
        </w:rPr>
        <w:t>a fenti kateg</w:t>
      </w:r>
      <w:r w:rsidR="004A7A9F" w:rsidRPr="00582452">
        <w:rPr>
          <w:rFonts w:ascii="Arial" w:hAnsi="Arial" w:cs="Arial"/>
          <w:snapToGrid w:val="0"/>
          <w:szCs w:val="20"/>
          <w:lang w:eastAsia="en-US"/>
        </w:rPr>
        <w:t>ó</w:t>
      </w:r>
      <w:r w:rsidR="004A7A9F" w:rsidRPr="00582452">
        <w:rPr>
          <w:rFonts w:ascii="Arial" w:hAnsi="Arial" w:cs="Arial"/>
          <w:snapToGrid w:val="0"/>
          <w:szCs w:val="20"/>
          <w:lang w:eastAsia="en-US"/>
        </w:rPr>
        <w:t>riák egy</w:t>
      </w:r>
      <w:r w:rsidR="004A7A9F" w:rsidRPr="00582452">
        <w:rPr>
          <w:rFonts w:ascii="Arial" w:hAnsi="Arial" w:cs="Arial"/>
          <w:snapToGrid w:val="0"/>
          <w:szCs w:val="20"/>
          <w:lang w:eastAsia="en-US"/>
        </w:rPr>
        <w:t>i</w:t>
      </w:r>
      <w:r w:rsidR="004A7A9F" w:rsidRPr="00582452">
        <w:rPr>
          <w:rFonts w:ascii="Arial" w:hAnsi="Arial" w:cs="Arial"/>
          <w:snapToGrid w:val="0"/>
          <w:szCs w:val="20"/>
          <w:lang w:eastAsia="en-US"/>
        </w:rPr>
        <w:t>kébe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="004A7A9F" w:rsidRPr="00582452">
        <w:rPr>
          <w:rFonts w:ascii="Arial" w:hAnsi="Arial" w:cs="Arial"/>
          <w:snapToGrid w:val="0"/>
          <w:szCs w:val="20"/>
          <w:lang w:eastAsia="en-US"/>
        </w:rPr>
        <w:t>s</w:t>
      </w:r>
      <w:r w:rsidR="00975B56" w:rsidRPr="00582452">
        <w:rPr>
          <w:rFonts w:ascii="Arial" w:hAnsi="Arial" w:cs="Arial"/>
          <w:snapToGrid w:val="0"/>
          <w:szCs w:val="20"/>
          <w:lang w:eastAsia="en-US"/>
        </w:rPr>
        <w:t>em kerültek besorolásra</w:t>
      </w:r>
      <w:r w:rsidR="0045548C" w:rsidRPr="00582452">
        <w:rPr>
          <w:rFonts w:ascii="Arial" w:hAnsi="Arial" w:cs="Arial"/>
          <w:snapToGrid w:val="0"/>
          <w:szCs w:val="20"/>
          <w:lang w:eastAsia="en-US"/>
        </w:rPr>
        <w:t>.</w:t>
      </w:r>
      <w:r w:rsidR="00EE2FCF"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="00225F5A" w:rsidRPr="00582452">
        <w:rPr>
          <w:rFonts w:ascii="Arial" w:hAnsi="Arial" w:cs="Arial"/>
          <w:snapToGrid w:val="0"/>
          <w:szCs w:val="20"/>
          <w:lang w:eastAsia="en-US"/>
        </w:rPr>
        <w:t>Az egyéb instrumentumkategóriába tartozik minden olyan ügylet, amely nem határidős ügylet, opció vagy csereügylet. Az összetett derivatív ügyleteket is az egyéb instr</w:t>
      </w:r>
      <w:r w:rsidR="00225F5A" w:rsidRPr="00582452">
        <w:rPr>
          <w:rFonts w:ascii="Arial" w:hAnsi="Arial" w:cs="Arial"/>
          <w:snapToGrid w:val="0"/>
          <w:szCs w:val="20"/>
          <w:lang w:eastAsia="en-US"/>
        </w:rPr>
        <w:t>u</w:t>
      </w:r>
      <w:r w:rsidR="00225F5A" w:rsidRPr="00582452">
        <w:rPr>
          <w:rFonts w:ascii="Arial" w:hAnsi="Arial" w:cs="Arial"/>
          <w:snapToGrid w:val="0"/>
          <w:szCs w:val="20"/>
          <w:lang w:eastAsia="en-US"/>
        </w:rPr>
        <w:t>mentumkategóriába kell s</w:t>
      </w:r>
      <w:r w:rsidR="00225F5A" w:rsidRPr="00582452">
        <w:rPr>
          <w:rFonts w:ascii="Arial" w:hAnsi="Arial" w:cs="Arial"/>
          <w:snapToGrid w:val="0"/>
          <w:szCs w:val="20"/>
          <w:lang w:eastAsia="en-US"/>
        </w:rPr>
        <w:t>o</w:t>
      </w:r>
      <w:r w:rsidR="00225F5A" w:rsidRPr="00582452">
        <w:rPr>
          <w:rFonts w:ascii="Arial" w:hAnsi="Arial" w:cs="Arial"/>
          <w:snapToGrid w:val="0"/>
          <w:szCs w:val="20"/>
          <w:lang w:eastAsia="en-US"/>
        </w:rPr>
        <w:t>rolni.</w:t>
      </w:r>
    </w:p>
    <w:p w14:paraId="44812152" w14:textId="77777777" w:rsidR="00636044" w:rsidRDefault="00636044" w:rsidP="001930C2">
      <w:pPr>
        <w:keepNext/>
        <w:spacing w:after="0"/>
        <w:rPr>
          <w:rFonts w:ascii="Arial" w:hAnsi="Arial" w:cs="Arial"/>
          <w:b/>
          <w:snapToGrid w:val="0"/>
          <w:szCs w:val="20"/>
          <w:lang w:eastAsia="en-US"/>
        </w:rPr>
      </w:pPr>
    </w:p>
    <w:p w14:paraId="28E8268D" w14:textId="77777777" w:rsidR="00EF5A6B" w:rsidRPr="00582452" w:rsidRDefault="00EF5A6B" w:rsidP="004526B0">
      <w:pPr>
        <w:keepNext/>
        <w:rPr>
          <w:rFonts w:ascii="Arial" w:hAnsi="Arial" w:cs="Arial"/>
          <w:b/>
          <w:szCs w:val="20"/>
        </w:rPr>
      </w:pPr>
      <w:r w:rsidRPr="00582452">
        <w:rPr>
          <w:rFonts w:ascii="Arial" w:hAnsi="Arial" w:cs="Arial"/>
          <w:b/>
          <w:snapToGrid w:val="0"/>
          <w:szCs w:val="20"/>
          <w:lang w:eastAsia="en-US"/>
        </w:rPr>
        <w:t xml:space="preserve">Devizától, valutától eltérő </w:t>
      </w:r>
      <w:r w:rsidR="00925A58" w:rsidRPr="00582452">
        <w:rPr>
          <w:rFonts w:ascii="Arial" w:hAnsi="Arial" w:cs="Arial"/>
          <w:b/>
          <w:snapToGrid w:val="0"/>
          <w:szCs w:val="20"/>
          <w:lang w:eastAsia="en-US"/>
        </w:rPr>
        <w:t>(áru, részvény, kötvény, nemesfém, hitelderivat</w:t>
      </w:r>
      <w:r w:rsidR="00EE2FCF" w:rsidRPr="00582452">
        <w:rPr>
          <w:rFonts w:ascii="Arial" w:hAnsi="Arial" w:cs="Arial"/>
          <w:b/>
          <w:snapToGrid w:val="0"/>
          <w:szCs w:val="20"/>
          <w:lang w:eastAsia="en-US"/>
        </w:rPr>
        <w:t>í</w:t>
      </w:r>
      <w:r w:rsidR="00925A58" w:rsidRPr="00582452">
        <w:rPr>
          <w:rFonts w:ascii="Arial" w:hAnsi="Arial" w:cs="Arial"/>
          <w:b/>
          <w:snapToGrid w:val="0"/>
          <w:szCs w:val="20"/>
          <w:lang w:eastAsia="en-US"/>
        </w:rPr>
        <w:t xml:space="preserve">va) </w:t>
      </w:r>
      <w:r w:rsidRPr="00582452">
        <w:rPr>
          <w:rFonts w:ascii="Arial" w:hAnsi="Arial" w:cs="Arial"/>
          <w:b/>
          <w:snapToGrid w:val="0"/>
          <w:szCs w:val="20"/>
          <w:lang w:eastAsia="en-US"/>
        </w:rPr>
        <w:t>mögöttes termék</w:t>
      </w:r>
      <w:r w:rsidRPr="00582452">
        <w:rPr>
          <w:rFonts w:ascii="Arial" w:hAnsi="Arial" w:cs="Arial"/>
          <w:b/>
          <w:szCs w:val="20"/>
        </w:rPr>
        <w:t xml:space="preserve"> es</w:t>
      </w:r>
      <w:r w:rsidRPr="00582452">
        <w:rPr>
          <w:rFonts w:ascii="Arial" w:hAnsi="Arial" w:cs="Arial"/>
          <w:b/>
          <w:szCs w:val="20"/>
        </w:rPr>
        <w:t>e</w:t>
      </w:r>
      <w:r w:rsidRPr="00582452">
        <w:rPr>
          <w:rFonts w:ascii="Arial" w:hAnsi="Arial" w:cs="Arial"/>
          <w:b/>
          <w:szCs w:val="20"/>
        </w:rPr>
        <w:t xml:space="preserve">tében: </w:t>
      </w:r>
      <w:r w:rsidR="002E5576">
        <w:rPr>
          <w:rFonts w:ascii="Arial" w:hAnsi="Arial" w:cs="Arial"/>
          <w:b/>
          <w:bCs/>
        </w:rPr>
        <w:t>E66 és F66</w:t>
      </w:r>
    </w:p>
    <w:p w14:paraId="6D1BA7F1" w14:textId="77777777" w:rsidR="00EF5A6B" w:rsidRPr="00582452" w:rsidRDefault="00EF5A6B" w:rsidP="005E05C3">
      <w:pPr>
        <w:rPr>
          <w:rFonts w:ascii="Arial" w:hAnsi="Arial" w:cs="Arial"/>
          <w:szCs w:val="20"/>
        </w:rPr>
      </w:pPr>
      <w:r w:rsidRPr="00582452">
        <w:rPr>
          <w:rFonts w:ascii="Arial" w:hAnsi="Arial" w:cs="Arial"/>
          <w:szCs w:val="20"/>
        </w:rPr>
        <w:t>Határidős reál termék vásárlása, eladása esetében a jelentés módja megegyezik a forward ügyletek jele</w:t>
      </w:r>
      <w:r w:rsidRPr="00582452">
        <w:rPr>
          <w:rFonts w:ascii="Arial" w:hAnsi="Arial" w:cs="Arial"/>
          <w:szCs w:val="20"/>
        </w:rPr>
        <w:t>n</w:t>
      </w:r>
      <w:r w:rsidRPr="00582452">
        <w:rPr>
          <w:rFonts w:ascii="Arial" w:hAnsi="Arial" w:cs="Arial"/>
          <w:szCs w:val="20"/>
        </w:rPr>
        <w:t>tésének módjával, beleértve a pozíciós adatok jelentését is. Eltérés a tranzakciók esetében is kizárólag a leszállításos ügyl</w:t>
      </w:r>
      <w:r w:rsidRPr="00582452">
        <w:rPr>
          <w:rFonts w:ascii="Arial" w:hAnsi="Arial" w:cs="Arial"/>
          <w:szCs w:val="20"/>
        </w:rPr>
        <w:t>e</w:t>
      </w:r>
      <w:r w:rsidRPr="00582452">
        <w:rPr>
          <w:rFonts w:ascii="Arial" w:hAnsi="Arial" w:cs="Arial"/>
          <w:szCs w:val="20"/>
        </w:rPr>
        <w:t xml:space="preserve">teknél van, hiszen elszámolásos ügyletek esetében lezáráskor </w:t>
      </w:r>
      <w:r w:rsidR="005B7C62" w:rsidRPr="00582452">
        <w:rPr>
          <w:rFonts w:ascii="Arial" w:hAnsi="Arial" w:cs="Arial"/>
          <w:szCs w:val="20"/>
        </w:rPr>
        <w:t xml:space="preserve">itt is </w:t>
      </w:r>
      <w:r w:rsidRPr="00582452">
        <w:rPr>
          <w:rFonts w:ascii="Arial" w:hAnsi="Arial" w:cs="Arial"/>
          <w:szCs w:val="20"/>
        </w:rPr>
        <w:t>csak a nyeresé</w:t>
      </w:r>
      <w:r w:rsidR="00925A58" w:rsidRPr="00582452">
        <w:rPr>
          <w:rFonts w:ascii="Arial" w:hAnsi="Arial" w:cs="Arial"/>
          <w:szCs w:val="20"/>
        </w:rPr>
        <w:t>g, veszteség jelentését kérjük</w:t>
      </w:r>
      <w:r w:rsidRPr="00582452">
        <w:rPr>
          <w:rFonts w:ascii="Arial" w:hAnsi="Arial" w:cs="Arial"/>
          <w:szCs w:val="20"/>
        </w:rPr>
        <w:t xml:space="preserve"> a forward ügyletekével megegyező módon. </w:t>
      </w:r>
    </w:p>
    <w:p w14:paraId="5906B5A5" w14:textId="77777777" w:rsidR="00EF5A6B" w:rsidRPr="00582452" w:rsidRDefault="00EF5A6B" w:rsidP="005E05C3">
      <w:pPr>
        <w:rPr>
          <w:rFonts w:ascii="Arial" w:hAnsi="Arial" w:cs="Arial"/>
          <w:snapToGrid w:val="0"/>
          <w:szCs w:val="20"/>
          <w:lang w:eastAsia="en-US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>Amennyiben egy pénzügyi derivatív ügylet az alapul szolgáló valamely reál termék tényleges leszállí</w:t>
      </w:r>
      <w:r w:rsidR="00925A58" w:rsidRPr="00582452">
        <w:rPr>
          <w:rFonts w:ascii="Arial" w:hAnsi="Arial" w:cs="Arial"/>
          <w:snapToGrid w:val="0"/>
          <w:szCs w:val="20"/>
          <w:lang w:eastAsia="en-US"/>
        </w:rPr>
        <w:t xml:space="preserve">tásával jár, akkor </w:t>
      </w:r>
      <w:r w:rsidRPr="00582452">
        <w:rPr>
          <w:rFonts w:ascii="Arial" w:hAnsi="Arial" w:cs="Arial"/>
          <w:snapToGrid w:val="0"/>
          <w:szCs w:val="20"/>
          <w:lang w:eastAsia="en-US"/>
        </w:rPr>
        <w:t>derivatív tranzakcióként csak a mögöttes termék aktuális piaci ára és a szerződéses (kötési) ára közötti különbözet</w:t>
      </w:r>
      <w:r w:rsidRPr="00582452">
        <w:rPr>
          <w:rFonts w:ascii="Arial" w:hAnsi="Arial" w:cs="Arial"/>
          <w:snapToGrid w:val="0"/>
          <w:szCs w:val="20"/>
          <w:lang w:eastAsia="en-US"/>
        </w:rPr>
        <w:t>e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ket kell jelenteni az adatszolgáltató szempontjából nézve bevételként, vagy kiadásként, </w:t>
      </w:r>
      <w:r w:rsidR="00925A58" w:rsidRPr="00582452">
        <w:rPr>
          <w:rFonts w:ascii="Arial" w:hAnsi="Arial" w:cs="Arial"/>
          <w:snapToGrid w:val="0"/>
          <w:szCs w:val="20"/>
          <w:lang w:eastAsia="en-US"/>
        </w:rPr>
        <w:t xml:space="preserve">a 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megfelelő </w:t>
      </w:r>
      <w:r w:rsidR="00FE5F6E" w:rsidRPr="00582452">
        <w:rPr>
          <w:rFonts w:ascii="Arial" w:hAnsi="Arial" w:cs="Arial"/>
          <w:snapToGrid w:val="0"/>
          <w:szCs w:val="20"/>
          <w:lang w:eastAsia="en-US"/>
        </w:rPr>
        <w:t>instrumentum kód</w:t>
      </w:r>
      <w:r w:rsidR="006B229B"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="00925A58" w:rsidRPr="00582452">
        <w:rPr>
          <w:rFonts w:ascii="Arial" w:hAnsi="Arial" w:cs="Arial"/>
          <w:snapToGrid w:val="0"/>
          <w:szCs w:val="20"/>
          <w:lang w:eastAsia="en-US"/>
        </w:rPr>
        <w:t xml:space="preserve">alatt </w:t>
      </w:r>
      <w:r w:rsidRPr="00582452">
        <w:rPr>
          <w:rFonts w:ascii="Arial" w:hAnsi="Arial" w:cs="Arial"/>
          <w:snapToGrid w:val="0"/>
          <w:szCs w:val="20"/>
          <w:lang w:eastAsia="en-US"/>
        </w:rPr>
        <w:t>(vagyis úgy, mintha elszámolásos ügylet lett volna)</w:t>
      </w:r>
      <w:r w:rsidR="00AF4F3D" w:rsidRPr="00582452">
        <w:rPr>
          <w:rFonts w:ascii="Arial" w:hAnsi="Arial" w:cs="Arial"/>
          <w:snapToGrid w:val="0"/>
          <w:szCs w:val="20"/>
          <w:lang w:eastAsia="en-US"/>
        </w:rPr>
        <w:t>.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  <w:r w:rsidR="00AF4F3D" w:rsidRPr="00582452">
        <w:rPr>
          <w:rFonts w:ascii="Arial" w:hAnsi="Arial" w:cs="Arial"/>
          <w:snapToGrid w:val="0"/>
          <w:szCs w:val="20"/>
          <w:lang w:eastAsia="en-US"/>
        </w:rPr>
        <w:t>A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 reál termék e</w:t>
      </w:r>
      <w:r w:rsidRPr="00582452">
        <w:rPr>
          <w:rFonts w:ascii="Arial" w:hAnsi="Arial" w:cs="Arial"/>
          <w:snapToGrid w:val="0"/>
          <w:szCs w:val="20"/>
          <w:lang w:eastAsia="en-US"/>
        </w:rPr>
        <w:t>l</w:t>
      </w:r>
      <w:r w:rsidRPr="00582452">
        <w:rPr>
          <w:rFonts w:ascii="Arial" w:hAnsi="Arial" w:cs="Arial"/>
          <w:snapToGrid w:val="0"/>
          <w:szCs w:val="20"/>
          <w:lang w:eastAsia="en-US"/>
        </w:rPr>
        <w:t>adás</w:t>
      </w:r>
      <w:r w:rsidR="0086741E" w:rsidRPr="00582452">
        <w:rPr>
          <w:rFonts w:ascii="Arial" w:hAnsi="Arial" w:cs="Arial"/>
          <w:snapToGrid w:val="0"/>
          <w:szCs w:val="20"/>
          <w:lang w:eastAsia="en-US"/>
        </w:rPr>
        <w:t>ának</w:t>
      </w:r>
      <w:r w:rsidRPr="00582452">
        <w:rPr>
          <w:rFonts w:ascii="Arial" w:hAnsi="Arial" w:cs="Arial"/>
          <w:snapToGrid w:val="0"/>
          <w:szCs w:val="20"/>
          <w:lang w:eastAsia="en-US"/>
        </w:rPr>
        <w:t>, vásárlá</w:t>
      </w:r>
      <w:r w:rsidR="00925A58" w:rsidRPr="00582452">
        <w:rPr>
          <w:rFonts w:ascii="Arial" w:hAnsi="Arial" w:cs="Arial"/>
          <w:snapToGrid w:val="0"/>
          <w:szCs w:val="20"/>
          <w:lang w:eastAsia="en-US"/>
        </w:rPr>
        <w:t>s</w:t>
      </w:r>
      <w:r w:rsidR="0086741E" w:rsidRPr="00582452">
        <w:rPr>
          <w:rFonts w:ascii="Arial" w:hAnsi="Arial" w:cs="Arial"/>
          <w:snapToGrid w:val="0"/>
          <w:szCs w:val="20"/>
          <w:lang w:eastAsia="en-US"/>
        </w:rPr>
        <w:t>ának</w:t>
      </w:r>
      <w:r w:rsidR="00925A58" w:rsidRPr="00582452">
        <w:rPr>
          <w:rFonts w:ascii="Arial" w:hAnsi="Arial" w:cs="Arial"/>
          <w:snapToGrid w:val="0"/>
          <w:szCs w:val="20"/>
          <w:lang w:eastAsia="en-US"/>
        </w:rPr>
        <w:t xml:space="preserve"> aktuális piaci áron számolt </w:t>
      </w:r>
      <w:r w:rsidRPr="00582452">
        <w:rPr>
          <w:rFonts w:ascii="Arial" w:hAnsi="Arial" w:cs="Arial"/>
          <w:snapToGrid w:val="0"/>
          <w:szCs w:val="20"/>
          <w:lang w:eastAsia="en-US"/>
        </w:rPr>
        <w:t>ellenértékét a vonatkozó statisztikákban (árustatisztika, értékpapír statisztika stb.) k</w:t>
      </w:r>
      <w:r w:rsidR="00925A58" w:rsidRPr="00582452">
        <w:rPr>
          <w:rFonts w:ascii="Arial" w:hAnsi="Arial" w:cs="Arial"/>
          <w:snapToGrid w:val="0"/>
          <w:szCs w:val="20"/>
          <w:lang w:eastAsia="en-US"/>
        </w:rPr>
        <w:t>ell jelenteni, nem a der</w:t>
      </w:r>
      <w:r w:rsidR="00925A58" w:rsidRPr="00582452">
        <w:rPr>
          <w:rFonts w:ascii="Arial" w:hAnsi="Arial" w:cs="Arial"/>
          <w:snapToGrid w:val="0"/>
          <w:szCs w:val="20"/>
          <w:lang w:eastAsia="en-US"/>
        </w:rPr>
        <w:t>i</w:t>
      </w:r>
      <w:r w:rsidR="00925A58" w:rsidRPr="00582452">
        <w:rPr>
          <w:rFonts w:ascii="Arial" w:hAnsi="Arial" w:cs="Arial"/>
          <w:snapToGrid w:val="0"/>
          <w:szCs w:val="20"/>
          <w:lang w:eastAsia="en-US"/>
        </w:rPr>
        <w:t>vatív ügyletek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 között.</w:t>
      </w:r>
      <w:r w:rsidR="006D12D9" w:rsidRPr="00582452">
        <w:rPr>
          <w:rFonts w:ascii="Arial" w:hAnsi="Arial" w:cs="Arial"/>
          <w:snapToGrid w:val="0"/>
          <w:szCs w:val="20"/>
          <w:lang w:eastAsia="en-US"/>
        </w:rPr>
        <w:t xml:space="preserve"> </w:t>
      </w:r>
    </w:p>
    <w:p w14:paraId="717366C3" w14:textId="77777777" w:rsidR="0018619A" w:rsidRDefault="0018619A" w:rsidP="005E05C3">
      <w:pPr>
        <w:spacing w:before="120"/>
        <w:rPr>
          <w:rFonts w:ascii="Arial" w:hAnsi="Arial" w:cs="Arial"/>
          <w:color w:val="000000"/>
          <w:szCs w:val="20"/>
        </w:rPr>
      </w:pPr>
    </w:p>
    <w:p w14:paraId="733A2F49" w14:textId="77777777" w:rsidR="00AB619A" w:rsidRPr="002E5576" w:rsidRDefault="00AB619A" w:rsidP="00AB619A">
      <w:pPr>
        <w:pStyle w:val="BodyText"/>
        <w:keepNext/>
        <w:rPr>
          <w:rFonts w:ascii="Arial" w:hAnsi="Arial" w:cs="Arial"/>
          <w:b/>
          <w:bCs/>
          <w:lang w:val="hu-HU"/>
        </w:rPr>
      </w:pPr>
      <w:r w:rsidRPr="00AB619A">
        <w:rPr>
          <w:rFonts w:ascii="Arial" w:hAnsi="Arial" w:cs="Arial"/>
          <w:b/>
          <w:color w:val="000000"/>
        </w:rPr>
        <w:t xml:space="preserve">f.) </w:t>
      </w:r>
      <w:r w:rsidRPr="00AB619A">
        <w:rPr>
          <w:rFonts w:ascii="Arial" w:hAnsi="Arial" w:cs="Arial"/>
          <w:b/>
          <w:snapToGrid w:val="0"/>
          <w:lang w:eastAsia="en-US"/>
        </w:rPr>
        <w:t>Határidős kamatláb megállapodás</w:t>
      </w:r>
      <w:r w:rsidRPr="00582452">
        <w:rPr>
          <w:rFonts w:ascii="Arial" w:hAnsi="Arial" w:cs="Arial"/>
          <w:b/>
          <w:snapToGrid w:val="0"/>
          <w:lang w:eastAsia="en-US"/>
        </w:rPr>
        <w:t xml:space="preserve"> </w:t>
      </w:r>
      <w:r w:rsidRPr="00582452">
        <w:rPr>
          <w:rFonts w:ascii="Arial" w:hAnsi="Arial" w:cs="Arial"/>
          <w:snapToGrid w:val="0"/>
          <w:lang w:eastAsia="en-US"/>
        </w:rPr>
        <w:t xml:space="preserve">(FRA, forward rate agreement) </w:t>
      </w:r>
      <w:r>
        <w:rPr>
          <w:rFonts w:ascii="Arial" w:hAnsi="Arial" w:cs="Arial"/>
          <w:b/>
          <w:bCs/>
          <w:lang w:val="hu-HU"/>
        </w:rPr>
        <w:t>E61, E62 és F61, F62</w:t>
      </w:r>
    </w:p>
    <w:p w14:paraId="1A350BD1" w14:textId="77777777" w:rsidR="00AB619A" w:rsidRPr="00582452" w:rsidRDefault="00AB619A" w:rsidP="001930C2">
      <w:pPr>
        <w:keepNext/>
        <w:spacing w:after="0"/>
        <w:rPr>
          <w:rFonts w:ascii="Arial" w:hAnsi="Arial" w:cs="Arial"/>
          <w:snapToGrid w:val="0"/>
          <w:szCs w:val="20"/>
          <w:lang w:eastAsia="en-US"/>
        </w:rPr>
      </w:pPr>
    </w:p>
    <w:p w14:paraId="001313FE" w14:textId="77777777" w:rsidR="00AB619A" w:rsidRPr="00582452" w:rsidRDefault="00AB619A" w:rsidP="00AB619A">
      <w:pPr>
        <w:rPr>
          <w:rFonts w:ascii="Arial" w:hAnsi="Arial" w:cs="Arial"/>
          <w:snapToGrid w:val="0"/>
          <w:szCs w:val="20"/>
          <w:lang w:eastAsia="en-US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>Az FRA ügylet egy, a megállapodásban meghatározott jövőbeli időpontban, meghatározott (többnyire né</w:t>
      </w:r>
      <w:r w:rsidRPr="00582452">
        <w:rPr>
          <w:rFonts w:ascii="Arial" w:hAnsi="Arial" w:cs="Arial"/>
          <w:snapToGrid w:val="0"/>
          <w:szCs w:val="20"/>
          <w:lang w:eastAsia="en-US"/>
        </w:rPr>
        <w:t>v</w:t>
      </w:r>
      <w:r w:rsidRPr="00582452">
        <w:rPr>
          <w:rFonts w:ascii="Arial" w:hAnsi="Arial" w:cs="Arial"/>
          <w:snapToGrid w:val="0"/>
          <w:szCs w:val="20"/>
          <w:lang w:eastAsia="en-US"/>
        </w:rPr>
        <w:t>leges) összeg után a szerződésben megszabott kamatlábbal (ez értelemszerűen egy változó, valamilyen piacon időszako</w:t>
      </w:r>
      <w:r w:rsidRPr="00582452">
        <w:rPr>
          <w:rFonts w:ascii="Arial" w:hAnsi="Arial" w:cs="Arial"/>
          <w:snapToGrid w:val="0"/>
          <w:szCs w:val="20"/>
          <w:lang w:eastAsia="en-US"/>
        </w:rPr>
        <w:t>n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ként fixált kamatláb) számított kamatösszegre szól. </w:t>
      </w:r>
    </w:p>
    <w:p w14:paraId="76F29A30" w14:textId="77777777" w:rsidR="00AB619A" w:rsidRPr="00582452" w:rsidRDefault="00AB619A" w:rsidP="00AB619A">
      <w:pPr>
        <w:keepNext/>
        <w:rPr>
          <w:rFonts w:ascii="Arial" w:hAnsi="Arial" w:cs="Arial"/>
          <w:b/>
          <w:snapToGrid w:val="0"/>
          <w:szCs w:val="20"/>
          <w:lang w:eastAsia="en-US"/>
        </w:rPr>
      </w:pPr>
      <w:r w:rsidRPr="00582452">
        <w:rPr>
          <w:rFonts w:ascii="Arial" w:hAnsi="Arial" w:cs="Arial"/>
          <w:b/>
          <w:snapToGrid w:val="0"/>
          <w:szCs w:val="20"/>
          <w:lang w:eastAsia="en-US"/>
        </w:rPr>
        <w:t>Időszak végi záró pozíció:</w:t>
      </w:r>
    </w:p>
    <w:p w14:paraId="54121601" w14:textId="77777777" w:rsidR="00AB619A" w:rsidRPr="00582452" w:rsidRDefault="00AB619A" w:rsidP="00AB619A">
      <w:pPr>
        <w:rPr>
          <w:rFonts w:ascii="Arial" w:hAnsi="Arial" w:cs="Arial"/>
          <w:snapToGrid w:val="0"/>
          <w:szCs w:val="20"/>
          <w:lang w:eastAsia="en-US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>Az adatszolgáltatónak a kiértékelés alapján várható fizető, vagy kedvezményezett pozíciója szerinti mérleg kategór</w:t>
      </w:r>
      <w:r w:rsidRPr="00582452">
        <w:rPr>
          <w:rFonts w:ascii="Arial" w:hAnsi="Arial" w:cs="Arial"/>
          <w:snapToGrid w:val="0"/>
          <w:szCs w:val="20"/>
          <w:lang w:eastAsia="en-US"/>
        </w:rPr>
        <w:t>i</w:t>
      </w:r>
      <w:r w:rsidRPr="00582452">
        <w:rPr>
          <w:rFonts w:ascii="Arial" w:hAnsi="Arial" w:cs="Arial"/>
          <w:snapToGrid w:val="0"/>
          <w:szCs w:val="20"/>
          <w:lang w:eastAsia="en-US"/>
        </w:rPr>
        <w:t>ában kell az FRA ügylet bruttó</w:t>
      </w:r>
      <w:r w:rsidRPr="00582452">
        <w:rPr>
          <w:rFonts w:ascii="Arial" w:hAnsi="Arial" w:cs="Arial"/>
          <w:snapToGrid w:val="0"/>
          <w:szCs w:val="20"/>
          <w:u w:val="single"/>
          <w:lang w:eastAsia="en-US"/>
        </w:rPr>
        <w:t xml:space="preserve"> </w:t>
      </w:r>
      <w:r w:rsidRPr="00582452">
        <w:rPr>
          <w:rFonts w:ascii="Arial" w:hAnsi="Arial" w:cs="Arial"/>
          <w:snapToGrid w:val="0"/>
          <w:szCs w:val="20"/>
          <w:lang w:eastAsia="en-US"/>
        </w:rPr>
        <w:t xml:space="preserve">piaci értékét jelenteni.   </w:t>
      </w:r>
    </w:p>
    <w:p w14:paraId="54E30180" w14:textId="77777777" w:rsidR="00AB619A" w:rsidRPr="00582452" w:rsidRDefault="00AB619A" w:rsidP="00AB619A">
      <w:pPr>
        <w:keepNext/>
        <w:rPr>
          <w:rFonts w:ascii="Arial" w:hAnsi="Arial" w:cs="Arial"/>
          <w:b/>
          <w:snapToGrid w:val="0"/>
          <w:szCs w:val="20"/>
          <w:lang w:eastAsia="en-US"/>
        </w:rPr>
      </w:pPr>
      <w:r w:rsidRPr="00582452">
        <w:rPr>
          <w:rFonts w:ascii="Arial" w:hAnsi="Arial" w:cs="Arial"/>
          <w:b/>
          <w:snapToGrid w:val="0"/>
          <w:szCs w:val="20"/>
          <w:lang w:eastAsia="en-US"/>
        </w:rPr>
        <w:t>Tranzakciók:</w:t>
      </w:r>
    </w:p>
    <w:p w14:paraId="23BD5CE0" w14:textId="77777777" w:rsidR="00AB619A" w:rsidRPr="00582452" w:rsidRDefault="00AB619A" w:rsidP="001930C2">
      <w:pPr>
        <w:rPr>
          <w:rFonts w:ascii="Arial" w:hAnsi="Arial" w:cs="Arial"/>
          <w:color w:val="000000"/>
          <w:szCs w:val="20"/>
        </w:rPr>
      </w:pPr>
      <w:r w:rsidRPr="00582452">
        <w:rPr>
          <w:rFonts w:ascii="Arial" w:hAnsi="Arial" w:cs="Arial"/>
          <w:snapToGrid w:val="0"/>
          <w:szCs w:val="20"/>
          <w:lang w:eastAsia="en-US"/>
        </w:rPr>
        <w:t>Az FRA ügylet miatt fixingkor fizetett, vagy bevételezett kamatkülönbözet összegét a fizetés iránya szerinti mérleg kategóriában, a valamennyi adatleíró mező mentén azonos értéket felvevő ügyletek esetén ö</w:t>
      </w:r>
      <w:r w:rsidRPr="00582452">
        <w:rPr>
          <w:rFonts w:ascii="Arial" w:hAnsi="Arial" w:cs="Arial"/>
          <w:snapToGrid w:val="0"/>
          <w:szCs w:val="20"/>
          <w:lang w:eastAsia="en-US"/>
        </w:rPr>
        <w:t>s</w:t>
      </w:r>
      <w:r w:rsidRPr="00582452">
        <w:rPr>
          <w:rFonts w:ascii="Arial" w:hAnsi="Arial" w:cs="Arial"/>
          <w:snapToGrid w:val="0"/>
          <w:szCs w:val="20"/>
          <w:lang w:eastAsia="en-US"/>
        </w:rPr>
        <w:t>szesítve kell szer</w:t>
      </w:r>
      <w:r w:rsidRPr="00582452">
        <w:rPr>
          <w:rFonts w:ascii="Arial" w:hAnsi="Arial" w:cs="Arial"/>
          <w:snapToGrid w:val="0"/>
          <w:szCs w:val="20"/>
          <w:lang w:eastAsia="en-US"/>
        </w:rPr>
        <w:t>e</w:t>
      </w:r>
      <w:r w:rsidRPr="00582452">
        <w:rPr>
          <w:rFonts w:ascii="Arial" w:hAnsi="Arial" w:cs="Arial"/>
          <w:snapToGrid w:val="0"/>
          <w:szCs w:val="20"/>
          <w:lang w:eastAsia="en-US"/>
        </w:rPr>
        <w:t>peltetni.</w:t>
      </w:r>
    </w:p>
    <w:sectPr w:rsidR="00AB619A" w:rsidRPr="00582452" w:rsidSect="00CD6E8D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2220" w14:textId="77777777" w:rsidR="00600FBD" w:rsidRDefault="00600FBD">
      <w:r>
        <w:separator/>
      </w:r>
    </w:p>
  </w:endnote>
  <w:endnote w:type="continuationSeparator" w:id="0">
    <w:p w14:paraId="3354023C" w14:textId="77777777" w:rsidR="00600FBD" w:rsidRDefault="0060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5914" w14:textId="77777777" w:rsidR="00AC6BE2" w:rsidRPr="00AC6950" w:rsidRDefault="00AC6BE2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845CE2"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845CE2">
      <w:rPr>
        <w:noProof/>
        <w:sz w:val="18"/>
        <w:szCs w:val="18"/>
      </w:rPr>
      <w:t>11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BAE4" w14:textId="77777777" w:rsidR="00600FBD" w:rsidRDefault="00600FBD">
      <w:r>
        <w:separator/>
      </w:r>
    </w:p>
  </w:footnote>
  <w:footnote w:type="continuationSeparator" w:id="0">
    <w:p w14:paraId="2611C763" w14:textId="77777777" w:rsidR="00600FBD" w:rsidRDefault="0060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366E" w14:textId="77777777" w:rsidR="00AC6BE2" w:rsidRPr="00AC6950" w:rsidRDefault="00AC6BE2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80B0" w14:textId="77777777" w:rsidR="00AC6BE2" w:rsidRPr="001C623A" w:rsidRDefault="00AC6BE2" w:rsidP="00F05926">
    <w:pPr>
      <w:pStyle w:val="Header"/>
      <w:tabs>
        <w:tab w:val="clear" w:pos="4536"/>
        <w:tab w:val="clear" w:pos="9072"/>
        <w:tab w:val="left" w:pos="7738"/>
      </w:tabs>
      <w:rPr>
        <w:color w:val="FF0000"/>
      </w:rPr>
    </w:pPr>
    <w:r>
      <w:t xml:space="preserve">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31C"/>
    <w:multiLevelType w:val="hybridMultilevel"/>
    <w:tmpl w:val="5D92170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D137AB"/>
    <w:multiLevelType w:val="hybridMultilevel"/>
    <w:tmpl w:val="C8806AAA"/>
    <w:lvl w:ilvl="0" w:tplc="8E62A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0714B7D"/>
    <w:multiLevelType w:val="hybridMultilevel"/>
    <w:tmpl w:val="C45ED402"/>
    <w:lvl w:ilvl="0" w:tplc="8A8805AA">
      <w:start w:val="22"/>
      <w:numFmt w:val="lowerLetter"/>
      <w:lvlText w:val="%1.)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A653C"/>
    <w:multiLevelType w:val="hybridMultilevel"/>
    <w:tmpl w:val="C394B142"/>
    <w:lvl w:ilvl="0" w:tplc="F0D0134C">
      <w:start w:val="17"/>
      <w:numFmt w:val="lowerLetter"/>
      <w:lvlText w:val="%1.)"/>
      <w:lvlJc w:val="left"/>
      <w:pPr>
        <w:ind w:left="360" w:hanging="360"/>
      </w:pPr>
      <w:rPr>
        <w:rFonts w:ascii="Calibri" w:hAnsi="Calibri" w:cs="Times New Roman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0" w15:restartNumberingAfterBreak="0">
    <w:nsid w:val="38363EB1"/>
    <w:multiLevelType w:val="hybridMultilevel"/>
    <w:tmpl w:val="8EAE3514"/>
    <w:lvl w:ilvl="0" w:tplc="ED568F74">
      <w:numFmt w:val="bullet"/>
      <w:lvlText w:val="–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8C66E8"/>
    <w:multiLevelType w:val="hybridMultilevel"/>
    <w:tmpl w:val="52562992"/>
    <w:lvl w:ilvl="0" w:tplc="1B88AE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  <w:color w:val="4BACC6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="Calibri" w:hint="default"/>
        <w:b/>
        <w:color w:val="4BACC6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="Calibri" w:hint="default"/>
        <w:b/>
        <w:color w:val="4BACC6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E6A84"/>
    <w:multiLevelType w:val="hybridMultilevel"/>
    <w:tmpl w:val="3A3CA20C"/>
    <w:lvl w:ilvl="0" w:tplc="8EEEDF00">
      <w:start w:val="11"/>
      <w:numFmt w:val="bullet"/>
      <w:lvlText w:val="-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6131B11"/>
    <w:multiLevelType w:val="hybridMultilevel"/>
    <w:tmpl w:val="3C9EF5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A77A2"/>
    <w:multiLevelType w:val="hybridMultilevel"/>
    <w:tmpl w:val="930A4926"/>
    <w:lvl w:ilvl="0" w:tplc="8E62A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42A18"/>
    <w:multiLevelType w:val="hybridMultilevel"/>
    <w:tmpl w:val="6B341E76"/>
    <w:lvl w:ilvl="0" w:tplc="63644F8E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D2550B"/>
    <w:multiLevelType w:val="hybridMultilevel"/>
    <w:tmpl w:val="BC7A2C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F2F0D"/>
    <w:multiLevelType w:val="hybridMultilevel"/>
    <w:tmpl w:val="79AE9FE4"/>
    <w:lvl w:ilvl="0" w:tplc="7C80D60E">
      <w:start w:val="8"/>
      <w:numFmt w:val="lowerLetter"/>
      <w:lvlText w:val="%1.)"/>
      <w:lvlJc w:val="left"/>
      <w:pPr>
        <w:ind w:left="36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4BACC6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1A048D1"/>
    <w:multiLevelType w:val="hybridMultilevel"/>
    <w:tmpl w:val="D1BCC4A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5D31C8"/>
    <w:multiLevelType w:val="hybridMultilevel"/>
    <w:tmpl w:val="C456B9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EC0E88"/>
    <w:multiLevelType w:val="hybridMultilevel"/>
    <w:tmpl w:val="D08AF95E"/>
    <w:lvl w:ilvl="0" w:tplc="3FEC8A86">
      <w:start w:val="12"/>
      <w:numFmt w:val="lowerLetter"/>
      <w:lvlText w:val="%1.)"/>
      <w:lvlJc w:val="left"/>
      <w:pPr>
        <w:ind w:left="36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18"/>
  </w:num>
  <w:num w:numId="8">
    <w:abstractNumId w:val="11"/>
    <w:lvlOverride w:ilvl="0">
      <w:startOverride w:val="1"/>
    </w:lvlOverride>
  </w:num>
  <w:num w:numId="9">
    <w:abstractNumId w:val="13"/>
  </w:num>
  <w:num w:numId="10">
    <w:abstractNumId w:val="16"/>
  </w:num>
  <w:num w:numId="11">
    <w:abstractNumId w:val="20"/>
  </w:num>
  <w:num w:numId="12">
    <w:abstractNumId w:val="15"/>
  </w:num>
  <w:num w:numId="13">
    <w:abstractNumId w:val="4"/>
  </w:num>
  <w:num w:numId="14">
    <w:abstractNumId w:val="17"/>
  </w:num>
  <w:num w:numId="15">
    <w:abstractNumId w:val="19"/>
  </w:num>
  <w:num w:numId="16">
    <w:abstractNumId w:val="21"/>
  </w:num>
  <w:num w:numId="17">
    <w:abstractNumId w:val="8"/>
  </w:num>
  <w:num w:numId="18">
    <w:abstractNumId w:val="7"/>
  </w:num>
  <w:num w:numId="19">
    <w:abstractNumId w:val="11"/>
  </w:num>
  <w:num w:numId="20">
    <w:abstractNumId w:val="14"/>
  </w:num>
  <w:num w:numId="21">
    <w:abstractNumId w:val="12"/>
  </w:num>
  <w:num w:numId="22">
    <w:abstractNumId w:val="10"/>
  </w:num>
  <w:num w:numId="23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oNotTrackMoves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4807"/>
    <w:rsid w:val="00001729"/>
    <w:rsid w:val="000022F0"/>
    <w:rsid w:val="000025A4"/>
    <w:rsid w:val="0000273C"/>
    <w:rsid w:val="00004212"/>
    <w:rsid w:val="00005032"/>
    <w:rsid w:val="00007A1F"/>
    <w:rsid w:val="000105FE"/>
    <w:rsid w:val="00013918"/>
    <w:rsid w:val="000142DA"/>
    <w:rsid w:val="00017B1B"/>
    <w:rsid w:val="00020CDB"/>
    <w:rsid w:val="00021270"/>
    <w:rsid w:val="00023BFE"/>
    <w:rsid w:val="0002498B"/>
    <w:rsid w:val="000250E6"/>
    <w:rsid w:val="000261FE"/>
    <w:rsid w:val="00027695"/>
    <w:rsid w:val="00027B62"/>
    <w:rsid w:val="00033357"/>
    <w:rsid w:val="00035697"/>
    <w:rsid w:val="00035BD5"/>
    <w:rsid w:val="000361DF"/>
    <w:rsid w:val="000404DD"/>
    <w:rsid w:val="00041BD1"/>
    <w:rsid w:val="000426C8"/>
    <w:rsid w:val="0004613F"/>
    <w:rsid w:val="00047C2C"/>
    <w:rsid w:val="0005014A"/>
    <w:rsid w:val="000511EB"/>
    <w:rsid w:val="0005132D"/>
    <w:rsid w:val="0005178C"/>
    <w:rsid w:val="0005577F"/>
    <w:rsid w:val="00060148"/>
    <w:rsid w:val="00063216"/>
    <w:rsid w:val="0006374F"/>
    <w:rsid w:val="00063CA7"/>
    <w:rsid w:val="00064546"/>
    <w:rsid w:val="00064F65"/>
    <w:rsid w:val="00067BE2"/>
    <w:rsid w:val="00067C0C"/>
    <w:rsid w:val="00070E22"/>
    <w:rsid w:val="0007444F"/>
    <w:rsid w:val="000756A4"/>
    <w:rsid w:val="0008131E"/>
    <w:rsid w:val="00081934"/>
    <w:rsid w:val="000824B7"/>
    <w:rsid w:val="00082EC1"/>
    <w:rsid w:val="000831EC"/>
    <w:rsid w:val="00085B13"/>
    <w:rsid w:val="00087E97"/>
    <w:rsid w:val="0009259A"/>
    <w:rsid w:val="00095765"/>
    <w:rsid w:val="000967D1"/>
    <w:rsid w:val="000A095E"/>
    <w:rsid w:val="000A2C29"/>
    <w:rsid w:val="000A3A63"/>
    <w:rsid w:val="000A71A9"/>
    <w:rsid w:val="000A71F3"/>
    <w:rsid w:val="000B1953"/>
    <w:rsid w:val="000B55DB"/>
    <w:rsid w:val="000C2918"/>
    <w:rsid w:val="000C39DE"/>
    <w:rsid w:val="000C4CBF"/>
    <w:rsid w:val="000C52B4"/>
    <w:rsid w:val="000C701E"/>
    <w:rsid w:val="000C701F"/>
    <w:rsid w:val="000D1C8B"/>
    <w:rsid w:val="000D1E44"/>
    <w:rsid w:val="000D3374"/>
    <w:rsid w:val="000D40AE"/>
    <w:rsid w:val="000D4F61"/>
    <w:rsid w:val="000D513A"/>
    <w:rsid w:val="000D5F26"/>
    <w:rsid w:val="000E03D3"/>
    <w:rsid w:val="000E2CBD"/>
    <w:rsid w:val="000E4EE3"/>
    <w:rsid w:val="000F2858"/>
    <w:rsid w:val="000F2AE0"/>
    <w:rsid w:val="000F30B8"/>
    <w:rsid w:val="000F3240"/>
    <w:rsid w:val="000F564E"/>
    <w:rsid w:val="000F63CA"/>
    <w:rsid w:val="000F6818"/>
    <w:rsid w:val="000F68FE"/>
    <w:rsid w:val="00101654"/>
    <w:rsid w:val="00102815"/>
    <w:rsid w:val="0010447E"/>
    <w:rsid w:val="0010496C"/>
    <w:rsid w:val="00110297"/>
    <w:rsid w:val="00110366"/>
    <w:rsid w:val="00110868"/>
    <w:rsid w:val="00110D93"/>
    <w:rsid w:val="00113C88"/>
    <w:rsid w:val="001140D3"/>
    <w:rsid w:val="00114E4E"/>
    <w:rsid w:val="00120EB3"/>
    <w:rsid w:val="00123EAA"/>
    <w:rsid w:val="001255A4"/>
    <w:rsid w:val="001259DB"/>
    <w:rsid w:val="00130356"/>
    <w:rsid w:val="00132260"/>
    <w:rsid w:val="00132B55"/>
    <w:rsid w:val="001339EB"/>
    <w:rsid w:val="00133A51"/>
    <w:rsid w:val="0013406B"/>
    <w:rsid w:val="00134521"/>
    <w:rsid w:val="001351AD"/>
    <w:rsid w:val="001356A6"/>
    <w:rsid w:val="001357D0"/>
    <w:rsid w:val="001359B5"/>
    <w:rsid w:val="00136260"/>
    <w:rsid w:val="00137575"/>
    <w:rsid w:val="0014060F"/>
    <w:rsid w:val="001421CC"/>
    <w:rsid w:val="001433C1"/>
    <w:rsid w:val="00143691"/>
    <w:rsid w:val="00143BC2"/>
    <w:rsid w:val="00150045"/>
    <w:rsid w:val="00152C25"/>
    <w:rsid w:val="00152DBF"/>
    <w:rsid w:val="00152EC5"/>
    <w:rsid w:val="0015355A"/>
    <w:rsid w:val="00154B6E"/>
    <w:rsid w:val="00161A5A"/>
    <w:rsid w:val="001634DC"/>
    <w:rsid w:val="00166F6C"/>
    <w:rsid w:val="0017014E"/>
    <w:rsid w:val="00171145"/>
    <w:rsid w:val="001747F6"/>
    <w:rsid w:val="00177AE9"/>
    <w:rsid w:val="00182966"/>
    <w:rsid w:val="0018359E"/>
    <w:rsid w:val="00185442"/>
    <w:rsid w:val="0018619A"/>
    <w:rsid w:val="001870A7"/>
    <w:rsid w:val="00187E8A"/>
    <w:rsid w:val="0019142C"/>
    <w:rsid w:val="0019144A"/>
    <w:rsid w:val="00192466"/>
    <w:rsid w:val="0019255A"/>
    <w:rsid w:val="001930C2"/>
    <w:rsid w:val="00194D67"/>
    <w:rsid w:val="00197350"/>
    <w:rsid w:val="001975DA"/>
    <w:rsid w:val="00197DE8"/>
    <w:rsid w:val="00197FA1"/>
    <w:rsid w:val="001A17CB"/>
    <w:rsid w:val="001A1A58"/>
    <w:rsid w:val="001A2BAA"/>
    <w:rsid w:val="001B086D"/>
    <w:rsid w:val="001B1AEA"/>
    <w:rsid w:val="001B2849"/>
    <w:rsid w:val="001B3486"/>
    <w:rsid w:val="001B551A"/>
    <w:rsid w:val="001B71D1"/>
    <w:rsid w:val="001C00BC"/>
    <w:rsid w:val="001C0FAA"/>
    <w:rsid w:val="001C24F1"/>
    <w:rsid w:val="001C3152"/>
    <w:rsid w:val="001C466F"/>
    <w:rsid w:val="001C4810"/>
    <w:rsid w:val="001C5B30"/>
    <w:rsid w:val="001C5C33"/>
    <w:rsid w:val="001C623A"/>
    <w:rsid w:val="001D0DC3"/>
    <w:rsid w:val="001D233A"/>
    <w:rsid w:val="001D4211"/>
    <w:rsid w:val="001D5999"/>
    <w:rsid w:val="001D59FD"/>
    <w:rsid w:val="001D5A68"/>
    <w:rsid w:val="001D60A8"/>
    <w:rsid w:val="001D7401"/>
    <w:rsid w:val="001D77BE"/>
    <w:rsid w:val="001D7F9D"/>
    <w:rsid w:val="001E1015"/>
    <w:rsid w:val="001E1C57"/>
    <w:rsid w:val="001E34FF"/>
    <w:rsid w:val="001E4231"/>
    <w:rsid w:val="001E45F2"/>
    <w:rsid w:val="001E621D"/>
    <w:rsid w:val="001E63E2"/>
    <w:rsid w:val="001F00D8"/>
    <w:rsid w:val="001F0E5D"/>
    <w:rsid w:val="001F1610"/>
    <w:rsid w:val="001F1E04"/>
    <w:rsid w:val="001F2180"/>
    <w:rsid w:val="001F3350"/>
    <w:rsid w:val="001F4840"/>
    <w:rsid w:val="002012AD"/>
    <w:rsid w:val="00205019"/>
    <w:rsid w:val="00206642"/>
    <w:rsid w:val="00214230"/>
    <w:rsid w:val="0021484C"/>
    <w:rsid w:val="00214EB5"/>
    <w:rsid w:val="002164A6"/>
    <w:rsid w:val="002168EC"/>
    <w:rsid w:val="00217EF5"/>
    <w:rsid w:val="0022056B"/>
    <w:rsid w:val="00222908"/>
    <w:rsid w:val="002248BE"/>
    <w:rsid w:val="00225F5A"/>
    <w:rsid w:val="0022764E"/>
    <w:rsid w:val="00230E90"/>
    <w:rsid w:val="002317A7"/>
    <w:rsid w:val="00232EA4"/>
    <w:rsid w:val="0023774E"/>
    <w:rsid w:val="00237F67"/>
    <w:rsid w:val="002403C3"/>
    <w:rsid w:val="0024098B"/>
    <w:rsid w:val="00240C97"/>
    <w:rsid w:val="00242725"/>
    <w:rsid w:val="00242FD4"/>
    <w:rsid w:val="002436D0"/>
    <w:rsid w:val="0024525F"/>
    <w:rsid w:val="002457C6"/>
    <w:rsid w:val="002522F1"/>
    <w:rsid w:val="002531AF"/>
    <w:rsid w:val="002578F1"/>
    <w:rsid w:val="002602F5"/>
    <w:rsid w:val="002611AE"/>
    <w:rsid w:val="0026180A"/>
    <w:rsid w:val="00261F4C"/>
    <w:rsid w:val="002626B5"/>
    <w:rsid w:val="002672E2"/>
    <w:rsid w:val="00270724"/>
    <w:rsid w:val="00271371"/>
    <w:rsid w:val="00271486"/>
    <w:rsid w:val="00273052"/>
    <w:rsid w:val="0027402D"/>
    <w:rsid w:val="00274D24"/>
    <w:rsid w:val="002769C6"/>
    <w:rsid w:val="00277788"/>
    <w:rsid w:val="002857C6"/>
    <w:rsid w:val="002866DE"/>
    <w:rsid w:val="00287D15"/>
    <w:rsid w:val="00290D47"/>
    <w:rsid w:val="00292177"/>
    <w:rsid w:val="0029337F"/>
    <w:rsid w:val="002972A3"/>
    <w:rsid w:val="002A1CF3"/>
    <w:rsid w:val="002A3AD9"/>
    <w:rsid w:val="002A3B0E"/>
    <w:rsid w:val="002A4BC7"/>
    <w:rsid w:val="002A51FB"/>
    <w:rsid w:val="002B1072"/>
    <w:rsid w:val="002B276D"/>
    <w:rsid w:val="002B3674"/>
    <w:rsid w:val="002B4D45"/>
    <w:rsid w:val="002B5E52"/>
    <w:rsid w:val="002B6B78"/>
    <w:rsid w:val="002B6D25"/>
    <w:rsid w:val="002B768A"/>
    <w:rsid w:val="002B78E0"/>
    <w:rsid w:val="002C1407"/>
    <w:rsid w:val="002C3FF4"/>
    <w:rsid w:val="002C43C8"/>
    <w:rsid w:val="002C593C"/>
    <w:rsid w:val="002C728F"/>
    <w:rsid w:val="002C7AB8"/>
    <w:rsid w:val="002C7D4D"/>
    <w:rsid w:val="002C7DD0"/>
    <w:rsid w:val="002D0361"/>
    <w:rsid w:val="002D12C9"/>
    <w:rsid w:val="002D13B5"/>
    <w:rsid w:val="002D3CAE"/>
    <w:rsid w:val="002D3FD2"/>
    <w:rsid w:val="002D4F3A"/>
    <w:rsid w:val="002D5E55"/>
    <w:rsid w:val="002E41EE"/>
    <w:rsid w:val="002E5576"/>
    <w:rsid w:val="002E6733"/>
    <w:rsid w:val="002F34ED"/>
    <w:rsid w:val="002F3DD5"/>
    <w:rsid w:val="002F4A5F"/>
    <w:rsid w:val="002F5B92"/>
    <w:rsid w:val="002F602F"/>
    <w:rsid w:val="002F7A45"/>
    <w:rsid w:val="00300940"/>
    <w:rsid w:val="00300E98"/>
    <w:rsid w:val="00300EE3"/>
    <w:rsid w:val="00301F77"/>
    <w:rsid w:val="00302136"/>
    <w:rsid w:val="0030536F"/>
    <w:rsid w:val="00305CB1"/>
    <w:rsid w:val="0030732F"/>
    <w:rsid w:val="00312798"/>
    <w:rsid w:val="00313246"/>
    <w:rsid w:val="003215DF"/>
    <w:rsid w:val="00321E43"/>
    <w:rsid w:val="003231ED"/>
    <w:rsid w:val="003271CF"/>
    <w:rsid w:val="00327A74"/>
    <w:rsid w:val="00327FD2"/>
    <w:rsid w:val="00332726"/>
    <w:rsid w:val="003336CE"/>
    <w:rsid w:val="00333CCC"/>
    <w:rsid w:val="00341BB5"/>
    <w:rsid w:val="00343614"/>
    <w:rsid w:val="00343F5F"/>
    <w:rsid w:val="0035153B"/>
    <w:rsid w:val="00351A3D"/>
    <w:rsid w:val="003524A6"/>
    <w:rsid w:val="00352C1B"/>
    <w:rsid w:val="003548F7"/>
    <w:rsid w:val="00355DBE"/>
    <w:rsid w:val="003564F3"/>
    <w:rsid w:val="003603ED"/>
    <w:rsid w:val="00360EFC"/>
    <w:rsid w:val="00361DBF"/>
    <w:rsid w:val="003678E0"/>
    <w:rsid w:val="003701D4"/>
    <w:rsid w:val="003704B1"/>
    <w:rsid w:val="003728FE"/>
    <w:rsid w:val="00372DCF"/>
    <w:rsid w:val="0037364E"/>
    <w:rsid w:val="00373BD2"/>
    <w:rsid w:val="00375575"/>
    <w:rsid w:val="0037696F"/>
    <w:rsid w:val="00376EBA"/>
    <w:rsid w:val="00380027"/>
    <w:rsid w:val="00380643"/>
    <w:rsid w:val="003824BF"/>
    <w:rsid w:val="003827F0"/>
    <w:rsid w:val="00391B59"/>
    <w:rsid w:val="00395B14"/>
    <w:rsid w:val="00395D13"/>
    <w:rsid w:val="00396267"/>
    <w:rsid w:val="00396A5F"/>
    <w:rsid w:val="003970C5"/>
    <w:rsid w:val="00397F34"/>
    <w:rsid w:val="003A3F6C"/>
    <w:rsid w:val="003A61B7"/>
    <w:rsid w:val="003B12B2"/>
    <w:rsid w:val="003B26AF"/>
    <w:rsid w:val="003B46BE"/>
    <w:rsid w:val="003B4916"/>
    <w:rsid w:val="003B4F2A"/>
    <w:rsid w:val="003B6763"/>
    <w:rsid w:val="003C24F3"/>
    <w:rsid w:val="003C412E"/>
    <w:rsid w:val="003C5699"/>
    <w:rsid w:val="003D04DD"/>
    <w:rsid w:val="003D0508"/>
    <w:rsid w:val="003D52BC"/>
    <w:rsid w:val="003D57D9"/>
    <w:rsid w:val="003D58A9"/>
    <w:rsid w:val="003D710A"/>
    <w:rsid w:val="003E0F8A"/>
    <w:rsid w:val="003E7C4D"/>
    <w:rsid w:val="003F06CD"/>
    <w:rsid w:val="003F128A"/>
    <w:rsid w:val="003F1EB8"/>
    <w:rsid w:val="003F4446"/>
    <w:rsid w:val="003F69AC"/>
    <w:rsid w:val="003F7DE6"/>
    <w:rsid w:val="004031AB"/>
    <w:rsid w:val="004036D6"/>
    <w:rsid w:val="004064B1"/>
    <w:rsid w:val="00407943"/>
    <w:rsid w:val="00411CE5"/>
    <w:rsid w:val="00411D35"/>
    <w:rsid w:val="00412B9C"/>
    <w:rsid w:val="004136AE"/>
    <w:rsid w:val="0041453B"/>
    <w:rsid w:val="0041484F"/>
    <w:rsid w:val="004206B2"/>
    <w:rsid w:val="0042135F"/>
    <w:rsid w:val="00422E86"/>
    <w:rsid w:val="00423338"/>
    <w:rsid w:val="0042359D"/>
    <w:rsid w:val="00423D50"/>
    <w:rsid w:val="0043276D"/>
    <w:rsid w:val="00433031"/>
    <w:rsid w:val="004330EA"/>
    <w:rsid w:val="00433CFF"/>
    <w:rsid w:val="00434DC6"/>
    <w:rsid w:val="00442ABF"/>
    <w:rsid w:val="004451FE"/>
    <w:rsid w:val="004526B0"/>
    <w:rsid w:val="00453087"/>
    <w:rsid w:val="00454052"/>
    <w:rsid w:val="00455454"/>
    <w:rsid w:val="0045548C"/>
    <w:rsid w:val="00455A38"/>
    <w:rsid w:val="004567CA"/>
    <w:rsid w:val="004654AF"/>
    <w:rsid w:val="00465939"/>
    <w:rsid w:val="0047029F"/>
    <w:rsid w:val="004729CE"/>
    <w:rsid w:val="00472E9F"/>
    <w:rsid w:val="00474131"/>
    <w:rsid w:val="004767CD"/>
    <w:rsid w:val="0048183A"/>
    <w:rsid w:val="00481BBF"/>
    <w:rsid w:val="0048320D"/>
    <w:rsid w:val="00485F3E"/>
    <w:rsid w:val="0048639A"/>
    <w:rsid w:val="00491483"/>
    <w:rsid w:val="004919C2"/>
    <w:rsid w:val="00494C89"/>
    <w:rsid w:val="004951E2"/>
    <w:rsid w:val="004A0156"/>
    <w:rsid w:val="004A0ABE"/>
    <w:rsid w:val="004A37C6"/>
    <w:rsid w:val="004A4BDC"/>
    <w:rsid w:val="004A58E3"/>
    <w:rsid w:val="004A59F9"/>
    <w:rsid w:val="004A5F09"/>
    <w:rsid w:val="004A7A9F"/>
    <w:rsid w:val="004B0E74"/>
    <w:rsid w:val="004B1479"/>
    <w:rsid w:val="004B1A68"/>
    <w:rsid w:val="004D0B72"/>
    <w:rsid w:val="004D270F"/>
    <w:rsid w:val="004D2E9C"/>
    <w:rsid w:val="004D455D"/>
    <w:rsid w:val="004D50DB"/>
    <w:rsid w:val="004D7635"/>
    <w:rsid w:val="004E0E32"/>
    <w:rsid w:val="004E169F"/>
    <w:rsid w:val="004E1B45"/>
    <w:rsid w:val="004E21D1"/>
    <w:rsid w:val="004E2BA2"/>
    <w:rsid w:val="004F1BAA"/>
    <w:rsid w:val="004F42D5"/>
    <w:rsid w:val="004F4546"/>
    <w:rsid w:val="004F72B9"/>
    <w:rsid w:val="0050045B"/>
    <w:rsid w:val="00501172"/>
    <w:rsid w:val="00503A99"/>
    <w:rsid w:val="00503C23"/>
    <w:rsid w:val="00504E41"/>
    <w:rsid w:val="0050657B"/>
    <w:rsid w:val="00507BD5"/>
    <w:rsid w:val="00511C44"/>
    <w:rsid w:val="00512C77"/>
    <w:rsid w:val="005131E1"/>
    <w:rsid w:val="00513332"/>
    <w:rsid w:val="00513B1F"/>
    <w:rsid w:val="0051448B"/>
    <w:rsid w:val="0051486A"/>
    <w:rsid w:val="005149CD"/>
    <w:rsid w:val="00516455"/>
    <w:rsid w:val="00516DFC"/>
    <w:rsid w:val="00517847"/>
    <w:rsid w:val="00520384"/>
    <w:rsid w:val="0052546E"/>
    <w:rsid w:val="0052584F"/>
    <w:rsid w:val="00527A05"/>
    <w:rsid w:val="0053081E"/>
    <w:rsid w:val="005312FD"/>
    <w:rsid w:val="00534014"/>
    <w:rsid w:val="00541C3C"/>
    <w:rsid w:val="00543DBC"/>
    <w:rsid w:val="00543E77"/>
    <w:rsid w:val="00544042"/>
    <w:rsid w:val="00544934"/>
    <w:rsid w:val="005466B0"/>
    <w:rsid w:val="00550428"/>
    <w:rsid w:val="005524BD"/>
    <w:rsid w:val="005532FA"/>
    <w:rsid w:val="00553AE8"/>
    <w:rsid w:val="00557A68"/>
    <w:rsid w:val="00561175"/>
    <w:rsid w:val="00562126"/>
    <w:rsid w:val="005648EE"/>
    <w:rsid w:val="00565996"/>
    <w:rsid w:val="00570F76"/>
    <w:rsid w:val="00571C3C"/>
    <w:rsid w:val="00575CC3"/>
    <w:rsid w:val="005763C5"/>
    <w:rsid w:val="00580072"/>
    <w:rsid w:val="00581D24"/>
    <w:rsid w:val="00582452"/>
    <w:rsid w:val="00583069"/>
    <w:rsid w:val="00583AB4"/>
    <w:rsid w:val="0058459E"/>
    <w:rsid w:val="00586D4D"/>
    <w:rsid w:val="0059034E"/>
    <w:rsid w:val="0059140E"/>
    <w:rsid w:val="00596B8E"/>
    <w:rsid w:val="005971F0"/>
    <w:rsid w:val="005A011E"/>
    <w:rsid w:val="005A0347"/>
    <w:rsid w:val="005A0BCF"/>
    <w:rsid w:val="005A174F"/>
    <w:rsid w:val="005A2AD5"/>
    <w:rsid w:val="005A3531"/>
    <w:rsid w:val="005A3DA7"/>
    <w:rsid w:val="005A3DDE"/>
    <w:rsid w:val="005A4534"/>
    <w:rsid w:val="005A788E"/>
    <w:rsid w:val="005B0A26"/>
    <w:rsid w:val="005B29A3"/>
    <w:rsid w:val="005B4063"/>
    <w:rsid w:val="005B66C5"/>
    <w:rsid w:val="005B7C62"/>
    <w:rsid w:val="005C14BF"/>
    <w:rsid w:val="005C17A2"/>
    <w:rsid w:val="005C2033"/>
    <w:rsid w:val="005C2E57"/>
    <w:rsid w:val="005C3F73"/>
    <w:rsid w:val="005C498A"/>
    <w:rsid w:val="005C5BB7"/>
    <w:rsid w:val="005C6069"/>
    <w:rsid w:val="005D1345"/>
    <w:rsid w:val="005D1A2C"/>
    <w:rsid w:val="005D2693"/>
    <w:rsid w:val="005D5CDD"/>
    <w:rsid w:val="005D5FD9"/>
    <w:rsid w:val="005E05C3"/>
    <w:rsid w:val="005E06F0"/>
    <w:rsid w:val="005E2701"/>
    <w:rsid w:val="005F18CD"/>
    <w:rsid w:val="005F3818"/>
    <w:rsid w:val="005F3E0F"/>
    <w:rsid w:val="005F3E3D"/>
    <w:rsid w:val="005F673C"/>
    <w:rsid w:val="00600FBD"/>
    <w:rsid w:val="00602F0C"/>
    <w:rsid w:val="00603723"/>
    <w:rsid w:val="006041EE"/>
    <w:rsid w:val="006050FD"/>
    <w:rsid w:val="00605EC9"/>
    <w:rsid w:val="00610E45"/>
    <w:rsid w:val="0061257D"/>
    <w:rsid w:val="00622343"/>
    <w:rsid w:val="00622C4A"/>
    <w:rsid w:val="00624F03"/>
    <w:rsid w:val="00626E68"/>
    <w:rsid w:val="00627BFA"/>
    <w:rsid w:val="006324CB"/>
    <w:rsid w:val="00634C0A"/>
    <w:rsid w:val="006350F9"/>
    <w:rsid w:val="00636044"/>
    <w:rsid w:val="006374AF"/>
    <w:rsid w:val="006424AB"/>
    <w:rsid w:val="00642A07"/>
    <w:rsid w:val="00643529"/>
    <w:rsid w:val="00643CB4"/>
    <w:rsid w:val="00644AB6"/>
    <w:rsid w:val="00644BE4"/>
    <w:rsid w:val="006451BD"/>
    <w:rsid w:val="006451C0"/>
    <w:rsid w:val="0064546A"/>
    <w:rsid w:val="00646897"/>
    <w:rsid w:val="00650361"/>
    <w:rsid w:val="00653298"/>
    <w:rsid w:val="00653320"/>
    <w:rsid w:val="006535DC"/>
    <w:rsid w:val="00654672"/>
    <w:rsid w:val="00655154"/>
    <w:rsid w:val="00656ED8"/>
    <w:rsid w:val="00657223"/>
    <w:rsid w:val="006721BB"/>
    <w:rsid w:val="0067399B"/>
    <w:rsid w:val="006748CD"/>
    <w:rsid w:val="00675647"/>
    <w:rsid w:val="0067570F"/>
    <w:rsid w:val="0067583B"/>
    <w:rsid w:val="00677B2B"/>
    <w:rsid w:val="00681108"/>
    <w:rsid w:val="00683C0F"/>
    <w:rsid w:val="00690BE3"/>
    <w:rsid w:val="00690C97"/>
    <w:rsid w:val="00693AC3"/>
    <w:rsid w:val="0069441B"/>
    <w:rsid w:val="0069692E"/>
    <w:rsid w:val="006978AF"/>
    <w:rsid w:val="006A083E"/>
    <w:rsid w:val="006A0EFE"/>
    <w:rsid w:val="006A1FA8"/>
    <w:rsid w:val="006A31AC"/>
    <w:rsid w:val="006A377D"/>
    <w:rsid w:val="006A54BA"/>
    <w:rsid w:val="006A6636"/>
    <w:rsid w:val="006A66EB"/>
    <w:rsid w:val="006A7E95"/>
    <w:rsid w:val="006B0392"/>
    <w:rsid w:val="006B0B64"/>
    <w:rsid w:val="006B229B"/>
    <w:rsid w:val="006B2726"/>
    <w:rsid w:val="006B3938"/>
    <w:rsid w:val="006B60B7"/>
    <w:rsid w:val="006B76C1"/>
    <w:rsid w:val="006C1F91"/>
    <w:rsid w:val="006C2C3D"/>
    <w:rsid w:val="006C46A6"/>
    <w:rsid w:val="006C4871"/>
    <w:rsid w:val="006C5F61"/>
    <w:rsid w:val="006C700F"/>
    <w:rsid w:val="006D0881"/>
    <w:rsid w:val="006D12D9"/>
    <w:rsid w:val="006D1D15"/>
    <w:rsid w:val="006D3867"/>
    <w:rsid w:val="006D4214"/>
    <w:rsid w:val="006D4480"/>
    <w:rsid w:val="006E1562"/>
    <w:rsid w:val="006E45F8"/>
    <w:rsid w:val="006E54CD"/>
    <w:rsid w:val="006E5F78"/>
    <w:rsid w:val="006F0376"/>
    <w:rsid w:val="006F061B"/>
    <w:rsid w:val="006F120D"/>
    <w:rsid w:val="006F204E"/>
    <w:rsid w:val="006F2088"/>
    <w:rsid w:val="006F2091"/>
    <w:rsid w:val="006F234A"/>
    <w:rsid w:val="006F39C8"/>
    <w:rsid w:val="006F5D02"/>
    <w:rsid w:val="006F6144"/>
    <w:rsid w:val="0070248E"/>
    <w:rsid w:val="00702808"/>
    <w:rsid w:val="00702E90"/>
    <w:rsid w:val="00703E97"/>
    <w:rsid w:val="00707978"/>
    <w:rsid w:val="00707C38"/>
    <w:rsid w:val="007143A2"/>
    <w:rsid w:val="0071630E"/>
    <w:rsid w:val="00720B1D"/>
    <w:rsid w:val="00720FBF"/>
    <w:rsid w:val="00723329"/>
    <w:rsid w:val="007236B8"/>
    <w:rsid w:val="0072398E"/>
    <w:rsid w:val="007257C5"/>
    <w:rsid w:val="007257C8"/>
    <w:rsid w:val="00732D43"/>
    <w:rsid w:val="00732D87"/>
    <w:rsid w:val="00733944"/>
    <w:rsid w:val="00733C2B"/>
    <w:rsid w:val="00735FDE"/>
    <w:rsid w:val="0073614A"/>
    <w:rsid w:val="00737660"/>
    <w:rsid w:val="007376E0"/>
    <w:rsid w:val="0074188F"/>
    <w:rsid w:val="00741F0B"/>
    <w:rsid w:val="007441DE"/>
    <w:rsid w:val="00744A1F"/>
    <w:rsid w:val="00746D82"/>
    <w:rsid w:val="00747063"/>
    <w:rsid w:val="007474DD"/>
    <w:rsid w:val="00751262"/>
    <w:rsid w:val="0075169F"/>
    <w:rsid w:val="00752FD1"/>
    <w:rsid w:val="00754A11"/>
    <w:rsid w:val="00755757"/>
    <w:rsid w:val="00756801"/>
    <w:rsid w:val="00757838"/>
    <w:rsid w:val="00760F67"/>
    <w:rsid w:val="00763C34"/>
    <w:rsid w:val="00764D85"/>
    <w:rsid w:val="00767D3F"/>
    <w:rsid w:val="00772B95"/>
    <w:rsid w:val="0077322E"/>
    <w:rsid w:val="00774306"/>
    <w:rsid w:val="0078126D"/>
    <w:rsid w:val="007822A8"/>
    <w:rsid w:val="00782B80"/>
    <w:rsid w:val="0078476F"/>
    <w:rsid w:val="00786EF4"/>
    <w:rsid w:val="00786F17"/>
    <w:rsid w:val="00790481"/>
    <w:rsid w:val="00790970"/>
    <w:rsid w:val="00791092"/>
    <w:rsid w:val="007913EE"/>
    <w:rsid w:val="00792C7B"/>
    <w:rsid w:val="007A0864"/>
    <w:rsid w:val="007A1CEB"/>
    <w:rsid w:val="007A2BE7"/>
    <w:rsid w:val="007A325F"/>
    <w:rsid w:val="007B1174"/>
    <w:rsid w:val="007B2DB0"/>
    <w:rsid w:val="007B39B9"/>
    <w:rsid w:val="007B7FC8"/>
    <w:rsid w:val="007C01E9"/>
    <w:rsid w:val="007C0C2D"/>
    <w:rsid w:val="007C1A21"/>
    <w:rsid w:val="007C3BF5"/>
    <w:rsid w:val="007C4122"/>
    <w:rsid w:val="007D67A3"/>
    <w:rsid w:val="007D7E92"/>
    <w:rsid w:val="007E0286"/>
    <w:rsid w:val="007E42E8"/>
    <w:rsid w:val="007E4698"/>
    <w:rsid w:val="007E5402"/>
    <w:rsid w:val="007F197C"/>
    <w:rsid w:val="007F1D57"/>
    <w:rsid w:val="007F6BA0"/>
    <w:rsid w:val="007F6BA1"/>
    <w:rsid w:val="007F7E59"/>
    <w:rsid w:val="00800188"/>
    <w:rsid w:val="00806406"/>
    <w:rsid w:val="008071DB"/>
    <w:rsid w:val="008128A9"/>
    <w:rsid w:val="0082095F"/>
    <w:rsid w:val="00821436"/>
    <w:rsid w:val="00823B7E"/>
    <w:rsid w:val="00824DE3"/>
    <w:rsid w:val="0083252A"/>
    <w:rsid w:val="008349B3"/>
    <w:rsid w:val="008370C0"/>
    <w:rsid w:val="00840065"/>
    <w:rsid w:val="00841D15"/>
    <w:rsid w:val="00843BF6"/>
    <w:rsid w:val="00844283"/>
    <w:rsid w:val="00845121"/>
    <w:rsid w:val="0084582F"/>
    <w:rsid w:val="00845CE2"/>
    <w:rsid w:val="00846BDD"/>
    <w:rsid w:val="00847204"/>
    <w:rsid w:val="00847C0A"/>
    <w:rsid w:val="008509DE"/>
    <w:rsid w:val="008512C4"/>
    <w:rsid w:val="008528A0"/>
    <w:rsid w:val="00854C19"/>
    <w:rsid w:val="0085568D"/>
    <w:rsid w:val="008568ED"/>
    <w:rsid w:val="00857A5A"/>
    <w:rsid w:val="00857AB8"/>
    <w:rsid w:val="00860131"/>
    <w:rsid w:val="00860860"/>
    <w:rsid w:val="00864468"/>
    <w:rsid w:val="00866547"/>
    <w:rsid w:val="0086728D"/>
    <w:rsid w:val="0086741E"/>
    <w:rsid w:val="00870EA6"/>
    <w:rsid w:val="008771D4"/>
    <w:rsid w:val="008822D5"/>
    <w:rsid w:val="008859F8"/>
    <w:rsid w:val="00887622"/>
    <w:rsid w:val="0089181A"/>
    <w:rsid w:val="00892DD0"/>
    <w:rsid w:val="008935BD"/>
    <w:rsid w:val="008936DF"/>
    <w:rsid w:val="0089738F"/>
    <w:rsid w:val="008A05F0"/>
    <w:rsid w:val="008A150B"/>
    <w:rsid w:val="008A1C40"/>
    <w:rsid w:val="008A278F"/>
    <w:rsid w:val="008A2B4D"/>
    <w:rsid w:val="008A67B6"/>
    <w:rsid w:val="008B04B8"/>
    <w:rsid w:val="008B0A26"/>
    <w:rsid w:val="008B35B4"/>
    <w:rsid w:val="008B61E3"/>
    <w:rsid w:val="008C1ADD"/>
    <w:rsid w:val="008C4407"/>
    <w:rsid w:val="008C474C"/>
    <w:rsid w:val="008C56D8"/>
    <w:rsid w:val="008C6ABF"/>
    <w:rsid w:val="008D4928"/>
    <w:rsid w:val="008D6221"/>
    <w:rsid w:val="008D7D18"/>
    <w:rsid w:val="008D7E66"/>
    <w:rsid w:val="008E1540"/>
    <w:rsid w:val="008E1AAB"/>
    <w:rsid w:val="008E26F2"/>
    <w:rsid w:val="008E3579"/>
    <w:rsid w:val="008E3DCD"/>
    <w:rsid w:val="008F166B"/>
    <w:rsid w:val="00900821"/>
    <w:rsid w:val="00901127"/>
    <w:rsid w:val="00903AC3"/>
    <w:rsid w:val="00903F1F"/>
    <w:rsid w:val="0090410A"/>
    <w:rsid w:val="00906C4C"/>
    <w:rsid w:val="00913235"/>
    <w:rsid w:val="009228DF"/>
    <w:rsid w:val="00924AEE"/>
    <w:rsid w:val="00925101"/>
    <w:rsid w:val="00925712"/>
    <w:rsid w:val="00925A58"/>
    <w:rsid w:val="00926EA9"/>
    <w:rsid w:val="00927C77"/>
    <w:rsid w:val="00930F98"/>
    <w:rsid w:val="00933E50"/>
    <w:rsid w:val="00934193"/>
    <w:rsid w:val="00934889"/>
    <w:rsid w:val="00934F6E"/>
    <w:rsid w:val="009363D6"/>
    <w:rsid w:val="00937913"/>
    <w:rsid w:val="00937A0B"/>
    <w:rsid w:val="00937CFB"/>
    <w:rsid w:val="0094233D"/>
    <w:rsid w:val="00945A32"/>
    <w:rsid w:val="009464B1"/>
    <w:rsid w:val="00946D4B"/>
    <w:rsid w:val="0095050F"/>
    <w:rsid w:val="00950ACA"/>
    <w:rsid w:val="00957F22"/>
    <w:rsid w:val="00960C00"/>
    <w:rsid w:val="00960C2D"/>
    <w:rsid w:val="00961F15"/>
    <w:rsid w:val="00962FE4"/>
    <w:rsid w:val="00963931"/>
    <w:rsid w:val="009665AC"/>
    <w:rsid w:val="00971BD6"/>
    <w:rsid w:val="00975B56"/>
    <w:rsid w:val="00976245"/>
    <w:rsid w:val="009849E6"/>
    <w:rsid w:val="00986DDA"/>
    <w:rsid w:val="00987739"/>
    <w:rsid w:val="009909B7"/>
    <w:rsid w:val="00990B18"/>
    <w:rsid w:val="00992693"/>
    <w:rsid w:val="009958C2"/>
    <w:rsid w:val="00995BD2"/>
    <w:rsid w:val="009A01F1"/>
    <w:rsid w:val="009A21C9"/>
    <w:rsid w:val="009A4F0C"/>
    <w:rsid w:val="009B1B97"/>
    <w:rsid w:val="009B2208"/>
    <w:rsid w:val="009B27FB"/>
    <w:rsid w:val="009B49BC"/>
    <w:rsid w:val="009B56D0"/>
    <w:rsid w:val="009B7F1B"/>
    <w:rsid w:val="009C09A6"/>
    <w:rsid w:val="009C3F14"/>
    <w:rsid w:val="009C6632"/>
    <w:rsid w:val="009D0800"/>
    <w:rsid w:val="009D1272"/>
    <w:rsid w:val="009D2629"/>
    <w:rsid w:val="009D27BC"/>
    <w:rsid w:val="009D29DB"/>
    <w:rsid w:val="009D2DD9"/>
    <w:rsid w:val="009D3B3D"/>
    <w:rsid w:val="009D4156"/>
    <w:rsid w:val="009D5AA7"/>
    <w:rsid w:val="009E305E"/>
    <w:rsid w:val="009E3A57"/>
    <w:rsid w:val="009E4821"/>
    <w:rsid w:val="009E4C5D"/>
    <w:rsid w:val="009E6D15"/>
    <w:rsid w:val="009E7AC9"/>
    <w:rsid w:val="009F413A"/>
    <w:rsid w:val="009F7380"/>
    <w:rsid w:val="00A00F2A"/>
    <w:rsid w:val="00A03212"/>
    <w:rsid w:val="00A0414F"/>
    <w:rsid w:val="00A06894"/>
    <w:rsid w:val="00A1246B"/>
    <w:rsid w:val="00A1295E"/>
    <w:rsid w:val="00A12E06"/>
    <w:rsid w:val="00A132C1"/>
    <w:rsid w:val="00A133A6"/>
    <w:rsid w:val="00A16867"/>
    <w:rsid w:val="00A17909"/>
    <w:rsid w:val="00A2173F"/>
    <w:rsid w:val="00A229CD"/>
    <w:rsid w:val="00A244C7"/>
    <w:rsid w:val="00A264CE"/>
    <w:rsid w:val="00A26654"/>
    <w:rsid w:val="00A26ED3"/>
    <w:rsid w:val="00A27EFA"/>
    <w:rsid w:val="00A30F12"/>
    <w:rsid w:val="00A3105B"/>
    <w:rsid w:val="00A32D97"/>
    <w:rsid w:val="00A3364B"/>
    <w:rsid w:val="00A33A4B"/>
    <w:rsid w:val="00A34F95"/>
    <w:rsid w:val="00A44844"/>
    <w:rsid w:val="00A44C60"/>
    <w:rsid w:val="00A45880"/>
    <w:rsid w:val="00A5096A"/>
    <w:rsid w:val="00A525A9"/>
    <w:rsid w:val="00A55816"/>
    <w:rsid w:val="00A55872"/>
    <w:rsid w:val="00A56BCD"/>
    <w:rsid w:val="00A57D44"/>
    <w:rsid w:val="00A60012"/>
    <w:rsid w:val="00A60934"/>
    <w:rsid w:val="00A678E3"/>
    <w:rsid w:val="00A67991"/>
    <w:rsid w:val="00A67E36"/>
    <w:rsid w:val="00A72B65"/>
    <w:rsid w:val="00A72CAC"/>
    <w:rsid w:val="00A72DA4"/>
    <w:rsid w:val="00A77604"/>
    <w:rsid w:val="00A800A3"/>
    <w:rsid w:val="00A83265"/>
    <w:rsid w:val="00A8495F"/>
    <w:rsid w:val="00A859F0"/>
    <w:rsid w:val="00A90DDB"/>
    <w:rsid w:val="00A917E0"/>
    <w:rsid w:val="00A94C01"/>
    <w:rsid w:val="00A96D0C"/>
    <w:rsid w:val="00AA13F1"/>
    <w:rsid w:val="00AA6797"/>
    <w:rsid w:val="00AA7D28"/>
    <w:rsid w:val="00AB07F3"/>
    <w:rsid w:val="00AB1903"/>
    <w:rsid w:val="00AB1CA6"/>
    <w:rsid w:val="00AB279F"/>
    <w:rsid w:val="00AB3E83"/>
    <w:rsid w:val="00AB5B26"/>
    <w:rsid w:val="00AB619A"/>
    <w:rsid w:val="00AB79CC"/>
    <w:rsid w:val="00AB7DBF"/>
    <w:rsid w:val="00AC06E0"/>
    <w:rsid w:val="00AC38CF"/>
    <w:rsid w:val="00AC4483"/>
    <w:rsid w:val="00AC5FC5"/>
    <w:rsid w:val="00AC63DC"/>
    <w:rsid w:val="00AC6950"/>
    <w:rsid w:val="00AC6BE2"/>
    <w:rsid w:val="00AD6DDC"/>
    <w:rsid w:val="00AD6FFE"/>
    <w:rsid w:val="00AE12AD"/>
    <w:rsid w:val="00AE3CD1"/>
    <w:rsid w:val="00AE41D5"/>
    <w:rsid w:val="00AE4D73"/>
    <w:rsid w:val="00AE6564"/>
    <w:rsid w:val="00AE6F1A"/>
    <w:rsid w:val="00AE701D"/>
    <w:rsid w:val="00AE70FB"/>
    <w:rsid w:val="00AF1C92"/>
    <w:rsid w:val="00AF3457"/>
    <w:rsid w:val="00AF4F3D"/>
    <w:rsid w:val="00AF7B9B"/>
    <w:rsid w:val="00B04445"/>
    <w:rsid w:val="00B06F8B"/>
    <w:rsid w:val="00B07A04"/>
    <w:rsid w:val="00B114E2"/>
    <w:rsid w:val="00B12818"/>
    <w:rsid w:val="00B15452"/>
    <w:rsid w:val="00B15880"/>
    <w:rsid w:val="00B21DDA"/>
    <w:rsid w:val="00B22EB2"/>
    <w:rsid w:val="00B23A73"/>
    <w:rsid w:val="00B24284"/>
    <w:rsid w:val="00B25C26"/>
    <w:rsid w:val="00B261BA"/>
    <w:rsid w:val="00B3064A"/>
    <w:rsid w:val="00B32C7D"/>
    <w:rsid w:val="00B3473A"/>
    <w:rsid w:val="00B364A4"/>
    <w:rsid w:val="00B36814"/>
    <w:rsid w:val="00B3770B"/>
    <w:rsid w:val="00B37787"/>
    <w:rsid w:val="00B41D6F"/>
    <w:rsid w:val="00B4230E"/>
    <w:rsid w:val="00B4288A"/>
    <w:rsid w:val="00B44DB5"/>
    <w:rsid w:val="00B4506F"/>
    <w:rsid w:val="00B45939"/>
    <w:rsid w:val="00B45D0C"/>
    <w:rsid w:val="00B46A9D"/>
    <w:rsid w:val="00B46C66"/>
    <w:rsid w:val="00B46F92"/>
    <w:rsid w:val="00B4727E"/>
    <w:rsid w:val="00B5060E"/>
    <w:rsid w:val="00B5086C"/>
    <w:rsid w:val="00B51E64"/>
    <w:rsid w:val="00B53C3B"/>
    <w:rsid w:val="00B54E70"/>
    <w:rsid w:val="00B556A5"/>
    <w:rsid w:val="00B55827"/>
    <w:rsid w:val="00B56865"/>
    <w:rsid w:val="00B57BB2"/>
    <w:rsid w:val="00B602C9"/>
    <w:rsid w:val="00B61BD1"/>
    <w:rsid w:val="00B62845"/>
    <w:rsid w:val="00B63396"/>
    <w:rsid w:val="00B63ABC"/>
    <w:rsid w:val="00B64835"/>
    <w:rsid w:val="00B65C3B"/>
    <w:rsid w:val="00B66A7E"/>
    <w:rsid w:val="00B702D5"/>
    <w:rsid w:val="00B70317"/>
    <w:rsid w:val="00B723C6"/>
    <w:rsid w:val="00B72B17"/>
    <w:rsid w:val="00B73FF2"/>
    <w:rsid w:val="00B75532"/>
    <w:rsid w:val="00B76D46"/>
    <w:rsid w:val="00B800CB"/>
    <w:rsid w:val="00B8074B"/>
    <w:rsid w:val="00B8101A"/>
    <w:rsid w:val="00B81B74"/>
    <w:rsid w:val="00B83ADA"/>
    <w:rsid w:val="00B861AB"/>
    <w:rsid w:val="00B92FB9"/>
    <w:rsid w:val="00B95AE9"/>
    <w:rsid w:val="00BA2A45"/>
    <w:rsid w:val="00BA5C97"/>
    <w:rsid w:val="00BB27C2"/>
    <w:rsid w:val="00BB5E5F"/>
    <w:rsid w:val="00BB73B2"/>
    <w:rsid w:val="00BB7D50"/>
    <w:rsid w:val="00BC2C41"/>
    <w:rsid w:val="00BC2DB5"/>
    <w:rsid w:val="00BC392F"/>
    <w:rsid w:val="00BC5293"/>
    <w:rsid w:val="00BC6C14"/>
    <w:rsid w:val="00BD0575"/>
    <w:rsid w:val="00BD12AC"/>
    <w:rsid w:val="00BD1992"/>
    <w:rsid w:val="00BD29BB"/>
    <w:rsid w:val="00BD2B2D"/>
    <w:rsid w:val="00BD6DE4"/>
    <w:rsid w:val="00BD75B8"/>
    <w:rsid w:val="00BE125E"/>
    <w:rsid w:val="00BE5440"/>
    <w:rsid w:val="00BE5843"/>
    <w:rsid w:val="00BE7E51"/>
    <w:rsid w:val="00BF0359"/>
    <w:rsid w:val="00BF2327"/>
    <w:rsid w:val="00BF31B3"/>
    <w:rsid w:val="00BF3617"/>
    <w:rsid w:val="00BF3AF0"/>
    <w:rsid w:val="00C01E8F"/>
    <w:rsid w:val="00C0501F"/>
    <w:rsid w:val="00C05066"/>
    <w:rsid w:val="00C0656D"/>
    <w:rsid w:val="00C06F2F"/>
    <w:rsid w:val="00C0748C"/>
    <w:rsid w:val="00C07885"/>
    <w:rsid w:val="00C10BED"/>
    <w:rsid w:val="00C120FD"/>
    <w:rsid w:val="00C12EB8"/>
    <w:rsid w:val="00C136F8"/>
    <w:rsid w:val="00C146F6"/>
    <w:rsid w:val="00C1563C"/>
    <w:rsid w:val="00C15B52"/>
    <w:rsid w:val="00C16C10"/>
    <w:rsid w:val="00C17469"/>
    <w:rsid w:val="00C17749"/>
    <w:rsid w:val="00C201D2"/>
    <w:rsid w:val="00C20799"/>
    <w:rsid w:val="00C22508"/>
    <w:rsid w:val="00C22FB8"/>
    <w:rsid w:val="00C23686"/>
    <w:rsid w:val="00C23C60"/>
    <w:rsid w:val="00C30370"/>
    <w:rsid w:val="00C31396"/>
    <w:rsid w:val="00C31F64"/>
    <w:rsid w:val="00C34807"/>
    <w:rsid w:val="00C3493F"/>
    <w:rsid w:val="00C34C5B"/>
    <w:rsid w:val="00C36793"/>
    <w:rsid w:val="00C370CA"/>
    <w:rsid w:val="00C41572"/>
    <w:rsid w:val="00C43334"/>
    <w:rsid w:val="00C43AC5"/>
    <w:rsid w:val="00C43C02"/>
    <w:rsid w:val="00C44349"/>
    <w:rsid w:val="00C44B79"/>
    <w:rsid w:val="00C522BD"/>
    <w:rsid w:val="00C5736D"/>
    <w:rsid w:val="00C62667"/>
    <w:rsid w:val="00C63D22"/>
    <w:rsid w:val="00C63F2A"/>
    <w:rsid w:val="00C64F11"/>
    <w:rsid w:val="00C66F96"/>
    <w:rsid w:val="00C67A53"/>
    <w:rsid w:val="00C71EB8"/>
    <w:rsid w:val="00C72280"/>
    <w:rsid w:val="00C72CF8"/>
    <w:rsid w:val="00C73A10"/>
    <w:rsid w:val="00C74902"/>
    <w:rsid w:val="00C74E7A"/>
    <w:rsid w:val="00C7557F"/>
    <w:rsid w:val="00C80704"/>
    <w:rsid w:val="00C8182E"/>
    <w:rsid w:val="00C82D06"/>
    <w:rsid w:val="00C85AF1"/>
    <w:rsid w:val="00C907C0"/>
    <w:rsid w:val="00C9294F"/>
    <w:rsid w:val="00C934D6"/>
    <w:rsid w:val="00C93837"/>
    <w:rsid w:val="00CA14C0"/>
    <w:rsid w:val="00CA2639"/>
    <w:rsid w:val="00CA3062"/>
    <w:rsid w:val="00CA398B"/>
    <w:rsid w:val="00CA64BD"/>
    <w:rsid w:val="00CA796F"/>
    <w:rsid w:val="00CA7F6A"/>
    <w:rsid w:val="00CB0D43"/>
    <w:rsid w:val="00CB3EE2"/>
    <w:rsid w:val="00CB70FA"/>
    <w:rsid w:val="00CB78AE"/>
    <w:rsid w:val="00CC210F"/>
    <w:rsid w:val="00CC34FB"/>
    <w:rsid w:val="00CC4C14"/>
    <w:rsid w:val="00CC4CB1"/>
    <w:rsid w:val="00CC7FD7"/>
    <w:rsid w:val="00CD1AB2"/>
    <w:rsid w:val="00CD24E9"/>
    <w:rsid w:val="00CD347F"/>
    <w:rsid w:val="00CD36BC"/>
    <w:rsid w:val="00CD6E8D"/>
    <w:rsid w:val="00CD724F"/>
    <w:rsid w:val="00CE0271"/>
    <w:rsid w:val="00CE188C"/>
    <w:rsid w:val="00CE4A9F"/>
    <w:rsid w:val="00CE6494"/>
    <w:rsid w:val="00CE6CF8"/>
    <w:rsid w:val="00CF148C"/>
    <w:rsid w:val="00CF2F94"/>
    <w:rsid w:val="00CF65D6"/>
    <w:rsid w:val="00CF7B0A"/>
    <w:rsid w:val="00CF7B27"/>
    <w:rsid w:val="00D00D53"/>
    <w:rsid w:val="00D02170"/>
    <w:rsid w:val="00D03058"/>
    <w:rsid w:val="00D072EA"/>
    <w:rsid w:val="00D0775C"/>
    <w:rsid w:val="00D11D8B"/>
    <w:rsid w:val="00D11EC1"/>
    <w:rsid w:val="00D1365A"/>
    <w:rsid w:val="00D144FA"/>
    <w:rsid w:val="00D16933"/>
    <w:rsid w:val="00D21043"/>
    <w:rsid w:val="00D22EC1"/>
    <w:rsid w:val="00D265EF"/>
    <w:rsid w:val="00D2761D"/>
    <w:rsid w:val="00D27634"/>
    <w:rsid w:val="00D34098"/>
    <w:rsid w:val="00D341F5"/>
    <w:rsid w:val="00D3423F"/>
    <w:rsid w:val="00D44587"/>
    <w:rsid w:val="00D463F1"/>
    <w:rsid w:val="00D47E46"/>
    <w:rsid w:val="00D50373"/>
    <w:rsid w:val="00D524BB"/>
    <w:rsid w:val="00D531AF"/>
    <w:rsid w:val="00D531F1"/>
    <w:rsid w:val="00D532FB"/>
    <w:rsid w:val="00D542DA"/>
    <w:rsid w:val="00D54A25"/>
    <w:rsid w:val="00D5546F"/>
    <w:rsid w:val="00D561C8"/>
    <w:rsid w:val="00D57253"/>
    <w:rsid w:val="00D57CCE"/>
    <w:rsid w:val="00D61AA5"/>
    <w:rsid w:val="00D65449"/>
    <w:rsid w:val="00D658A5"/>
    <w:rsid w:val="00D65E8E"/>
    <w:rsid w:val="00D6703D"/>
    <w:rsid w:val="00D717DA"/>
    <w:rsid w:val="00D74ABB"/>
    <w:rsid w:val="00D75476"/>
    <w:rsid w:val="00D764B0"/>
    <w:rsid w:val="00D7659E"/>
    <w:rsid w:val="00D7747F"/>
    <w:rsid w:val="00D77C3F"/>
    <w:rsid w:val="00D809D5"/>
    <w:rsid w:val="00D815CF"/>
    <w:rsid w:val="00D826CB"/>
    <w:rsid w:val="00D84BA5"/>
    <w:rsid w:val="00D85B63"/>
    <w:rsid w:val="00D85C39"/>
    <w:rsid w:val="00D946B0"/>
    <w:rsid w:val="00D96467"/>
    <w:rsid w:val="00D971A2"/>
    <w:rsid w:val="00D97516"/>
    <w:rsid w:val="00DA0D67"/>
    <w:rsid w:val="00DA121A"/>
    <w:rsid w:val="00DA2679"/>
    <w:rsid w:val="00DA3039"/>
    <w:rsid w:val="00DA334D"/>
    <w:rsid w:val="00DA3968"/>
    <w:rsid w:val="00DA6B88"/>
    <w:rsid w:val="00DA73B6"/>
    <w:rsid w:val="00DA7625"/>
    <w:rsid w:val="00DB127D"/>
    <w:rsid w:val="00DB44AB"/>
    <w:rsid w:val="00DB4D2C"/>
    <w:rsid w:val="00DB639C"/>
    <w:rsid w:val="00DB66C3"/>
    <w:rsid w:val="00DD10C0"/>
    <w:rsid w:val="00DD50EF"/>
    <w:rsid w:val="00DD62AD"/>
    <w:rsid w:val="00DD70A1"/>
    <w:rsid w:val="00DD7153"/>
    <w:rsid w:val="00DE0178"/>
    <w:rsid w:val="00DE0AB7"/>
    <w:rsid w:val="00DF0437"/>
    <w:rsid w:val="00DF3206"/>
    <w:rsid w:val="00DF4F58"/>
    <w:rsid w:val="00DF7A28"/>
    <w:rsid w:val="00E01E9E"/>
    <w:rsid w:val="00E02463"/>
    <w:rsid w:val="00E02E1E"/>
    <w:rsid w:val="00E113B3"/>
    <w:rsid w:val="00E11F2F"/>
    <w:rsid w:val="00E13A3A"/>
    <w:rsid w:val="00E14CD2"/>
    <w:rsid w:val="00E155F0"/>
    <w:rsid w:val="00E168E7"/>
    <w:rsid w:val="00E2294D"/>
    <w:rsid w:val="00E2429C"/>
    <w:rsid w:val="00E301AE"/>
    <w:rsid w:val="00E315BC"/>
    <w:rsid w:val="00E32253"/>
    <w:rsid w:val="00E33610"/>
    <w:rsid w:val="00E34A30"/>
    <w:rsid w:val="00E35139"/>
    <w:rsid w:val="00E44555"/>
    <w:rsid w:val="00E4526A"/>
    <w:rsid w:val="00E459C4"/>
    <w:rsid w:val="00E45B1C"/>
    <w:rsid w:val="00E50470"/>
    <w:rsid w:val="00E50608"/>
    <w:rsid w:val="00E5077B"/>
    <w:rsid w:val="00E5165B"/>
    <w:rsid w:val="00E5210F"/>
    <w:rsid w:val="00E52ABA"/>
    <w:rsid w:val="00E5314F"/>
    <w:rsid w:val="00E5348C"/>
    <w:rsid w:val="00E54F53"/>
    <w:rsid w:val="00E57ABC"/>
    <w:rsid w:val="00E60130"/>
    <w:rsid w:val="00E6050B"/>
    <w:rsid w:val="00E60871"/>
    <w:rsid w:val="00E61179"/>
    <w:rsid w:val="00E632B5"/>
    <w:rsid w:val="00E63CB0"/>
    <w:rsid w:val="00E653E3"/>
    <w:rsid w:val="00E66AEE"/>
    <w:rsid w:val="00E679D0"/>
    <w:rsid w:val="00E70FF5"/>
    <w:rsid w:val="00E72D1B"/>
    <w:rsid w:val="00E736A7"/>
    <w:rsid w:val="00E7410F"/>
    <w:rsid w:val="00E80A3E"/>
    <w:rsid w:val="00E85BFF"/>
    <w:rsid w:val="00E87B08"/>
    <w:rsid w:val="00E87C26"/>
    <w:rsid w:val="00E91141"/>
    <w:rsid w:val="00E92EA5"/>
    <w:rsid w:val="00E93E92"/>
    <w:rsid w:val="00EA2361"/>
    <w:rsid w:val="00EA6675"/>
    <w:rsid w:val="00EA707A"/>
    <w:rsid w:val="00EA7B1A"/>
    <w:rsid w:val="00EA7D90"/>
    <w:rsid w:val="00EB11D4"/>
    <w:rsid w:val="00EB25A7"/>
    <w:rsid w:val="00EB2658"/>
    <w:rsid w:val="00EB2886"/>
    <w:rsid w:val="00EB3016"/>
    <w:rsid w:val="00EB398E"/>
    <w:rsid w:val="00EB5CD4"/>
    <w:rsid w:val="00EB7ADB"/>
    <w:rsid w:val="00EC3073"/>
    <w:rsid w:val="00EC4096"/>
    <w:rsid w:val="00EC429C"/>
    <w:rsid w:val="00EC63C1"/>
    <w:rsid w:val="00EC64BE"/>
    <w:rsid w:val="00EC6A51"/>
    <w:rsid w:val="00ED05AC"/>
    <w:rsid w:val="00ED0A53"/>
    <w:rsid w:val="00ED10E2"/>
    <w:rsid w:val="00ED1629"/>
    <w:rsid w:val="00ED303D"/>
    <w:rsid w:val="00ED41AC"/>
    <w:rsid w:val="00ED4210"/>
    <w:rsid w:val="00ED5535"/>
    <w:rsid w:val="00ED646C"/>
    <w:rsid w:val="00ED78AB"/>
    <w:rsid w:val="00EE2FCF"/>
    <w:rsid w:val="00EE31D7"/>
    <w:rsid w:val="00EE3DDB"/>
    <w:rsid w:val="00EE4050"/>
    <w:rsid w:val="00EE4149"/>
    <w:rsid w:val="00EE5298"/>
    <w:rsid w:val="00EF4160"/>
    <w:rsid w:val="00EF4AF5"/>
    <w:rsid w:val="00EF5A6B"/>
    <w:rsid w:val="00EF7508"/>
    <w:rsid w:val="00F01E6A"/>
    <w:rsid w:val="00F04E3E"/>
    <w:rsid w:val="00F05926"/>
    <w:rsid w:val="00F06C73"/>
    <w:rsid w:val="00F06E0F"/>
    <w:rsid w:val="00F07DB3"/>
    <w:rsid w:val="00F10771"/>
    <w:rsid w:val="00F1103A"/>
    <w:rsid w:val="00F11045"/>
    <w:rsid w:val="00F14722"/>
    <w:rsid w:val="00F148AD"/>
    <w:rsid w:val="00F2020F"/>
    <w:rsid w:val="00F205E5"/>
    <w:rsid w:val="00F22A52"/>
    <w:rsid w:val="00F239F1"/>
    <w:rsid w:val="00F23C92"/>
    <w:rsid w:val="00F25872"/>
    <w:rsid w:val="00F3192D"/>
    <w:rsid w:val="00F37838"/>
    <w:rsid w:val="00F40F08"/>
    <w:rsid w:val="00F42150"/>
    <w:rsid w:val="00F42CE3"/>
    <w:rsid w:val="00F4492B"/>
    <w:rsid w:val="00F46472"/>
    <w:rsid w:val="00F46F76"/>
    <w:rsid w:val="00F512A3"/>
    <w:rsid w:val="00F51AB4"/>
    <w:rsid w:val="00F523A8"/>
    <w:rsid w:val="00F54723"/>
    <w:rsid w:val="00F553B0"/>
    <w:rsid w:val="00F570EC"/>
    <w:rsid w:val="00F57359"/>
    <w:rsid w:val="00F57AF5"/>
    <w:rsid w:val="00F57E65"/>
    <w:rsid w:val="00F60434"/>
    <w:rsid w:val="00F60477"/>
    <w:rsid w:val="00F608C9"/>
    <w:rsid w:val="00F60A86"/>
    <w:rsid w:val="00F6120F"/>
    <w:rsid w:val="00F61919"/>
    <w:rsid w:val="00F62B87"/>
    <w:rsid w:val="00F64C1E"/>
    <w:rsid w:val="00F65208"/>
    <w:rsid w:val="00F67BE6"/>
    <w:rsid w:val="00F702E1"/>
    <w:rsid w:val="00F70A17"/>
    <w:rsid w:val="00F76479"/>
    <w:rsid w:val="00F80648"/>
    <w:rsid w:val="00F815CB"/>
    <w:rsid w:val="00F8216F"/>
    <w:rsid w:val="00F83726"/>
    <w:rsid w:val="00F8481F"/>
    <w:rsid w:val="00F86B33"/>
    <w:rsid w:val="00F86F89"/>
    <w:rsid w:val="00F87504"/>
    <w:rsid w:val="00F87D74"/>
    <w:rsid w:val="00F91C17"/>
    <w:rsid w:val="00F949B1"/>
    <w:rsid w:val="00F95511"/>
    <w:rsid w:val="00F958EE"/>
    <w:rsid w:val="00F95987"/>
    <w:rsid w:val="00F964AC"/>
    <w:rsid w:val="00F96E13"/>
    <w:rsid w:val="00F96EEB"/>
    <w:rsid w:val="00F96F8A"/>
    <w:rsid w:val="00F9761F"/>
    <w:rsid w:val="00FA102C"/>
    <w:rsid w:val="00FA5739"/>
    <w:rsid w:val="00FA67AB"/>
    <w:rsid w:val="00FB1E6E"/>
    <w:rsid w:val="00FB20DA"/>
    <w:rsid w:val="00FB3124"/>
    <w:rsid w:val="00FB78D5"/>
    <w:rsid w:val="00FC4DB1"/>
    <w:rsid w:val="00FC5616"/>
    <w:rsid w:val="00FD1001"/>
    <w:rsid w:val="00FD15E7"/>
    <w:rsid w:val="00FD1871"/>
    <w:rsid w:val="00FD1CB7"/>
    <w:rsid w:val="00FD31DE"/>
    <w:rsid w:val="00FD328C"/>
    <w:rsid w:val="00FD33B6"/>
    <w:rsid w:val="00FD3F05"/>
    <w:rsid w:val="00FD52B4"/>
    <w:rsid w:val="00FD7299"/>
    <w:rsid w:val="00FE03C8"/>
    <w:rsid w:val="00FE12B3"/>
    <w:rsid w:val="00FE2094"/>
    <w:rsid w:val="00FE5F6E"/>
    <w:rsid w:val="00FE764B"/>
    <w:rsid w:val="00FE7F27"/>
    <w:rsid w:val="00FF0A29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F650BB"/>
  <w15:chartTrackingRefBased/>
  <w15:docId w15:val="{E0F42BF9-799F-4DFB-BA49-3F3956A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6C8"/>
    <w:pPr>
      <w:spacing w:after="150" w:line="276" w:lineRule="auto"/>
      <w:jc w:val="both"/>
    </w:pPr>
    <w:rPr>
      <w:rFonts w:ascii="Calibri" w:hAnsi="Calibri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0426C8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="Times New Roman"/>
      <w:bCs/>
      <w:caps/>
      <w:color w:val="4BACC6"/>
      <w:szCs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426C8"/>
    <w:pPr>
      <w:numPr>
        <w:ilvl w:val="1"/>
        <w:numId w:val="3"/>
      </w:numPr>
      <w:spacing w:before="210" w:after="75"/>
      <w:jc w:val="left"/>
      <w:outlineLvl w:val="1"/>
    </w:pPr>
    <w:rPr>
      <w:b/>
      <w:color w:val="4BACC6"/>
      <w:szCs w:val="3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426C8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4BACC6"/>
      <w:szCs w:val="3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0426C8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4BACC6"/>
      <w:szCs w:val="30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0426C8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4BACC6"/>
      <w:szCs w:val="26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0426C8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4BACC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6C8"/>
    <w:pPr>
      <w:keepNext/>
      <w:keepLines/>
      <w:numPr>
        <w:ilvl w:val="6"/>
        <w:numId w:val="3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6C8"/>
    <w:pPr>
      <w:keepNext/>
      <w:keepLines/>
      <w:numPr>
        <w:ilvl w:val="7"/>
        <w:numId w:val="3"/>
      </w:numPr>
      <w:spacing w:before="200"/>
      <w:outlineLvl w:val="7"/>
    </w:pPr>
    <w:rPr>
      <w:rFonts w:eastAsia="Times New Roman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6C8"/>
    <w:pPr>
      <w:keepNext/>
      <w:keepLines/>
      <w:numPr>
        <w:ilvl w:val="8"/>
        <w:numId w:val="3"/>
      </w:numPr>
      <w:spacing w:before="200"/>
      <w:outlineLvl w:val="8"/>
    </w:pPr>
    <w:rPr>
      <w:rFonts w:eastAsia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  <w:rsid w:val="000426C8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426C8"/>
  </w:style>
  <w:style w:type="table" w:customStyle="1" w:styleId="tblzat-mtrix">
    <w:name w:val="táblázat - mátrix"/>
    <w:basedOn w:val="TableNormal"/>
    <w:uiPriority w:val="2"/>
    <w:qFormat/>
    <w:rsid w:val="000426C8"/>
    <w:pPr>
      <w:contextualSpacing/>
    </w:pPr>
    <w:rPr>
      <w:rFonts w:ascii="Cambria" w:hAnsi="Cambria"/>
      <w:szCs w:val="22"/>
    </w:rPr>
    <w:tblPr>
      <w:tblStyleRowBandSize w:val="1"/>
      <w:tblStyleColBandSize w:val="1"/>
      <w:tblBorders>
        <w:top w:val="single" w:sz="2" w:space="0" w:color="4BACC6"/>
        <w:left w:val="single" w:sz="2" w:space="0" w:color="4BACC6"/>
        <w:bottom w:val="single" w:sz="2" w:space="0" w:color="4BACC6"/>
        <w:right w:val="single" w:sz="2" w:space="0" w:color="4BACC6"/>
        <w:insideH w:val="single" w:sz="2" w:space="0" w:color="4BACC6"/>
        <w:insideV w:val="single" w:sz="2" w:space="0" w:color="4BACC6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="DengXian" w:hAnsi="DengXian"/>
        <w:sz w:val="20"/>
      </w:rPr>
      <w:tblPr/>
      <w:tcPr>
        <w:shd w:val="clear" w:color="auto" w:fill="EEECE1"/>
      </w:tcPr>
    </w:tblStylePr>
    <w:tblStylePr w:type="firstCol">
      <w:pPr>
        <w:jc w:val="left"/>
      </w:pPr>
      <w:rPr>
        <w:rFonts w:ascii="DengXian" w:hAnsi="DengXian"/>
        <w:sz w:val="20"/>
      </w:rPr>
      <w:tblPr/>
      <w:tcPr>
        <w:shd w:val="clear" w:color="auto" w:fill="EEECE1"/>
      </w:tcPr>
    </w:tblStylePr>
  </w:style>
  <w:style w:type="table" w:customStyle="1" w:styleId="tblzat-fejlces">
    <w:name w:val="táblázat - fejléces"/>
    <w:basedOn w:val="TableNormal"/>
    <w:uiPriority w:val="1"/>
    <w:qFormat/>
    <w:rsid w:val="000426C8"/>
    <w:pPr>
      <w:contextualSpacing/>
    </w:pPr>
    <w:rPr>
      <w:rFonts w:ascii="Cambria" w:hAnsi="Cambria"/>
      <w:szCs w:val="22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="DengXian" w:hAnsi="DengXian"/>
        <w:sz w:val="20"/>
      </w:rPr>
      <w:tblPr/>
      <w:tcPr>
        <w:shd w:val="clear" w:color="auto" w:fill="EEECE1"/>
      </w:tcPr>
    </w:tblStylePr>
    <w:tblStylePr w:type="firstCol">
      <w:rPr>
        <w:rFonts w:ascii="DengXian" w:hAnsi="DengXian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0426C8"/>
    <w:pPr>
      <w:numPr>
        <w:numId w:val="8"/>
      </w:numPr>
      <w:contextualSpacing/>
    </w:pPr>
  </w:style>
  <w:style w:type="character" w:styleId="Hyperlink">
    <w:name w:val="Hyperlink"/>
    <w:uiPriority w:val="99"/>
    <w:rsid w:val="000426C8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0426C8"/>
    <w:pPr>
      <w:contextualSpacing/>
    </w:pPr>
    <w:rPr>
      <w:rFonts w:ascii="Cambria" w:hAnsi="Cambria"/>
      <w:szCs w:val="22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="DengXian" w:hAnsi="DengXian"/>
        <w:sz w:val="20"/>
      </w:rPr>
    </w:tblStylePr>
    <w:tblStylePr w:type="firstCol">
      <w:rPr>
        <w:rFonts w:ascii="DengXian" w:hAnsi="DengXian"/>
        <w:sz w:val="20"/>
      </w:rPr>
      <w:tblPr/>
      <w:tcPr>
        <w:shd w:val="clear" w:color="auto" w:fill="EEECE1"/>
      </w:tcPr>
    </w:tblStylePr>
  </w:style>
  <w:style w:type="character" w:styleId="EndnoteReference">
    <w:name w:val="endnote reference"/>
    <w:semiHidden/>
    <w:rsid w:val="000426C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6C8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0426C8"/>
    <w:rPr>
      <w:color w:val="4BACC6"/>
      <w:sz w:val="18"/>
    </w:rPr>
  </w:style>
  <w:style w:type="character" w:customStyle="1" w:styleId="BalloonTextChar">
    <w:name w:val="Balloon Text Char"/>
    <w:link w:val="BalloonText"/>
    <w:uiPriority w:val="99"/>
    <w:semiHidden/>
    <w:rsid w:val="000426C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426C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0426C8"/>
    <w:rPr>
      <w:rFonts w:ascii="Calibri" w:eastAsia="Calibri" w:hAnsi="Calibri" w:cs="Times New Roman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426C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0426C8"/>
    <w:rPr>
      <w:rFonts w:ascii="Calibri" w:eastAsia="Calibri" w:hAnsi="Calibri" w:cs="Times New Roman"/>
      <w:szCs w:val="22"/>
    </w:rPr>
  </w:style>
  <w:style w:type="paragraph" w:customStyle="1" w:styleId="Szmozs">
    <w:name w:val="Számozás"/>
    <w:basedOn w:val="Normal"/>
    <w:uiPriority w:val="4"/>
    <w:qFormat/>
    <w:rsid w:val="000426C8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0426C8"/>
    <w:pPr>
      <w:contextualSpacing/>
    </w:pPr>
    <w:rPr>
      <w:szCs w:val="22"/>
    </w:rPr>
    <w:tblPr/>
    <w:tcPr>
      <w:vAlign w:val="center"/>
    </w:tcPr>
  </w:style>
  <w:style w:type="character" w:customStyle="1" w:styleId="Heading4Char">
    <w:name w:val="Heading 4 Char"/>
    <w:link w:val="Heading4"/>
    <w:uiPriority w:val="1"/>
    <w:rsid w:val="000426C8"/>
    <w:rPr>
      <w:rFonts w:ascii="Calibri" w:eastAsia="Calibri" w:hAnsi="Calibri" w:cs="Times New Roman"/>
      <w:iCs/>
      <w:color w:val="4BACC6"/>
      <w:szCs w:val="30"/>
    </w:rPr>
  </w:style>
  <w:style w:type="character" w:customStyle="1" w:styleId="Heading5Char">
    <w:name w:val="Heading 5 Char"/>
    <w:link w:val="Heading5"/>
    <w:uiPriority w:val="1"/>
    <w:rsid w:val="000426C8"/>
    <w:rPr>
      <w:rFonts w:ascii="Calibri" w:eastAsia="Calibri" w:hAnsi="Calibri" w:cs="Times New Roman"/>
      <w:color w:val="4BACC6"/>
      <w:szCs w:val="26"/>
    </w:rPr>
  </w:style>
  <w:style w:type="character" w:customStyle="1" w:styleId="Heading6Char">
    <w:name w:val="Heading 6 Char"/>
    <w:link w:val="Heading6"/>
    <w:uiPriority w:val="1"/>
    <w:rsid w:val="000426C8"/>
    <w:rPr>
      <w:rFonts w:ascii="Calibri" w:eastAsia="Calibri" w:hAnsi="Calibri" w:cs="Times New Roman"/>
      <w:color w:val="4BACC6"/>
      <w:szCs w:val="22"/>
    </w:rPr>
  </w:style>
  <w:style w:type="character" w:customStyle="1" w:styleId="Heading1Char">
    <w:name w:val="Heading 1 Char"/>
    <w:link w:val="Heading1"/>
    <w:uiPriority w:val="1"/>
    <w:rsid w:val="000426C8"/>
    <w:rPr>
      <w:rFonts w:ascii="Calibri" w:eastAsia="Times New Roman" w:hAnsi="Calibri" w:cs="Times New Roman"/>
      <w:bCs/>
      <w:caps/>
      <w:color w:val="4BACC6"/>
      <w:szCs w:val="42"/>
    </w:rPr>
  </w:style>
  <w:style w:type="character" w:customStyle="1" w:styleId="Heading2Char">
    <w:name w:val="Heading 2 Char"/>
    <w:link w:val="Heading2"/>
    <w:uiPriority w:val="1"/>
    <w:rsid w:val="000426C8"/>
    <w:rPr>
      <w:rFonts w:ascii="Calibri" w:eastAsia="Calibri" w:hAnsi="Calibri" w:cs="Times New Roman"/>
      <w:b/>
      <w:color w:val="4BACC6"/>
      <w:szCs w:val="38"/>
    </w:rPr>
  </w:style>
  <w:style w:type="character" w:customStyle="1" w:styleId="Heading3Char">
    <w:name w:val="Heading 3 Char"/>
    <w:link w:val="Heading3"/>
    <w:uiPriority w:val="1"/>
    <w:rsid w:val="000426C8"/>
    <w:rPr>
      <w:rFonts w:ascii="Calibri" w:eastAsia="Calibri" w:hAnsi="Calibri" w:cs="Times New Roman"/>
      <w:bCs/>
      <w:color w:val="4BACC6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0426C8"/>
    <w:pPr>
      <w:spacing w:after="300"/>
      <w:contextualSpacing/>
    </w:pPr>
    <w:rPr>
      <w:rFonts w:eastAsia="Times New Roman"/>
      <w:caps/>
      <w:color w:val="4BACC6"/>
      <w:spacing w:val="5"/>
      <w:kern w:val="28"/>
      <w:sz w:val="24"/>
      <w:szCs w:val="52"/>
    </w:rPr>
  </w:style>
  <w:style w:type="character" w:customStyle="1" w:styleId="TitleChar">
    <w:name w:val="Title Char"/>
    <w:link w:val="Title"/>
    <w:uiPriority w:val="3"/>
    <w:rsid w:val="000426C8"/>
    <w:rPr>
      <w:rFonts w:ascii="Calibri" w:eastAsia="Times New Roman" w:hAnsi="Calibri" w:cs="Times New Roman"/>
      <w:caps/>
      <w:color w:val="4BACC6"/>
      <w:spacing w:val="5"/>
      <w:kern w:val="28"/>
      <w:sz w:val="24"/>
      <w:szCs w:val="52"/>
    </w:rPr>
  </w:style>
  <w:style w:type="character" w:customStyle="1" w:styleId="Heading7Char">
    <w:name w:val="Heading 7 Char"/>
    <w:link w:val="Heading7"/>
    <w:uiPriority w:val="9"/>
    <w:semiHidden/>
    <w:rsid w:val="000426C8"/>
    <w:rPr>
      <w:rFonts w:ascii="Calibri" w:eastAsia="Times New Roman" w:hAnsi="Calibri" w:cs="Times New Roman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semiHidden/>
    <w:rsid w:val="000426C8"/>
    <w:rPr>
      <w:rFonts w:ascii="Calibri" w:eastAsia="Times New Roman" w:hAnsi="Calibri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0426C8"/>
    <w:rPr>
      <w:rFonts w:ascii="Calibri" w:eastAsia="Times New Roman" w:hAnsi="Calibri" w:cs="Times New Roman"/>
      <w:i/>
      <w:iCs/>
      <w:color w:val="404040"/>
    </w:rPr>
  </w:style>
  <w:style w:type="numbering" w:customStyle="1" w:styleId="Style1">
    <w:name w:val="Style1"/>
    <w:uiPriority w:val="99"/>
    <w:rsid w:val="000426C8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0426C8"/>
    <w:pPr>
      <w:spacing w:after="100"/>
      <w:ind w:left="1200"/>
    </w:pPr>
    <w:rPr>
      <w:color w:val="984806"/>
    </w:rPr>
  </w:style>
  <w:style w:type="paragraph" w:styleId="TOC8">
    <w:name w:val="toc 8"/>
    <w:basedOn w:val="Normal"/>
    <w:next w:val="Normal"/>
    <w:autoRedefine/>
    <w:uiPriority w:val="99"/>
    <w:semiHidden/>
    <w:locked/>
    <w:rsid w:val="000426C8"/>
    <w:pPr>
      <w:spacing w:after="100"/>
      <w:ind w:left="1400"/>
    </w:pPr>
    <w:rPr>
      <w:color w:val="984806"/>
    </w:rPr>
  </w:style>
  <w:style w:type="paragraph" w:styleId="TOC9">
    <w:name w:val="toc 9"/>
    <w:basedOn w:val="Normal"/>
    <w:next w:val="Normal"/>
    <w:autoRedefine/>
    <w:uiPriority w:val="99"/>
    <w:semiHidden/>
    <w:locked/>
    <w:rsid w:val="000426C8"/>
    <w:pPr>
      <w:spacing w:after="100"/>
      <w:ind w:left="1600"/>
    </w:pPr>
    <w:rPr>
      <w:color w:val="984806"/>
    </w:rPr>
  </w:style>
  <w:style w:type="table" w:customStyle="1" w:styleId="Calendar2">
    <w:name w:val="Calendar 2"/>
    <w:basedOn w:val="TableNormal"/>
    <w:uiPriority w:val="99"/>
    <w:qFormat/>
    <w:rsid w:val="000426C8"/>
    <w:pPr>
      <w:jc w:val="center"/>
    </w:pPr>
    <w:rPr>
      <w:rFonts w:eastAsia="Times New Roman"/>
      <w:szCs w:val="28"/>
      <w:lang w:val="en-US" w:eastAsia="en-US" w:bidi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0426C8"/>
    <w:rPr>
      <w:rFonts w:eastAsia="Times New Roman"/>
      <w:color w:val="1F497D"/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0426C8"/>
    <w:rPr>
      <w:rFonts w:ascii="Calibri" w:eastAsia="Times New Roman" w:hAnsi="Calibri" w:cs="Times New Roman"/>
      <w:color w:val="1F497D"/>
      <w:sz w:val="16"/>
    </w:rPr>
  </w:style>
  <w:style w:type="character" w:styleId="SubtleEmphasis">
    <w:name w:val="Subtle Emphasis"/>
    <w:uiPriority w:val="19"/>
    <w:qFormat/>
    <w:rsid w:val="000426C8"/>
    <w:rPr>
      <w:rFonts w:ascii="Calibri" w:eastAsia="Times New Roman" w:hAnsi="Calibri" w:cs="Times New Roman"/>
      <w:bCs w:val="0"/>
      <w:i/>
      <w:iCs/>
      <w:color w:val="808080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0426C8"/>
    <w:rPr>
      <w:rFonts w:eastAsia="Times New Roman"/>
      <w:color w:val="365F91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426C8"/>
    <w:pPr>
      <w:spacing w:after="200"/>
      <w:jc w:val="left"/>
    </w:pPr>
    <w:rPr>
      <w:b/>
      <w:bCs/>
      <w:color w:val="1F497D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26C8"/>
    <w:rPr>
      <w:color w:val="984806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426C8"/>
    <w:rPr>
      <w:rFonts w:ascii="Calibri" w:eastAsia="Calibri" w:hAnsi="Calibri" w:cs="Times New Roman"/>
      <w:color w:val="984806"/>
    </w:rPr>
  </w:style>
  <w:style w:type="table" w:customStyle="1" w:styleId="Vilgosrnykols1jellszn1">
    <w:name w:val="Világos árnyékolás – 1. jelölőszín1"/>
    <w:basedOn w:val="TableNormal"/>
    <w:uiPriority w:val="60"/>
    <w:rsid w:val="000426C8"/>
    <w:rPr>
      <w:color w:val="365F91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0426C8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0426C8"/>
  </w:style>
  <w:style w:type="character" w:customStyle="1" w:styleId="ListParagraphChar">
    <w:name w:val="List Paragraph Char"/>
    <w:link w:val="ListParagraph"/>
    <w:uiPriority w:val="4"/>
    <w:rsid w:val="000426C8"/>
    <w:rPr>
      <w:rFonts w:ascii="Calibri" w:eastAsia="Calibri" w:hAnsi="Calibri" w:cs="Times New Roman"/>
      <w:szCs w:val="22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0426C8"/>
    <w:rPr>
      <w:rFonts w:ascii="Calibri" w:eastAsia="Calibri" w:hAnsi="Calibri" w:cs="Times New Roman"/>
      <w:szCs w:val="22"/>
    </w:rPr>
  </w:style>
  <w:style w:type="character" w:customStyle="1" w:styleId="TblaszvegstlusChar">
    <w:name w:val="Tábla szöveg stílus Char"/>
    <w:link w:val="Tblaszvegstlus"/>
    <w:uiPriority w:val="8"/>
    <w:rsid w:val="000426C8"/>
    <w:rPr>
      <w:rFonts w:ascii="Calibri" w:eastAsia="Calibri" w:hAnsi="Calibri" w:cs="Times New Roman"/>
      <w:szCs w:val="22"/>
    </w:rPr>
  </w:style>
  <w:style w:type="character" w:styleId="SubtleReference">
    <w:name w:val="Subtle Reference"/>
    <w:uiPriority w:val="31"/>
    <w:rsid w:val="000426C8"/>
    <w:rPr>
      <w:sz w:val="24"/>
      <w:szCs w:val="24"/>
      <w:u w:val="single"/>
    </w:rPr>
  </w:style>
  <w:style w:type="character" w:styleId="IntenseReference">
    <w:name w:val="Intense Reference"/>
    <w:uiPriority w:val="32"/>
    <w:rsid w:val="000426C8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0426C8"/>
    <w:pPr>
      <w:numPr>
        <w:numId w:val="7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0426C8"/>
    <w:pPr>
      <w:numPr>
        <w:ilvl w:val="2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0426C8"/>
    <w:rPr>
      <w:rFonts w:ascii="Calibri" w:eastAsia="Calibri" w:hAnsi="Calibri" w:cs="Times New Roman"/>
      <w:szCs w:val="22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0426C8"/>
    <w:rPr>
      <w:rFonts w:ascii="Calibri" w:eastAsia="Calibri" w:hAnsi="Calibri" w:cs="Times New Roman"/>
      <w:szCs w:val="22"/>
    </w:rPr>
  </w:style>
  <w:style w:type="paragraph" w:styleId="Subtitle">
    <w:name w:val="Subtitle"/>
    <w:basedOn w:val="Normal"/>
    <w:next w:val="Normal"/>
    <w:link w:val="SubtitleChar"/>
    <w:uiPriority w:val="11"/>
    <w:rsid w:val="000426C8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0426C8"/>
    <w:rPr>
      <w:rFonts w:ascii="Calibri" w:eastAsia="Times New Roman" w:hAnsi="Calibri" w:cs="Times New Roman"/>
      <w:szCs w:val="22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0426C8"/>
    <w:pPr>
      <w:numPr>
        <w:numId w:val="6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0426C8"/>
    <w:rPr>
      <w:rFonts w:ascii="Calibri" w:eastAsia="Calibri" w:hAnsi="Calibri" w:cs="Times New Roman"/>
      <w:szCs w:val="22"/>
    </w:rPr>
  </w:style>
  <w:style w:type="paragraph" w:customStyle="1" w:styleId="Erskiemels1">
    <w:name w:val="Erős kiemelés1"/>
    <w:basedOn w:val="Normal"/>
    <w:link w:val="ErskiemelsChar"/>
    <w:uiPriority w:val="5"/>
    <w:qFormat/>
    <w:rsid w:val="00E113B3"/>
    <w:rPr>
      <w:b/>
      <w:i/>
    </w:rPr>
  </w:style>
  <w:style w:type="character" w:customStyle="1" w:styleId="ErskiemelsChar">
    <w:name w:val="Erős kiemelés Char"/>
    <w:link w:val="Erskiemels3"/>
    <w:uiPriority w:val="5"/>
    <w:rsid w:val="000426C8"/>
    <w:rPr>
      <w:rFonts w:ascii="Calibri" w:eastAsia="Calibri" w:hAnsi="Calibri" w:cs="Times New Roman"/>
      <w:b/>
      <w:i/>
      <w:szCs w:val="22"/>
    </w:rPr>
  </w:style>
  <w:style w:type="paragraph" w:customStyle="1" w:styleId="Bold">
    <w:name w:val="Bold"/>
    <w:basedOn w:val="Normal"/>
    <w:link w:val="BoldChar"/>
    <w:uiPriority w:val="6"/>
    <w:qFormat/>
    <w:rsid w:val="000426C8"/>
    <w:rPr>
      <w:b/>
    </w:rPr>
  </w:style>
  <w:style w:type="character" w:customStyle="1" w:styleId="BoldChar">
    <w:name w:val="Bold Char"/>
    <w:link w:val="Bold"/>
    <w:uiPriority w:val="6"/>
    <w:rsid w:val="000426C8"/>
    <w:rPr>
      <w:rFonts w:ascii="Calibri" w:eastAsia="Calibri" w:hAnsi="Calibri" w:cs="Times New Roman"/>
      <w:b/>
      <w:szCs w:val="22"/>
    </w:rPr>
  </w:style>
  <w:style w:type="character" w:styleId="FollowedHyperlink">
    <w:name w:val="FollowedHyperlink"/>
    <w:uiPriority w:val="99"/>
    <w:semiHidden/>
    <w:unhideWhenUsed/>
    <w:rsid w:val="000426C8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426C8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0426C8"/>
    <w:pPr>
      <w:spacing w:after="100"/>
      <w:ind w:left="220"/>
      <w:jc w:val="left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0426C8"/>
    <w:pPr>
      <w:spacing w:after="100"/>
      <w:jc w:val="left"/>
    </w:pPr>
    <w:rPr>
      <w:rFonts w:eastAsia="Times New Roman"/>
    </w:rPr>
  </w:style>
  <w:style w:type="paragraph" w:styleId="TOC3">
    <w:name w:val="toc 3"/>
    <w:basedOn w:val="Normal"/>
    <w:next w:val="Normal"/>
    <w:uiPriority w:val="39"/>
    <w:unhideWhenUsed/>
    <w:qFormat/>
    <w:locked/>
    <w:rsid w:val="000426C8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0426C8"/>
    <w:pPr>
      <w:ind w:left="216"/>
    </w:pPr>
    <w:rPr>
      <w:szCs w:val="20"/>
    </w:rPr>
  </w:style>
  <w:style w:type="paragraph" w:customStyle="1" w:styleId="StyleTOC3Left031">
    <w:name w:val="Style TOC 3 + Left:  0.31&quot;"/>
    <w:basedOn w:val="TOC3"/>
    <w:rsid w:val="000426C8"/>
    <w:pPr>
      <w:ind w:left="446"/>
    </w:pPr>
    <w:rPr>
      <w:rFonts w:eastAsia="Times New Roman"/>
      <w:szCs w:val="20"/>
    </w:rPr>
  </w:style>
  <w:style w:type="numbering" w:customStyle="1" w:styleId="Hierarchikuslista">
    <w:name w:val="Hierarchikus lista"/>
    <w:uiPriority w:val="99"/>
    <w:rsid w:val="000426C8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0426C8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0426C8"/>
    <w:rPr>
      <w:rFonts w:ascii="Calibri" w:eastAsia="Calibri" w:hAnsi="Calibri" w:cs="Times New Roman"/>
      <w:szCs w:val="22"/>
    </w:rPr>
  </w:style>
  <w:style w:type="character" w:styleId="Strong">
    <w:name w:val="Strong"/>
    <w:uiPriority w:val="22"/>
    <w:rsid w:val="000426C8"/>
    <w:rPr>
      <w:b/>
      <w:bCs/>
    </w:rPr>
  </w:style>
  <w:style w:type="character" w:styleId="Emphasis">
    <w:name w:val="Emphasis"/>
    <w:uiPriority w:val="6"/>
    <w:qFormat/>
    <w:rsid w:val="000426C8"/>
    <w:rPr>
      <w:i/>
      <w:iCs/>
    </w:rPr>
  </w:style>
  <w:style w:type="paragraph" w:styleId="NoSpacing">
    <w:name w:val="No Spacing"/>
    <w:basedOn w:val="Normal"/>
    <w:uiPriority w:val="1"/>
    <w:rsid w:val="000426C8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0426C8"/>
    <w:rPr>
      <w:i/>
    </w:rPr>
  </w:style>
  <w:style w:type="character" w:customStyle="1" w:styleId="QuoteChar">
    <w:name w:val="Quote Char"/>
    <w:link w:val="Quote"/>
    <w:uiPriority w:val="29"/>
    <w:rsid w:val="000426C8"/>
    <w:rPr>
      <w:rFonts w:ascii="Calibri" w:eastAsia="Calibri" w:hAnsi="Calibri" w:cs="Times New Roman"/>
      <w:i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0426C8"/>
    <w:pPr>
      <w:ind w:left="720" w:right="720"/>
    </w:pPr>
    <w:rPr>
      <w:b/>
      <w:i/>
    </w:rPr>
  </w:style>
  <w:style w:type="character" w:customStyle="1" w:styleId="IntenseQuoteChar">
    <w:name w:val="Intense Quote Char"/>
    <w:link w:val="IntenseQuote"/>
    <w:uiPriority w:val="30"/>
    <w:rsid w:val="000426C8"/>
    <w:rPr>
      <w:rFonts w:ascii="Calibri" w:eastAsia="Calibri" w:hAnsi="Calibri" w:cs="Times New Roman"/>
      <w:b/>
      <w:i/>
      <w:szCs w:val="22"/>
    </w:rPr>
  </w:style>
  <w:style w:type="character" w:styleId="IntenseEmphasis">
    <w:name w:val="Intense Emphasis"/>
    <w:uiPriority w:val="21"/>
    <w:rsid w:val="000426C8"/>
    <w:rPr>
      <w:b/>
      <w:i/>
      <w:sz w:val="24"/>
      <w:szCs w:val="24"/>
      <w:u w:val="single"/>
    </w:rPr>
  </w:style>
  <w:style w:type="character" w:styleId="BookTitle">
    <w:name w:val="Book Title"/>
    <w:uiPriority w:val="33"/>
    <w:rsid w:val="000426C8"/>
    <w:rPr>
      <w:rFonts w:ascii="Calibri" w:eastAsia="Times New Roman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0426C8"/>
    <w:rPr>
      <w:b/>
      <w:i/>
      <w:color w:val="4F81BD"/>
    </w:rPr>
  </w:style>
  <w:style w:type="table" w:customStyle="1" w:styleId="Rcsos">
    <w:name w:val="Rácsos"/>
    <w:basedOn w:val="TableNormal"/>
    <w:uiPriority w:val="99"/>
    <w:rsid w:val="000426C8"/>
    <w:rPr>
      <w:rFonts w:ascii="Cambria" w:hAnsi="Cambria"/>
      <w:color w:val="4BACC6"/>
      <w:szCs w:val="22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8" w:space="0" w:color="4BACC6"/>
        <w:right w:val="single" w:sz="4" w:space="0" w:color="4BACC6"/>
        <w:insideV w:val="single" w:sz="4" w:space="0" w:color="4BACC6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="DengXian" w:hAnsi="DengXian"/>
        <w:b w:val="0"/>
        <w:i w:val="0"/>
        <w:color w:val="4BACC6"/>
        <w:sz w:val="36"/>
      </w:rPr>
      <w:tblPr/>
      <w:tcPr>
        <w:tcBorders>
          <w:top w:val="single" w:sz="8" w:space="0" w:color="4BACC6"/>
          <w:left w:val="single" w:sz="8" w:space="0" w:color="4BACC6"/>
          <w:bottom w:val="single" w:sz="24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EEECE1"/>
      </w:tcPr>
    </w:tblStylePr>
    <w:tblStylePr w:type="band2Horz">
      <w:tblPr/>
      <w:tcPr>
        <w:shd w:val="clear" w:color="auto" w:fill="F4F3EC"/>
      </w:tcPr>
    </w:tblStylePr>
  </w:style>
  <w:style w:type="paragraph" w:styleId="BodyText3">
    <w:name w:val="Body Text 3"/>
    <w:basedOn w:val="Normal"/>
    <w:link w:val="BodyText3Char"/>
    <w:rsid w:val="00EE31D7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customStyle="1" w:styleId="BodyText3Char">
    <w:name w:val="Body Text 3 Char"/>
    <w:link w:val="BodyText3"/>
    <w:rsid w:val="00EE31D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34807"/>
    <w:pPr>
      <w:spacing w:after="120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C34807"/>
    <w:rPr>
      <w:rFonts w:ascii="Calibri" w:hAnsi="Calibri"/>
    </w:rPr>
  </w:style>
  <w:style w:type="paragraph" w:styleId="BodyTextIndent">
    <w:name w:val="Body Text Indent"/>
    <w:basedOn w:val="Normal"/>
    <w:link w:val="BodyTextIndentChar"/>
    <w:uiPriority w:val="99"/>
    <w:unhideWhenUsed/>
    <w:rsid w:val="00C44349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C44349"/>
    <w:rPr>
      <w:rFonts w:ascii="Calibri" w:hAnsi="Calibri"/>
    </w:rPr>
  </w:style>
  <w:style w:type="paragraph" w:styleId="NormalWeb">
    <w:name w:val="Normal (Web)"/>
    <w:basedOn w:val="Normal"/>
    <w:uiPriority w:val="99"/>
    <w:semiHidden/>
    <w:unhideWhenUsed/>
    <w:rsid w:val="00237F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677B2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E1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540"/>
    <w:pPr>
      <w:spacing w:line="240" w:lineRule="auto"/>
    </w:pPr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E1540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5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1540"/>
    <w:rPr>
      <w:rFonts w:ascii="Calibri" w:hAnsi="Calibri"/>
      <w:b/>
      <w:bCs/>
      <w:szCs w:val="20"/>
    </w:rPr>
  </w:style>
  <w:style w:type="paragraph" w:styleId="BlockText">
    <w:name w:val="Block Text"/>
    <w:basedOn w:val="Normal"/>
    <w:rsid w:val="00EF5A6B"/>
    <w:pPr>
      <w:spacing w:before="120" w:after="0" w:line="240" w:lineRule="auto"/>
      <w:ind w:left="283" w:right="562"/>
    </w:pPr>
    <w:rPr>
      <w:rFonts w:ascii="Times New Roman" w:eastAsia="Times New Roman" w:hAnsi="Times New Roman"/>
      <w:sz w:val="24"/>
      <w:szCs w:val="20"/>
    </w:rPr>
  </w:style>
  <w:style w:type="paragraph" w:styleId="Revision">
    <w:name w:val="Revision"/>
    <w:hidden/>
    <w:uiPriority w:val="99"/>
    <w:semiHidden/>
    <w:rsid w:val="007C0C2D"/>
    <w:rPr>
      <w:rFonts w:ascii="Calibri" w:hAnsi="Calibri"/>
      <w:szCs w:val="22"/>
    </w:rPr>
  </w:style>
  <w:style w:type="paragraph" w:customStyle="1" w:styleId="Erskiemels2">
    <w:name w:val="Erős kiemelés2"/>
    <w:basedOn w:val="Normal"/>
    <w:link w:val="ErskiemelsChar"/>
    <w:uiPriority w:val="5"/>
    <w:qFormat/>
    <w:rsid w:val="00277788"/>
    <w:rPr>
      <w:b/>
      <w:i/>
    </w:rPr>
  </w:style>
  <w:style w:type="paragraph" w:customStyle="1" w:styleId="Erskiemels3">
    <w:name w:val="Erős kiemelés3"/>
    <w:basedOn w:val="Normal"/>
    <w:link w:val="ErskiemelsChar"/>
    <w:uiPriority w:val="5"/>
    <w:qFormat/>
    <w:rsid w:val="000426C8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135B88EC-F0FD-489F-82E8-87F48937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4384</Words>
  <Characters>30254</Characters>
  <Application>Microsoft Office Word</Application>
  <DocSecurity>0</DocSecurity>
  <Lines>252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34569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urin</dc:creator>
  <cp:keywords/>
  <cp:lastModifiedBy>Czinege-Gyalog Éva</cp:lastModifiedBy>
  <cp:revision>2</cp:revision>
  <cp:lastPrinted>2015-11-05T15:23:00Z</cp:lastPrinted>
  <dcterms:created xsi:type="dcterms:W3CDTF">2022-03-31T09:21:00Z</dcterms:created>
  <dcterms:modified xsi:type="dcterms:W3CDTF">2022-03-31T09:21:00Z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2027-03-31T09:21:29Z</vt:filetime>
  </property>
  <property fmtid="{D5CDD505-2E9C-101B-9397-08002B2CF9AE}" pid="3" name="Érvényességet beállító">
    <vt:lpwstr>gyaloge</vt:lpwstr>
  </property>
  <property fmtid="{D5CDD505-2E9C-101B-9397-08002B2CF9AE}" pid="4" name="Érvényességi idő első beállítása">
    <vt:filetime>2022-03-31T09:21:30Z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gyaloge@mnb.hu</vt:lpwstr>
  </property>
  <property fmtid="{D5CDD505-2E9C-101B-9397-08002B2CF9AE}" pid="8" name="MSIP_Label_b0d11092-50c9-4e74-84b5-b1af078dc3d0_SetDate">
    <vt:lpwstr>2022-03-31T09:21:48.4806366Z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9a1cb0e2-2efd-47e1-9bac-ffa51260cef9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