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7C9C" w14:textId="77777777" w:rsidR="0077344E" w:rsidRPr="00A753FA" w:rsidRDefault="00C466EF" w:rsidP="00A753F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53FA">
        <w:rPr>
          <w:rFonts w:asciiTheme="minorHAnsi" w:hAnsiTheme="minorHAnsi" w:cstheme="minorHAnsi"/>
          <w:b/>
          <w:sz w:val="24"/>
          <w:szCs w:val="24"/>
        </w:rPr>
        <w:t>A P55 adatszolgáltatás ö</w:t>
      </w:r>
      <w:r w:rsidR="005E2AEE" w:rsidRPr="00A753FA">
        <w:rPr>
          <w:rFonts w:asciiTheme="minorHAnsi" w:hAnsiTheme="minorHAnsi" w:cstheme="minorHAnsi"/>
          <w:b/>
          <w:sz w:val="24"/>
          <w:szCs w:val="24"/>
        </w:rPr>
        <w:t>sszefüggése</w:t>
      </w:r>
      <w:r w:rsidRPr="00A753FA">
        <w:rPr>
          <w:rFonts w:asciiTheme="minorHAnsi" w:hAnsiTheme="minorHAnsi" w:cstheme="minorHAnsi"/>
          <w:b/>
          <w:sz w:val="24"/>
          <w:szCs w:val="24"/>
        </w:rPr>
        <w:t>i</w:t>
      </w:r>
      <w:r w:rsidR="005E2AEE" w:rsidRPr="00A753FA">
        <w:rPr>
          <w:rFonts w:asciiTheme="minorHAnsi" w:hAnsiTheme="minorHAnsi" w:cstheme="minorHAnsi"/>
          <w:b/>
          <w:sz w:val="24"/>
          <w:szCs w:val="24"/>
        </w:rPr>
        <w:t xml:space="preserve"> egyéb pénzforgalmi a</w:t>
      </w:r>
      <w:r w:rsidRPr="00A753FA">
        <w:rPr>
          <w:rFonts w:asciiTheme="minorHAnsi" w:hAnsiTheme="minorHAnsi" w:cstheme="minorHAnsi"/>
          <w:b/>
          <w:sz w:val="24"/>
          <w:szCs w:val="24"/>
        </w:rPr>
        <w:t>datszolgáltatásokkal</w:t>
      </w:r>
    </w:p>
    <w:p w14:paraId="180861B5" w14:textId="77777777" w:rsidR="00A753FA" w:rsidRDefault="00A753FA" w:rsidP="00A753FA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06DD5E7E" w14:textId="14990E49" w:rsidR="005E2AEE" w:rsidRDefault="005E2AEE" w:rsidP="00A753FA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53FA">
        <w:rPr>
          <w:rFonts w:asciiTheme="minorHAnsi" w:hAnsiTheme="minorHAnsi" w:cstheme="minorHAnsi"/>
          <w:sz w:val="24"/>
          <w:szCs w:val="24"/>
        </w:rPr>
        <w:t>Az adatszolgáltatásban jelentett jutalék- és díjbevételek a következő pénzforgalmi adatgyűjtésekben jelentett adatokhoz kapcsolódnak.</w:t>
      </w:r>
    </w:p>
    <w:p w14:paraId="4EC5BC78" w14:textId="77777777" w:rsidR="00A753FA" w:rsidRPr="00A753FA" w:rsidRDefault="00A753FA" w:rsidP="00A753FA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W w:w="8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4007"/>
        <w:gridCol w:w="3544"/>
      </w:tblGrid>
      <w:tr w:rsidR="005E2AEE" w:rsidRPr="00A753FA" w14:paraId="6549AA98" w14:textId="77777777" w:rsidTr="005E2AEE">
        <w:trPr>
          <w:trHeight w:val="270"/>
          <w:jc w:val="center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7E0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40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FDBF" w14:textId="77777777" w:rsidR="005E2AEE" w:rsidRPr="00A753FA" w:rsidRDefault="005E2AEE" w:rsidP="00A753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Jutalék és díjbevétel típusa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351F" w14:textId="77777777" w:rsidR="005E2AEE" w:rsidRPr="00A753FA" w:rsidRDefault="005E2AEE" w:rsidP="00A753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Kapcsolódó adatgyűjtés</w:t>
            </w:r>
          </w:p>
        </w:tc>
      </w:tr>
      <w:tr w:rsidR="005E2AEE" w:rsidRPr="00A753FA" w14:paraId="0FC32707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C3C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CAC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Számlacsomaghoz és számlavezetéshez kapcs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lódó időszaki bevételek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261EA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P04 / 01. tábla</w:t>
            </w:r>
          </w:p>
        </w:tc>
      </w:tr>
      <w:tr w:rsidR="005E2AEE" w:rsidRPr="00A753FA" w14:paraId="7A66E4CC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E2ED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7E76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Fizetési kártya kibocsátáshoz kapcsolódó id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ő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szaki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2189B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P27 / 01. tábla</w:t>
            </w:r>
          </w:p>
        </w:tc>
      </w:tr>
      <w:tr w:rsidR="005E2AEE" w:rsidRPr="00A753FA" w14:paraId="051F7604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54ED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FAD1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Egyéb, nem tranzakciókhoz kapcsolódó bevét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DAEC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E2AEE" w:rsidRPr="00A753FA" w14:paraId="029F4BF8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89C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A225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Átutalásokhoz kapcsolódó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A2522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P05 / 01. tábla / 2,13,27 sor</w:t>
            </w:r>
          </w:p>
        </w:tc>
      </w:tr>
      <w:tr w:rsidR="005E2AEE" w:rsidRPr="00A753FA" w14:paraId="78AAACAF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891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613D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Csoportos beszedésekhez kapcsolódó bevét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26BB3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P05 / 01. tábla / 19 sor</w:t>
            </w:r>
          </w:p>
        </w:tc>
      </w:tr>
      <w:tr w:rsidR="005E2AEE" w:rsidRPr="00A753FA" w14:paraId="455A06A7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CC0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503C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Fizetési kártyás vásárlásokhoz kapcsolódó b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BE983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P27 / 05. tábla</w:t>
            </w:r>
          </w:p>
        </w:tc>
      </w:tr>
      <w:tr w:rsidR="005E2AEE" w:rsidRPr="00A753FA" w14:paraId="2E93A392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1A1F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ED9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Készpénzfelvételekhez kapcsolódó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40800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P05 / 01. tábla / 1,26 sor, P27 / 03. tábla</w:t>
            </w:r>
          </w:p>
        </w:tc>
      </w:tr>
      <w:tr w:rsidR="005E2AEE" w:rsidRPr="00A753FA" w14:paraId="72820F05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B06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DDB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Egyéb terhelési tranzakciókhoz kapcsolódó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66AF5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E2AEE" w:rsidRPr="00A753FA" w14:paraId="1556321F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0BE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81F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Készpénz befizetésekhez kapcsolódó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73F5A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P05 / 02. tábla / 1,10 sor, P27 / 04. tábla</w:t>
            </w:r>
          </w:p>
        </w:tc>
      </w:tr>
      <w:tr w:rsidR="005E2AEE" w:rsidRPr="00A753FA" w14:paraId="7A4C1D03" w14:textId="77777777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B3F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B44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Egyéb jóváírás tranzakciókhoz kapcsolódó b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5F34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E2AEE" w:rsidRPr="00A753FA" w14:paraId="33CB177E" w14:textId="77777777" w:rsidTr="005E2AEE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F519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768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Bankközi bevételek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72D20" w14:textId="77777777" w:rsidR="005E2AEE" w:rsidRPr="00A753FA" w:rsidRDefault="005E2AEE" w:rsidP="00A753F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753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115101B6" w14:textId="77777777" w:rsidR="005E2AEE" w:rsidRPr="00A753FA" w:rsidRDefault="005E2AEE" w:rsidP="00A753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5E2AEE" w:rsidRPr="00A753F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1963" w14:textId="77777777" w:rsidR="005B6F75" w:rsidRDefault="005B6F75">
      <w:r>
        <w:separator/>
      </w:r>
    </w:p>
  </w:endnote>
  <w:endnote w:type="continuationSeparator" w:id="0">
    <w:p w14:paraId="5ACA8842" w14:textId="77777777" w:rsidR="005B6F75" w:rsidRDefault="005B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2BA2" w14:textId="77777777" w:rsidR="005E2AEE" w:rsidRPr="00AC6950" w:rsidRDefault="005E2AE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932257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932257"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932257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932257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932257"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932257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5AC9" w14:textId="77777777" w:rsidR="005B6F75" w:rsidRDefault="005B6F75">
      <w:r>
        <w:separator/>
      </w:r>
    </w:p>
  </w:footnote>
  <w:footnote w:type="continuationSeparator" w:id="0">
    <w:p w14:paraId="6DA8EC3E" w14:textId="77777777" w:rsidR="005B6F75" w:rsidRDefault="005B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CD9E" w14:textId="77777777" w:rsidR="005E2AEE" w:rsidRPr="00AC6950" w:rsidRDefault="005E2AEE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0250308"/>
    <w:multiLevelType w:val="hybridMultilevel"/>
    <w:tmpl w:val="211C8210"/>
    <w:lvl w:ilvl="0" w:tplc="B428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202653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202653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03824423">
    <w:abstractNumId w:val="4"/>
  </w:num>
  <w:num w:numId="2" w16cid:durableId="1005942462">
    <w:abstractNumId w:val="2"/>
  </w:num>
  <w:num w:numId="3" w16cid:durableId="730351978">
    <w:abstractNumId w:val="5"/>
  </w:num>
  <w:num w:numId="4" w16cid:durableId="528839107">
    <w:abstractNumId w:val="0"/>
  </w:num>
  <w:num w:numId="5" w16cid:durableId="138425038">
    <w:abstractNumId w:val="1"/>
  </w:num>
  <w:num w:numId="6" w16cid:durableId="1088960467">
    <w:abstractNumId w:val="7"/>
  </w:num>
  <w:num w:numId="7" w16cid:durableId="1667132465">
    <w:abstractNumId w:val="3"/>
  </w:num>
  <w:num w:numId="8" w16cid:durableId="1872760693">
    <w:abstractNumId w:val="8"/>
  </w:num>
  <w:num w:numId="9" w16cid:durableId="1032726627">
    <w:abstractNumId w:val="7"/>
    <w:lvlOverride w:ilvl="0">
      <w:startOverride w:val="1"/>
    </w:lvlOverride>
  </w:num>
  <w:num w:numId="10" w16cid:durableId="5148122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Move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84D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44FB3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2CAD"/>
    <w:rsid w:val="00206642"/>
    <w:rsid w:val="00214230"/>
    <w:rsid w:val="0021484C"/>
    <w:rsid w:val="0022056B"/>
    <w:rsid w:val="00224D61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3F4E"/>
    <w:rsid w:val="002A3B0E"/>
    <w:rsid w:val="002B3674"/>
    <w:rsid w:val="002B4D45"/>
    <w:rsid w:val="002B6B78"/>
    <w:rsid w:val="002B6D25"/>
    <w:rsid w:val="002B78E0"/>
    <w:rsid w:val="002C3B64"/>
    <w:rsid w:val="002C4C7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67B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0D4"/>
    <w:rsid w:val="005B0A26"/>
    <w:rsid w:val="005B6F75"/>
    <w:rsid w:val="005C3F73"/>
    <w:rsid w:val="005C498A"/>
    <w:rsid w:val="005C5BB7"/>
    <w:rsid w:val="005D1A2C"/>
    <w:rsid w:val="005E2AEE"/>
    <w:rsid w:val="005F3818"/>
    <w:rsid w:val="005F3E3D"/>
    <w:rsid w:val="00602F0C"/>
    <w:rsid w:val="00603723"/>
    <w:rsid w:val="00610E45"/>
    <w:rsid w:val="00624AA0"/>
    <w:rsid w:val="00627BFA"/>
    <w:rsid w:val="00642A07"/>
    <w:rsid w:val="00643529"/>
    <w:rsid w:val="00643CB4"/>
    <w:rsid w:val="00644BE4"/>
    <w:rsid w:val="0067570F"/>
    <w:rsid w:val="00681108"/>
    <w:rsid w:val="0068171A"/>
    <w:rsid w:val="00690C97"/>
    <w:rsid w:val="0069441B"/>
    <w:rsid w:val="006976DD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0F10"/>
    <w:rsid w:val="00732D87"/>
    <w:rsid w:val="00737660"/>
    <w:rsid w:val="007376E0"/>
    <w:rsid w:val="00744A1F"/>
    <w:rsid w:val="00746D82"/>
    <w:rsid w:val="007474DD"/>
    <w:rsid w:val="00754A11"/>
    <w:rsid w:val="00767D3F"/>
    <w:rsid w:val="0077344E"/>
    <w:rsid w:val="00774306"/>
    <w:rsid w:val="00782B80"/>
    <w:rsid w:val="00786EF4"/>
    <w:rsid w:val="00791092"/>
    <w:rsid w:val="007913EE"/>
    <w:rsid w:val="00792C7B"/>
    <w:rsid w:val="007A2BE7"/>
    <w:rsid w:val="007B083A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AF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2257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54FE"/>
    <w:rsid w:val="009E3A57"/>
    <w:rsid w:val="009E7AC9"/>
    <w:rsid w:val="009F4138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53FA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184D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183D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466EF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11E8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28D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0C7B"/>
    <w:rsid w:val="00FB3124"/>
    <w:rsid w:val="00FC5616"/>
    <w:rsid w:val="00FD328C"/>
    <w:rsid w:val="00FD6F11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E7E0CE"/>
  <w15:chartTrackingRefBased/>
  <w15:docId w15:val="{C7C56F1F-2A69-4392-BDBC-3110610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D61"/>
    <w:pPr>
      <w:spacing w:after="150" w:line="276" w:lineRule="auto"/>
      <w:jc w:val="both"/>
    </w:pPr>
    <w:rPr>
      <w:rFonts w:ascii="Calibri" w:hAnsi="Calibr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224D61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202653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224D61"/>
    <w:pPr>
      <w:numPr>
        <w:ilvl w:val="1"/>
        <w:numId w:val="3"/>
      </w:numPr>
      <w:spacing w:before="210" w:after="75"/>
      <w:jc w:val="left"/>
      <w:outlineLvl w:val="1"/>
    </w:pPr>
    <w:rPr>
      <w:b/>
      <w:color w:val="202653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224D61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224D61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224D61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224D61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D61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D61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D61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  <w:rsid w:val="00224D61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24D61"/>
  </w:style>
  <w:style w:type="table" w:customStyle="1" w:styleId="tblzat-mtrix">
    <w:name w:val="táblázat - mátrix"/>
    <w:basedOn w:val="Normltblzat"/>
    <w:uiPriority w:val="2"/>
    <w:qFormat/>
    <w:rsid w:val="00224D61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2" w:space="0" w:color="202653"/>
        <w:left w:val="single" w:sz="2" w:space="0" w:color="202653"/>
        <w:bottom w:val="single" w:sz="2" w:space="0" w:color="202653"/>
        <w:right w:val="single" w:sz="2" w:space="0" w:color="202653"/>
        <w:insideH w:val="single" w:sz="2" w:space="0" w:color="202653"/>
        <w:insideV w:val="single" w:sz="2" w:space="0" w:color="202653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AC9F70"/>
      </w:tcPr>
    </w:tblStylePr>
  </w:style>
  <w:style w:type="table" w:customStyle="1" w:styleId="tblzat-fejlces">
    <w:name w:val="táblázat - fejléces"/>
    <w:basedOn w:val="Normltblzat"/>
    <w:uiPriority w:val="1"/>
    <w:qFormat/>
    <w:rsid w:val="00224D61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rPr>
        <w:rFonts w:ascii="Calibri" w:hAnsi="Calibr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24D6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24D6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24D61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</w:tblStylePr>
    <w:tblStylePr w:type="firstCol">
      <w:rPr>
        <w:rFonts w:ascii="Calibri" w:hAnsi="Calibri"/>
        <w:sz w:val="20"/>
      </w:rPr>
      <w:tblPr/>
      <w:tcPr>
        <w:shd w:val="clear" w:color="auto" w:fill="AC9F70"/>
      </w:tcPr>
    </w:tblStylePr>
  </w:style>
  <w:style w:type="character" w:styleId="Vgjegyzet-hivatkozs">
    <w:name w:val="endnote reference"/>
    <w:basedOn w:val="Bekezdsalapbettpusa"/>
    <w:semiHidden/>
    <w:rsid w:val="00224D6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4D6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24D61"/>
    <w:rPr>
      <w:color w:val="202653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D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24D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4D61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224D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24D6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224D6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24D6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224D61"/>
    <w:rPr>
      <w:rFonts w:ascii="Calibri" w:hAnsi="Calibri"/>
      <w:iCs/>
      <w:color w:val="202653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224D61"/>
    <w:rPr>
      <w:rFonts w:ascii="Calibri" w:hAnsi="Calibri"/>
      <w:color w:val="202653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224D61"/>
    <w:rPr>
      <w:rFonts w:ascii="Calibri" w:hAnsi="Calibri"/>
      <w:color w:val="202653"/>
    </w:rPr>
  </w:style>
  <w:style w:type="character" w:customStyle="1" w:styleId="Cmsor1Char">
    <w:name w:val="Címsor 1 Char"/>
    <w:basedOn w:val="Bekezdsalapbettpusa"/>
    <w:link w:val="Cmsor1"/>
    <w:uiPriority w:val="1"/>
    <w:rsid w:val="00224D61"/>
    <w:rPr>
      <w:rFonts w:ascii="Calibri" w:eastAsia="Times New Roman" w:hAnsi="Calibri" w:cs="Times New Roman"/>
      <w:bCs/>
      <w:caps/>
      <w:color w:val="202653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224D61"/>
    <w:rPr>
      <w:rFonts w:ascii="Calibri" w:hAnsi="Calibri"/>
      <w:b/>
      <w:color w:val="202653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224D61"/>
    <w:rPr>
      <w:rFonts w:ascii="Calibri" w:hAnsi="Calibri"/>
      <w:bCs/>
      <w:color w:val="202653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24D61"/>
    <w:pPr>
      <w:spacing w:after="300"/>
      <w:contextualSpacing/>
    </w:pPr>
    <w:rPr>
      <w:rFonts w:eastAsia="Times New Roman"/>
      <w:caps/>
      <w:color w:val="202653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24D61"/>
    <w:rPr>
      <w:rFonts w:ascii="Calibri" w:eastAsia="Times New Roman" w:hAnsi="Calibri" w:cs="Times New Roman"/>
      <w:caps/>
      <w:color w:val="202653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D61"/>
    <w:rPr>
      <w:rFonts w:ascii="Calibri" w:eastAsia="Times New Roman" w:hAnsi="Calibri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D61"/>
    <w:rPr>
      <w:rFonts w:ascii="Calibri" w:eastAsia="Times New Roman" w:hAnsi="Calibri" w:cs="Times New Roman"/>
      <w:color w:val="40404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D61"/>
    <w:rPr>
      <w:rFonts w:ascii="Calibri" w:eastAsia="Times New Roman" w:hAnsi="Calibri" w:cs="Times New Roman"/>
      <w:i/>
      <w:iCs/>
      <w:color w:val="404040"/>
      <w:szCs w:val="20"/>
    </w:rPr>
  </w:style>
  <w:style w:type="numbering" w:customStyle="1" w:styleId="Style1">
    <w:name w:val="Style1"/>
    <w:uiPriority w:val="99"/>
    <w:rsid w:val="00224D6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24D61"/>
    <w:pPr>
      <w:spacing w:after="100"/>
      <w:ind w:left="1200"/>
    </w:pPr>
    <w:rPr>
      <w:color w:val="295A7E"/>
    </w:rPr>
  </w:style>
  <w:style w:type="paragraph" w:styleId="TJ8">
    <w:name w:val="toc 8"/>
    <w:basedOn w:val="Norml"/>
    <w:next w:val="Norml"/>
    <w:autoRedefine/>
    <w:uiPriority w:val="99"/>
    <w:semiHidden/>
    <w:locked/>
    <w:rsid w:val="00224D61"/>
    <w:pPr>
      <w:spacing w:after="100"/>
      <w:ind w:left="1400"/>
    </w:pPr>
    <w:rPr>
      <w:color w:val="295A7E"/>
    </w:rPr>
  </w:style>
  <w:style w:type="paragraph" w:styleId="TJ9">
    <w:name w:val="toc 9"/>
    <w:basedOn w:val="Norml"/>
    <w:next w:val="Norml"/>
    <w:autoRedefine/>
    <w:uiPriority w:val="99"/>
    <w:semiHidden/>
    <w:locked/>
    <w:rsid w:val="00224D61"/>
    <w:pPr>
      <w:spacing w:after="100"/>
      <w:ind w:left="1600"/>
    </w:pPr>
    <w:rPr>
      <w:color w:val="295A7E"/>
    </w:rPr>
  </w:style>
  <w:style w:type="table" w:customStyle="1" w:styleId="Calendar2">
    <w:name w:val="Calendar 2"/>
    <w:basedOn w:val="Normltblzat"/>
    <w:uiPriority w:val="99"/>
    <w:qFormat/>
    <w:rsid w:val="00224D61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D7A851"/>
      </w:tblBorders>
    </w:tblPr>
    <w:tblStylePr w:type="firstRow">
      <w:rPr>
        <w:rFonts w:ascii="Calibri" w:eastAsia="Times New Roman" w:hAnsi="Calibri" w:cs="Times New Roman"/>
        <w:caps/>
        <w:color w:val="7E5C1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24D61"/>
    <w:rPr>
      <w:rFonts w:eastAsia="Times New Roman"/>
      <w:color w:val="898D8D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4D61"/>
    <w:rPr>
      <w:rFonts w:ascii="Calibri" w:eastAsia="Times New Roman" w:hAnsi="Calibri"/>
      <w:color w:val="898D8D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224D61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24D61"/>
    <w:rPr>
      <w:rFonts w:eastAsia="Times New Roman"/>
      <w:color w:val="5E4415"/>
      <w:lang w:eastAsia="en-US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24D61"/>
    <w:pPr>
      <w:spacing w:after="200"/>
      <w:jc w:val="left"/>
    </w:pPr>
    <w:rPr>
      <w:b/>
      <w:bCs/>
      <w:color w:val="898D8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24D61"/>
    <w:rPr>
      <w:color w:val="295A7E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24D61"/>
    <w:rPr>
      <w:rFonts w:ascii="Calibri" w:hAnsi="Calibri"/>
      <w:color w:val="295A7E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224D61"/>
    <w:rPr>
      <w:color w:val="5E4415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24D6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24D6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24D6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24D6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224D6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224D6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24D6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24D6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24D6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24D6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24D6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224D61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basedOn w:val="Bekezdsalapbettpusa"/>
    <w:link w:val="Alcm"/>
    <w:uiPriority w:val="11"/>
    <w:rsid w:val="00224D61"/>
    <w:rPr>
      <w:rFonts w:ascii="Calibri" w:eastAsia="Times New Roman" w:hAnsi="Calibri" w:cs="Times New Roman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24D6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24D61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224D6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24D6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224D6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24D6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224D61"/>
    <w:rPr>
      <w:color w:val="7BAFD4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24D6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24D61"/>
    <w:pPr>
      <w:spacing w:after="100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24D61"/>
    <w:pPr>
      <w:spacing w:after="100"/>
      <w:jc w:val="left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224D6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24D61"/>
    <w:pPr>
      <w:ind w:left="216"/>
    </w:pPr>
    <w:rPr>
      <w:szCs w:val="20"/>
    </w:rPr>
  </w:style>
  <w:style w:type="paragraph" w:customStyle="1" w:styleId="StyleTOC3Left031">
    <w:name w:val="Style TOC 3 + Left:  0.31&quot;"/>
    <w:basedOn w:val="TJ3"/>
    <w:rsid w:val="00224D61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224D6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24D6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24D61"/>
    <w:rPr>
      <w:rFonts w:ascii="Calibri" w:hAnsi="Calibri"/>
    </w:rPr>
  </w:style>
  <w:style w:type="character" w:styleId="Kiemels2">
    <w:name w:val="Kiemelés2"/>
    <w:basedOn w:val="Bekezdsalapbettpusa"/>
    <w:uiPriority w:val="22"/>
    <w:rsid w:val="00224D61"/>
    <w:rPr>
      <w:b/>
      <w:bCs/>
    </w:rPr>
  </w:style>
  <w:style w:type="character" w:styleId="Kiemels">
    <w:name w:val="Emphasis"/>
    <w:basedOn w:val="Bekezdsalapbettpusa"/>
    <w:uiPriority w:val="6"/>
    <w:qFormat/>
    <w:rsid w:val="00224D61"/>
    <w:rPr>
      <w:i/>
      <w:iCs/>
    </w:rPr>
  </w:style>
  <w:style w:type="paragraph" w:styleId="Nincstrkz">
    <w:name w:val="No Spacing"/>
    <w:basedOn w:val="Norml"/>
    <w:uiPriority w:val="1"/>
    <w:rsid w:val="00224D6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24D6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24D6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224D6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D61"/>
    <w:rPr>
      <w:rFonts w:ascii="Calibri" w:hAnsi="Calibri"/>
      <w:b/>
      <w:i/>
    </w:rPr>
  </w:style>
  <w:style w:type="character" w:styleId="Ershangslyozs">
    <w:name w:val="Erős hangsúlyozás"/>
    <w:basedOn w:val="Bekezdsalapbettpusa"/>
    <w:uiPriority w:val="21"/>
    <w:rsid w:val="00224D6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24D61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24D61"/>
    <w:rPr>
      <w:b/>
      <w:i/>
      <w:color w:val="7E5C1D"/>
    </w:rPr>
  </w:style>
  <w:style w:type="table" w:customStyle="1" w:styleId="Rcsos">
    <w:name w:val="Rácsos"/>
    <w:basedOn w:val="Normltblzat"/>
    <w:uiPriority w:val="99"/>
    <w:rsid w:val="00224D61"/>
    <w:rPr>
      <w:rFonts w:ascii="Calibri" w:hAnsi="Calibri"/>
      <w:color w:val="202653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8" w:space="0" w:color="202653"/>
        <w:right w:val="single" w:sz="4" w:space="0" w:color="202653"/>
        <w:insideV w:val="single" w:sz="4" w:space="0" w:color="202653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libri" w:hAnsi="Calibri"/>
        <w:b w:val="0"/>
        <w:i w:val="0"/>
        <w:color w:val="202653"/>
        <w:sz w:val="36"/>
      </w:rPr>
      <w:tblPr/>
      <w:tcPr>
        <w:tcBorders>
          <w:top w:val="single" w:sz="8" w:space="0" w:color="202653"/>
          <w:left w:val="single" w:sz="8" w:space="0" w:color="202653"/>
          <w:bottom w:val="single" w:sz="24" w:space="0" w:color="202653"/>
          <w:right w:val="single" w:sz="8" w:space="0" w:color="202653"/>
          <w:insideH w:val="nil"/>
          <w:insideV w:val="nil"/>
          <w:tl2br w:val="nil"/>
          <w:tr2bl w:val="nil"/>
        </w:tcBorders>
        <w:shd w:val="clear" w:color="auto" w:fill="AC9F70"/>
      </w:tcPr>
    </w:tblStylePr>
    <w:tblStylePr w:type="band2Horz">
      <w:tblPr/>
      <w:tcPr>
        <w:shd w:val="clear" w:color="auto" w:fill="CDC5A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C0D3FF5-4934-42F8-B570-360C7A9A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Ilyés Tamás</dc:creator>
  <cp:keywords/>
  <cp:lastModifiedBy>Gorelov Iván</cp:lastModifiedBy>
  <cp:revision>2</cp:revision>
  <cp:lastPrinted>1901-01-01T00:00:00Z</cp:lastPrinted>
  <dcterms:created xsi:type="dcterms:W3CDTF">2022-10-10T12:08:00Z</dcterms:created>
  <dcterms:modified xsi:type="dcterms:W3CDTF">2022-10-10T12:08:00Z</dcterms:modified>
</cp:coreProperties>
</file>