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A995" w14:textId="77777777" w:rsidR="008F0CFC" w:rsidRPr="009D7300" w:rsidRDefault="008F0CFC">
      <w:pPr>
        <w:rPr>
          <w:rFonts w:ascii="Calibri" w:hAnsi="Calibri"/>
          <w:b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 xml:space="preserve">MNB adatgyűjtés azonosító: </w:t>
      </w:r>
      <w:r w:rsidRPr="009D7300">
        <w:rPr>
          <w:rFonts w:ascii="Calibri" w:hAnsi="Calibri"/>
          <w:b/>
          <w:sz w:val="22"/>
          <w:szCs w:val="22"/>
        </w:rPr>
        <w:t>P34</w:t>
      </w:r>
    </w:p>
    <w:p w14:paraId="2B469584" w14:textId="77777777" w:rsidR="008F0CFC" w:rsidRPr="009D7300" w:rsidRDefault="008F0CFC">
      <w:pPr>
        <w:jc w:val="center"/>
        <w:rPr>
          <w:rFonts w:ascii="Calibri" w:hAnsi="Calibri"/>
          <w:b/>
          <w:sz w:val="22"/>
          <w:szCs w:val="22"/>
        </w:rPr>
      </w:pPr>
    </w:p>
    <w:p w14:paraId="4DE2C15E" w14:textId="77777777" w:rsidR="008F0CFC" w:rsidRPr="009D7300" w:rsidRDefault="008F0CFC">
      <w:pPr>
        <w:jc w:val="center"/>
        <w:rPr>
          <w:rFonts w:ascii="Calibri" w:hAnsi="Calibri"/>
          <w:b/>
          <w:sz w:val="22"/>
          <w:szCs w:val="22"/>
        </w:rPr>
      </w:pPr>
    </w:p>
    <w:p w14:paraId="0F2119E1" w14:textId="77777777" w:rsidR="008F0CFC" w:rsidRPr="009D7300" w:rsidRDefault="00566063">
      <w:pPr>
        <w:jc w:val="center"/>
        <w:rPr>
          <w:rFonts w:ascii="Calibri" w:hAnsi="Calibri"/>
          <w:b/>
          <w:sz w:val="22"/>
          <w:szCs w:val="22"/>
        </w:rPr>
      </w:pPr>
      <w:r w:rsidRPr="009D7300">
        <w:rPr>
          <w:rFonts w:ascii="Calibri" w:hAnsi="Calibri"/>
          <w:b/>
          <w:sz w:val="22"/>
          <w:szCs w:val="22"/>
        </w:rPr>
        <w:t>Módszertani segédlet</w:t>
      </w:r>
    </w:p>
    <w:p w14:paraId="03EA8158" w14:textId="77777777" w:rsidR="008F0CFC" w:rsidRPr="009D7300" w:rsidRDefault="008F0CFC">
      <w:pPr>
        <w:jc w:val="center"/>
        <w:rPr>
          <w:rFonts w:ascii="Calibri" w:hAnsi="Calibri"/>
          <w:b/>
          <w:sz w:val="22"/>
          <w:szCs w:val="22"/>
        </w:rPr>
      </w:pPr>
    </w:p>
    <w:p w14:paraId="5670ADB6" w14:textId="77777777" w:rsidR="008F0CFC" w:rsidRPr="009D7300" w:rsidRDefault="008F0CFC">
      <w:pPr>
        <w:jc w:val="center"/>
        <w:rPr>
          <w:rFonts w:ascii="Calibri" w:hAnsi="Calibri"/>
          <w:b/>
          <w:sz w:val="22"/>
          <w:szCs w:val="22"/>
        </w:rPr>
      </w:pPr>
      <w:r w:rsidRPr="009D7300">
        <w:rPr>
          <w:rFonts w:ascii="Calibri" w:hAnsi="Calibri"/>
          <w:b/>
          <w:sz w:val="22"/>
          <w:szCs w:val="22"/>
        </w:rPr>
        <w:t>Visszaélések a bankkártya üzletágban</w:t>
      </w:r>
    </w:p>
    <w:p w14:paraId="3BC5076B" w14:textId="77777777" w:rsidR="008F0CFC" w:rsidRPr="009D7300" w:rsidRDefault="008F0CFC">
      <w:pPr>
        <w:jc w:val="center"/>
        <w:rPr>
          <w:rFonts w:ascii="Calibri" w:hAnsi="Calibri"/>
          <w:b/>
          <w:sz w:val="22"/>
          <w:szCs w:val="22"/>
        </w:rPr>
      </w:pPr>
    </w:p>
    <w:p w14:paraId="10BA67B8" w14:textId="77777777" w:rsidR="008F0CFC" w:rsidRPr="009D7300" w:rsidRDefault="008F0CFC">
      <w:pPr>
        <w:jc w:val="center"/>
        <w:rPr>
          <w:rFonts w:ascii="Calibri" w:hAnsi="Calibri"/>
          <w:b/>
          <w:sz w:val="22"/>
          <w:szCs w:val="22"/>
        </w:rPr>
      </w:pPr>
    </w:p>
    <w:p w14:paraId="5A29BB22" w14:textId="77777777" w:rsidR="00311DDA" w:rsidRPr="009D7300" w:rsidRDefault="00311DDA" w:rsidP="00311DDA">
      <w:pPr>
        <w:rPr>
          <w:rFonts w:ascii="Calibri" w:hAnsi="Calibri"/>
          <w:b/>
          <w:sz w:val="22"/>
          <w:szCs w:val="22"/>
        </w:rPr>
      </w:pPr>
      <w:r w:rsidRPr="009D7300">
        <w:rPr>
          <w:rFonts w:ascii="Calibri" w:hAnsi="Calibri"/>
          <w:b/>
          <w:sz w:val="22"/>
          <w:szCs w:val="22"/>
        </w:rPr>
        <w:t>Az Általános előírások és a Fogalmi meghatározások az adatszolgáltatásra vonatkozó MNB rendelet részét képezik, de a teljesség kedvéért itt is megismételjük:</w:t>
      </w:r>
    </w:p>
    <w:p w14:paraId="0DFCF786" w14:textId="77777777" w:rsidR="00311DDA" w:rsidRPr="009D7300" w:rsidRDefault="00311DDA">
      <w:pPr>
        <w:jc w:val="both"/>
        <w:rPr>
          <w:rFonts w:ascii="Calibri" w:hAnsi="Calibri"/>
          <w:sz w:val="22"/>
          <w:szCs w:val="22"/>
        </w:rPr>
      </w:pPr>
    </w:p>
    <w:p w14:paraId="3CB07FEF" w14:textId="77777777" w:rsidR="008F0CFC" w:rsidRPr="009D7300" w:rsidRDefault="008F0CFC">
      <w:pPr>
        <w:jc w:val="both"/>
        <w:rPr>
          <w:rFonts w:ascii="Calibri" w:hAnsi="Calibri"/>
          <w:b/>
          <w:sz w:val="22"/>
          <w:szCs w:val="22"/>
        </w:rPr>
      </w:pPr>
      <w:r w:rsidRPr="009D7300">
        <w:rPr>
          <w:rFonts w:ascii="Calibri" w:hAnsi="Calibri"/>
          <w:b/>
          <w:sz w:val="22"/>
          <w:szCs w:val="22"/>
        </w:rPr>
        <w:t xml:space="preserve">I. Általános </w:t>
      </w:r>
      <w:r w:rsidR="00566063" w:rsidRPr="009D7300">
        <w:rPr>
          <w:rFonts w:ascii="Calibri" w:hAnsi="Calibri"/>
          <w:b/>
          <w:sz w:val="22"/>
          <w:szCs w:val="22"/>
        </w:rPr>
        <w:t>előírások</w:t>
      </w:r>
    </w:p>
    <w:p w14:paraId="5A28CCC3" w14:textId="77777777" w:rsidR="008F0CFC" w:rsidRPr="009D7300" w:rsidRDefault="008F0CFC">
      <w:pPr>
        <w:jc w:val="both"/>
        <w:rPr>
          <w:rFonts w:ascii="Calibri" w:hAnsi="Calibri"/>
          <w:sz w:val="22"/>
          <w:szCs w:val="22"/>
        </w:rPr>
      </w:pPr>
    </w:p>
    <w:p w14:paraId="6A4445FB" w14:textId="77777777" w:rsidR="00E63FEF" w:rsidRPr="009D7300" w:rsidRDefault="00E63FEF" w:rsidP="00E63FEF">
      <w:pPr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 xml:space="preserve">1. Jelen adatszolgáltatás a bankkártya üzletágban mind a kibocsátói, mind pedig az elfogadói oldalon felmerült károkat és az ezekből keletkező veszteségeket tartalmazza. </w:t>
      </w:r>
    </w:p>
    <w:p w14:paraId="583D92A9" w14:textId="77777777" w:rsidR="00E63FEF" w:rsidRPr="009D7300" w:rsidRDefault="00E63FEF" w:rsidP="00E63FEF">
      <w:pPr>
        <w:ind w:right="-428"/>
        <w:jc w:val="both"/>
        <w:rPr>
          <w:rFonts w:ascii="Calibri" w:hAnsi="Calibri"/>
          <w:sz w:val="22"/>
          <w:szCs w:val="22"/>
        </w:rPr>
      </w:pPr>
    </w:p>
    <w:p w14:paraId="4D304D7D" w14:textId="77777777" w:rsidR="00E63FEF" w:rsidRPr="009D7300" w:rsidRDefault="00E63FEF" w:rsidP="00E63FEF">
      <w:pPr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 xml:space="preserve">2. A bankoktól, mint adatszolgáltatóktól teljes körű szolgáltatást igénybe vevő szövetkezeti hitelintézetek adatait, összesített formában, a rendszert üzemeltető adatszolgáltató (bank) gyűjti ki a rendszerből és küldi az MNB-hez. Szponzorált bankok esetében, amennyiben a szponzor bank küldi az adatszolgáltatást, a saját adataitól elkülönítetten, a szponzorált bank </w:t>
      </w:r>
      <w:proofErr w:type="spellStart"/>
      <w:r w:rsidRPr="009D7300">
        <w:rPr>
          <w:rFonts w:ascii="Calibri" w:hAnsi="Calibri"/>
          <w:sz w:val="22"/>
          <w:szCs w:val="22"/>
        </w:rPr>
        <w:t>Giro</w:t>
      </w:r>
      <w:proofErr w:type="spellEnd"/>
      <w:r w:rsidRPr="009D7300">
        <w:rPr>
          <w:rFonts w:ascii="Calibri" w:hAnsi="Calibri"/>
          <w:sz w:val="22"/>
          <w:szCs w:val="22"/>
        </w:rPr>
        <w:t xml:space="preserve"> kódjával, illetve törzsszámával kell beküldeni.</w:t>
      </w:r>
    </w:p>
    <w:p w14:paraId="5119840F" w14:textId="77777777" w:rsidR="00E63FEF" w:rsidRPr="009D7300" w:rsidRDefault="00E63FEF" w:rsidP="00E63FEF">
      <w:pPr>
        <w:ind w:right="-428"/>
        <w:jc w:val="both"/>
        <w:rPr>
          <w:rFonts w:ascii="Calibri" w:hAnsi="Calibri"/>
          <w:sz w:val="22"/>
          <w:szCs w:val="22"/>
        </w:rPr>
      </w:pPr>
    </w:p>
    <w:p w14:paraId="5AEC1082" w14:textId="77777777" w:rsidR="00E63FEF" w:rsidRPr="009D7300" w:rsidRDefault="00E63FEF" w:rsidP="00E63FEF">
      <w:pPr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>3. Az ATM tulajdonosa ellen elkövetett visszaéléseket (07. tábla 11-18 sorai) annak a hitelintézet adatszolgáltatónak kell jelenteni, amely az ATM berendezésen a szolgáltatást nyújtja (</w:t>
      </w:r>
      <w:proofErr w:type="spellStart"/>
      <w:r w:rsidRPr="009D7300">
        <w:rPr>
          <w:rFonts w:ascii="Calibri" w:hAnsi="Calibri"/>
          <w:sz w:val="22"/>
          <w:szCs w:val="22"/>
        </w:rPr>
        <w:t>acquiring</w:t>
      </w:r>
      <w:proofErr w:type="spellEnd"/>
      <w:r w:rsidRPr="009D7300">
        <w:rPr>
          <w:rFonts w:ascii="Calibri" w:hAnsi="Calibri"/>
          <w:sz w:val="22"/>
          <w:szCs w:val="22"/>
        </w:rPr>
        <w:t xml:space="preserve"> </w:t>
      </w:r>
      <w:proofErr w:type="spellStart"/>
      <w:r w:rsidRPr="009D7300">
        <w:rPr>
          <w:rFonts w:ascii="Calibri" w:hAnsi="Calibri"/>
          <w:sz w:val="22"/>
          <w:szCs w:val="22"/>
        </w:rPr>
        <w:t>institution</w:t>
      </w:r>
      <w:proofErr w:type="spellEnd"/>
      <w:r w:rsidRPr="009D7300">
        <w:rPr>
          <w:rFonts w:ascii="Calibri" w:hAnsi="Calibri"/>
          <w:sz w:val="22"/>
          <w:szCs w:val="22"/>
        </w:rPr>
        <w:t xml:space="preserve"> ID), akár saját, </w:t>
      </w:r>
      <w:proofErr w:type="gramStart"/>
      <w:r w:rsidRPr="009D7300">
        <w:rPr>
          <w:rFonts w:ascii="Calibri" w:hAnsi="Calibri"/>
          <w:sz w:val="22"/>
          <w:szCs w:val="22"/>
        </w:rPr>
        <w:t>akár  más</w:t>
      </w:r>
      <w:proofErr w:type="gramEnd"/>
      <w:r w:rsidRPr="009D7300">
        <w:rPr>
          <w:rFonts w:ascii="Calibri" w:hAnsi="Calibri"/>
          <w:sz w:val="22"/>
          <w:szCs w:val="22"/>
        </w:rPr>
        <w:t xml:space="preserve"> szolgáltató szervezetek által üzemeltetett ATM  hálózatot vesz igénybe</w:t>
      </w:r>
    </w:p>
    <w:p w14:paraId="2D423BFF" w14:textId="77777777" w:rsidR="00E63FEF" w:rsidRPr="009D7300" w:rsidRDefault="00E63FEF" w:rsidP="00E63FEF">
      <w:pPr>
        <w:ind w:right="-428"/>
        <w:jc w:val="both"/>
        <w:rPr>
          <w:rFonts w:ascii="Calibri" w:hAnsi="Calibri"/>
          <w:sz w:val="22"/>
          <w:szCs w:val="22"/>
        </w:rPr>
      </w:pPr>
    </w:p>
    <w:p w14:paraId="61046746" w14:textId="77777777" w:rsidR="00E63FEF" w:rsidRPr="009D7300" w:rsidRDefault="00E63FEF" w:rsidP="00E63FEF">
      <w:pPr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 xml:space="preserve">4. A kitöltéshez szükséges kódokat az e rendelet 3. mellékletének 4.7. pontja szerinti, az MNB honlapján közzétett technikai segédletek tartalmazzák. </w:t>
      </w:r>
    </w:p>
    <w:p w14:paraId="00FAC6C5" w14:textId="77777777" w:rsidR="00E63FEF" w:rsidRPr="009D7300" w:rsidRDefault="00E63FEF" w:rsidP="00E63FEF">
      <w:pPr>
        <w:rPr>
          <w:rFonts w:ascii="Calibri" w:hAnsi="Calibri"/>
          <w:sz w:val="22"/>
          <w:szCs w:val="22"/>
        </w:rPr>
      </w:pPr>
    </w:p>
    <w:p w14:paraId="2FA81AFB" w14:textId="77777777" w:rsidR="00E63FEF" w:rsidRPr="009D7300" w:rsidRDefault="00E63FEF" w:rsidP="00E63FEF">
      <w:pPr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>5. A táblákban és a jelen kitöltési előírásokban használt fogalmak magyarázatát e melléklet I. H. 4. pontja tartalmazza.</w:t>
      </w:r>
    </w:p>
    <w:p w14:paraId="5F1FD77D" w14:textId="77777777" w:rsidR="008F0CFC" w:rsidRPr="009D7300" w:rsidRDefault="008F0CFC">
      <w:pPr>
        <w:jc w:val="both"/>
        <w:rPr>
          <w:rFonts w:ascii="Calibri" w:hAnsi="Calibri"/>
          <w:sz w:val="22"/>
          <w:szCs w:val="22"/>
        </w:rPr>
      </w:pPr>
    </w:p>
    <w:p w14:paraId="639AC69D" w14:textId="77777777" w:rsidR="008F0CFC" w:rsidRPr="009D7300" w:rsidRDefault="008F0CFC">
      <w:pPr>
        <w:rPr>
          <w:rFonts w:ascii="Calibri" w:hAnsi="Calibri"/>
          <w:sz w:val="22"/>
          <w:szCs w:val="22"/>
        </w:rPr>
      </w:pPr>
    </w:p>
    <w:p w14:paraId="43C26248" w14:textId="77777777" w:rsidR="008F0CFC" w:rsidRPr="009D7300" w:rsidRDefault="00F85F7F">
      <w:pPr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 xml:space="preserve">4. </w:t>
      </w:r>
      <w:r w:rsidR="008F0CFC" w:rsidRPr="009D7300">
        <w:rPr>
          <w:rFonts w:ascii="Calibri" w:hAnsi="Calibri"/>
          <w:b/>
          <w:sz w:val="22"/>
          <w:szCs w:val="22"/>
        </w:rPr>
        <w:t>Az adatszolgáltatáshoz tartozó fogalmi meghatározások</w:t>
      </w:r>
      <w:r w:rsidR="008F0CFC" w:rsidRPr="009D7300">
        <w:rPr>
          <w:rFonts w:ascii="Calibri" w:hAnsi="Calibri"/>
          <w:sz w:val="22"/>
          <w:szCs w:val="22"/>
        </w:rPr>
        <w:t>:</w:t>
      </w:r>
    </w:p>
    <w:p w14:paraId="1341378E" w14:textId="77777777" w:rsidR="008F0CFC" w:rsidRPr="009D7300" w:rsidRDefault="008F0CFC">
      <w:pPr>
        <w:ind w:right="-428"/>
        <w:jc w:val="both"/>
        <w:rPr>
          <w:rFonts w:ascii="Calibri" w:hAnsi="Calibri"/>
          <w:sz w:val="22"/>
          <w:szCs w:val="22"/>
        </w:rPr>
      </w:pPr>
    </w:p>
    <w:p w14:paraId="47FCFC6E" w14:textId="77777777" w:rsidR="008F0CFC" w:rsidRPr="009D7300" w:rsidRDefault="008F0CFC" w:rsidP="00F85F7F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>Felmerült kár: A beszámolási időszakban az adatszolgáltató kibocsátói vagy elfogadói üzletágában az adatszolgáltató tudomására jutott visszaélés, amely vagy még ugyanabban a beszámolási időszakban leírt veszteségként megjelenik a kártyaüzletág valamely szereplőjénél, vagy végleges rendezése áthúzódik egy következő beszámolási időszakra.</w:t>
      </w:r>
    </w:p>
    <w:p w14:paraId="4F6CEA7E" w14:textId="77777777" w:rsidR="008F0CFC" w:rsidRPr="009D7300" w:rsidRDefault="008F0CFC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>A kártyaüzletág valamely szereplőjénél jelentkező veszteség: A jelen, vagy egy korábbi beszámolási időszakban, az adatszolgáltató kibocsátói vagy elfogadói üzletágában felmerült kár veszteségként történő leírásának jelentése, kárviselőként bont</w:t>
      </w:r>
      <w:r w:rsidR="00EC6A7B" w:rsidRPr="009D7300">
        <w:rPr>
          <w:rFonts w:ascii="Calibri" w:hAnsi="Calibri"/>
          <w:sz w:val="22"/>
          <w:szCs w:val="22"/>
        </w:rPr>
        <w:t>va</w:t>
      </w:r>
      <w:r w:rsidRPr="009D7300">
        <w:rPr>
          <w:rFonts w:ascii="Calibri" w:hAnsi="Calibri"/>
          <w:sz w:val="22"/>
          <w:szCs w:val="22"/>
        </w:rPr>
        <w:t>.</w:t>
      </w:r>
    </w:p>
    <w:p w14:paraId="206CB825" w14:textId="77777777" w:rsidR="00630A43" w:rsidRPr="009D7300" w:rsidRDefault="00630A43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>On-us forgalomban felmerült kár: Az adatszolgáltató saját hálózatában a saját kártyái használatához kapcsolódó kár.</w:t>
      </w:r>
    </w:p>
    <w:p w14:paraId="05E12B27" w14:textId="77777777" w:rsidR="00630A43" w:rsidRPr="009D7300" w:rsidRDefault="00630A43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 xml:space="preserve">Belföldi bankközi forgalomban felmerült kár: </w:t>
      </w:r>
      <w:r w:rsidR="00016BC7" w:rsidRPr="009D7300">
        <w:rPr>
          <w:rFonts w:ascii="Calibri" w:hAnsi="Calibri"/>
          <w:sz w:val="22"/>
          <w:szCs w:val="22"/>
        </w:rPr>
        <w:t>A kibocsátói üzletágban: a</w:t>
      </w:r>
      <w:r w:rsidR="00445D71" w:rsidRPr="009D7300">
        <w:rPr>
          <w:rFonts w:ascii="Calibri" w:hAnsi="Calibri"/>
          <w:sz w:val="22"/>
          <w:szCs w:val="22"/>
        </w:rPr>
        <w:t>z</w:t>
      </w:r>
      <w:r w:rsidRPr="009D7300">
        <w:rPr>
          <w:rFonts w:ascii="Calibri" w:hAnsi="Calibri"/>
          <w:sz w:val="22"/>
          <w:szCs w:val="22"/>
        </w:rPr>
        <w:t xml:space="preserve"> adatszolgáltató kártyáihoz kapcsolódóan más hazai bankok hálózatában felmerült kár.</w:t>
      </w:r>
      <w:r w:rsidR="00016BC7" w:rsidRPr="009D7300">
        <w:rPr>
          <w:rFonts w:ascii="Calibri" w:hAnsi="Calibri"/>
          <w:sz w:val="22"/>
          <w:szCs w:val="22"/>
        </w:rPr>
        <w:t xml:space="preserve"> Az elfogadói üzletágban: az elfogadó bank hálózatában más hazai bank által kibocsátott kártyák használatához tapadó kár.</w:t>
      </w:r>
      <w:r w:rsidRPr="009D7300">
        <w:rPr>
          <w:rFonts w:ascii="Calibri" w:hAnsi="Calibri"/>
          <w:sz w:val="22"/>
          <w:szCs w:val="22"/>
        </w:rPr>
        <w:t xml:space="preserve"> </w:t>
      </w:r>
    </w:p>
    <w:p w14:paraId="2A412420" w14:textId="77777777" w:rsidR="00016BC7" w:rsidRPr="009D7300" w:rsidRDefault="00016BC7" w:rsidP="00016BC7">
      <w:p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>A következő meghatározásokban, zárójelben szerepelnek a kártyatársaságok által használt fogalmak is:</w:t>
      </w:r>
    </w:p>
    <w:p w14:paraId="2013B8DE" w14:textId="77777777" w:rsidR="00630A43" w:rsidRPr="009D7300" w:rsidRDefault="00445D71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>Határon átnyúló (</w:t>
      </w:r>
      <w:proofErr w:type="spellStart"/>
      <w:r w:rsidR="00630A43" w:rsidRPr="009D7300">
        <w:rPr>
          <w:rFonts w:ascii="Calibri" w:hAnsi="Calibri"/>
          <w:sz w:val="22"/>
          <w:szCs w:val="22"/>
        </w:rPr>
        <w:t>Cross-border</w:t>
      </w:r>
      <w:proofErr w:type="spellEnd"/>
      <w:r w:rsidRPr="009D7300">
        <w:rPr>
          <w:rFonts w:ascii="Calibri" w:hAnsi="Calibri"/>
          <w:sz w:val="22"/>
          <w:szCs w:val="22"/>
        </w:rPr>
        <w:t>)</w:t>
      </w:r>
      <w:r w:rsidR="00630A43" w:rsidRPr="009D7300">
        <w:rPr>
          <w:rFonts w:ascii="Calibri" w:hAnsi="Calibri"/>
          <w:sz w:val="22"/>
          <w:szCs w:val="22"/>
        </w:rPr>
        <w:t xml:space="preserve"> forgalomban felmerült kár: </w:t>
      </w:r>
      <w:r w:rsidR="00016BC7" w:rsidRPr="009D7300">
        <w:rPr>
          <w:rFonts w:ascii="Calibri" w:hAnsi="Calibri"/>
          <w:sz w:val="22"/>
          <w:szCs w:val="22"/>
        </w:rPr>
        <w:t>A kibocsátói üzletágban: a</w:t>
      </w:r>
      <w:r w:rsidRPr="009D7300">
        <w:rPr>
          <w:rFonts w:ascii="Calibri" w:hAnsi="Calibri"/>
          <w:sz w:val="22"/>
          <w:szCs w:val="22"/>
        </w:rPr>
        <w:t>z</w:t>
      </w:r>
      <w:r w:rsidR="00630A43" w:rsidRPr="009D7300">
        <w:rPr>
          <w:rFonts w:ascii="Calibri" w:hAnsi="Calibri"/>
          <w:sz w:val="22"/>
          <w:szCs w:val="22"/>
        </w:rPr>
        <w:t xml:space="preserve"> adatszolgáltató kártyáinak külföldi használatához kapcsolódó kár.</w:t>
      </w:r>
      <w:r w:rsidR="00016BC7" w:rsidRPr="009D7300">
        <w:rPr>
          <w:rFonts w:ascii="Calibri" w:hAnsi="Calibri"/>
          <w:sz w:val="22"/>
          <w:szCs w:val="22"/>
        </w:rPr>
        <w:t xml:space="preserve"> Az elfogadói üzletágban: az elfogadó bank hálózatában a külföldi kibocsátású kártyák használatához tapadó kár.</w:t>
      </w:r>
      <w:r w:rsidR="00630A43" w:rsidRPr="009D7300">
        <w:rPr>
          <w:rFonts w:ascii="Calibri" w:hAnsi="Calibri"/>
          <w:sz w:val="22"/>
          <w:szCs w:val="22"/>
        </w:rPr>
        <w:t xml:space="preserve"> </w:t>
      </w:r>
    </w:p>
    <w:p w14:paraId="2FA7DCF0" w14:textId="77777777" w:rsidR="008F0CFC" w:rsidRPr="009D7300" w:rsidRDefault="008F0CFC">
      <w:pPr>
        <w:ind w:right="-428"/>
        <w:jc w:val="both"/>
        <w:rPr>
          <w:rFonts w:ascii="Calibri" w:hAnsi="Calibri"/>
          <w:sz w:val="22"/>
          <w:szCs w:val="22"/>
        </w:rPr>
      </w:pPr>
    </w:p>
    <w:p w14:paraId="55D3B72E" w14:textId="77777777" w:rsidR="008F0CFC" w:rsidRPr="009D7300" w:rsidRDefault="008F0CFC" w:rsidP="00F85F7F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lastRenderedPageBreak/>
        <w:t>Elveszett</w:t>
      </w:r>
      <w:r w:rsidR="00445D71" w:rsidRPr="009D7300">
        <w:rPr>
          <w:rFonts w:ascii="Calibri" w:hAnsi="Calibri"/>
          <w:sz w:val="22"/>
          <w:szCs w:val="22"/>
        </w:rPr>
        <w:t>/ellopott</w:t>
      </w:r>
      <w:r w:rsidRPr="009D7300">
        <w:rPr>
          <w:rFonts w:ascii="Calibri" w:hAnsi="Calibri"/>
          <w:sz w:val="22"/>
          <w:szCs w:val="22"/>
        </w:rPr>
        <w:t xml:space="preserve"> kártyákkal okozott kár (Lost</w:t>
      </w:r>
      <w:r w:rsidR="00445D71" w:rsidRPr="009D7300">
        <w:rPr>
          <w:rFonts w:ascii="Calibri" w:hAnsi="Calibri"/>
          <w:sz w:val="22"/>
          <w:szCs w:val="22"/>
        </w:rPr>
        <w:t>/</w:t>
      </w:r>
      <w:proofErr w:type="spellStart"/>
      <w:r w:rsidR="00445D71" w:rsidRPr="009D7300">
        <w:rPr>
          <w:rFonts w:ascii="Calibri" w:hAnsi="Calibri"/>
          <w:sz w:val="22"/>
          <w:szCs w:val="22"/>
        </w:rPr>
        <w:t>Stolen</w:t>
      </w:r>
      <w:proofErr w:type="spellEnd"/>
      <w:r w:rsidRPr="009D7300">
        <w:rPr>
          <w:rFonts w:ascii="Calibri" w:hAnsi="Calibri"/>
          <w:sz w:val="22"/>
          <w:szCs w:val="22"/>
        </w:rPr>
        <w:t>): azokat a káreseményeket és leírt veszteséget kell jelenteni, amelyeket a kártya jogos birtokosa által elvesztett</w:t>
      </w:r>
      <w:r w:rsidR="00445D71" w:rsidRPr="009D7300">
        <w:rPr>
          <w:rFonts w:ascii="Calibri" w:hAnsi="Calibri"/>
          <w:sz w:val="22"/>
          <w:szCs w:val="22"/>
        </w:rPr>
        <w:t>, vagy a tőle ellopott</w:t>
      </w:r>
      <w:r w:rsidRPr="009D7300">
        <w:rPr>
          <w:rFonts w:ascii="Calibri" w:hAnsi="Calibri"/>
          <w:sz w:val="22"/>
          <w:szCs w:val="22"/>
        </w:rPr>
        <w:t xml:space="preserve"> kártyákkal követtek el.</w:t>
      </w:r>
    </w:p>
    <w:p w14:paraId="3627514E" w14:textId="77777777" w:rsidR="008F0CFC" w:rsidRPr="009D7300" w:rsidRDefault="008F0CFC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 xml:space="preserve">Meg nem kapott kártyákkal okozott kár (Card </w:t>
      </w:r>
      <w:proofErr w:type="spellStart"/>
      <w:r w:rsidRPr="009D7300">
        <w:rPr>
          <w:rFonts w:ascii="Calibri" w:hAnsi="Calibri"/>
          <w:sz w:val="22"/>
          <w:szCs w:val="22"/>
        </w:rPr>
        <w:t>not</w:t>
      </w:r>
      <w:proofErr w:type="spellEnd"/>
      <w:r w:rsidRPr="009D7300">
        <w:rPr>
          <w:rFonts w:ascii="Calibri" w:hAnsi="Calibri"/>
          <w:sz w:val="22"/>
          <w:szCs w:val="22"/>
        </w:rPr>
        <w:t xml:space="preserve"> </w:t>
      </w:r>
      <w:proofErr w:type="spellStart"/>
      <w:r w:rsidRPr="009D7300">
        <w:rPr>
          <w:rFonts w:ascii="Calibri" w:hAnsi="Calibri"/>
          <w:sz w:val="22"/>
          <w:szCs w:val="22"/>
        </w:rPr>
        <w:t>received</w:t>
      </w:r>
      <w:proofErr w:type="spellEnd"/>
      <w:r w:rsidRPr="009D7300">
        <w:rPr>
          <w:rFonts w:ascii="Calibri" w:hAnsi="Calibri"/>
          <w:sz w:val="22"/>
          <w:szCs w:val="22"/>
        </w:rPr>
        <w:t>): azokkal a kártyákkal elkövetett visszaélést és a belőle származó veszteséget kell feltüntetni, amelyeket a kibocsátó bank postai úton továbbít a kártyabirtokos részére, de a kártya nem érkezik meg jogos birtokosához, illetéktelen személy bonyolít le vele jogtalan tranzakciókat.</w:t>
      </w:r>
    </w:p>
    <w:p w14:paraId="1D66DEE7" w14:textId="77777777" w:rsidR="008F0CFC" w:rsidRPr="009D7300" w:rsidRDefault="008F0CFC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>Hamis adatokkal igényelt kártyával okozott kár (</w:t>
      </w:r>
      <w:proofErr w:type="spellStart"/>
      <w:r w:rsidRPr="009D7300">
        <w:rPr>
          <w:rFonts w:ascii="Calibri" w:hAnsi="Calibri"/>
          <w:sz w:val="22"/>
          <w:szCs w:val="22"/>
        </w:rPr>
        <w:t>Fraudulent</w:t>
      </w:r>
      <w:proofErr w:type="spellEnd"/>
      <w:r w:rsidRPr="009D7300">
        <w:rPr>
          <w:rFonts w:ascii="Calibri" w:hAnsi="Calibri"/>
          <w:sz w:val="22"/>
          <w:szCs w:val="22"/>
        </w:rPr>
        <w:t xml:space="preserve"> </w:t>
      </w:r>
      <w:proofErr w:type="spellStart"/>
      <w:r w:rsidRPr="009D7300">
        <w:rPr>
          <w:rFonts w:ascii="Calibri" w:hAnsi="Calibri"/>
          <w:sz w:val="22"/>
          <w:szCs w:val="22"/>
        </w:rPr>
        <w:t>application</w:t>
      </w:r>
      <w:proofErr w:type="spellEnd"/>
      <w:r w:rsidRPr="009D7300">
        <w:rPr>
          <w:rFonts w:ascii="Calibri" w:hAnsi="Calibri"/>
          <w:sz w:val="22"/>
          <w:szCs w:val="22"/>
        </w:rPr>
        <w:t>): azokat az eseteket kell itt jelenteni, amikor a kártyabirtokos hamis adatokkal kér és kap kártyát a banktól és ezzel jogtalan műveleteket bonyolít le.</w:t>
      </w:r>
    </w:p>
    <w:p w14:paraId="0E81F4ED" w14:textId="77777777" w:rsidR="008F0CFC" w:rsidRPr="009D7300" w:rsidRDefault="008F0CFC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>Hamisított kártyákkal okozott kár (</w:t>
      </w:r>
      <w:proofErr w:type="spellStart"/>
      <w:r w:rsidRPr="009D7300">
        <w:rPr>
          <w:rFonts w:ascii="Calibri" w:hAnsi="Calibri"/>
          <w:sz w:val="22"/>
          <w:szCs w:val="22"/>
        </w:rPr>
        <w:t>Counterfeit</w:t>
      </w:r>
      <w:proofErr w:type="spellEnd"/>
      <w:r w:rsidRPr="009D7300">
        <w:rPr>
          <w:rFonts w:ascii="Calibri" w:hAnsi="Calibri"/>
          <w:sz w:val="22"/>
          <w:szCs w:val="22"/>
        </w:rPr>
        <w:t>): mindenféle kártyahamisítás ide értendő, például: duplikált</w:t>
      </w:r>
      <w:r w:rsidR="00445D71" w:rsidRPr="009D7300">
        <w:rPr>
          <w:rFonts w:ascii="Calibri" w:hAnsi="Calibri"/>
          <w:sz w:val="22"/>
          <w:szCs w:val="22"/>
        </w:rPr>
        <w:t xml:space="preserve"> (</w:t>
      </w:r>
      <w:proofErr w:type="spellStart"/>
      <w:r w:rsidR="00445D71" w:rsidRPr="009D7300">
        <w:rPr>
          <w:rFonts w:ascii="Calibri" w:hAnsi="Calibri"/>
          <w:sz w:val="22"/>
          <w:szCs w:val="22"/>
        </w:rPr>
        <w:t>skimming</w:t>
      </w:r>
      <w:proofErr w:type="spellEnd"/>
      <w:r w:rsidR="00445D71" w:rsidRPr="009D7300">
        <w:rPr>
          <w:rFonts w:ascii="Calibri" w:hAnsi="Calibri"/>
          <w:sz w:val="22"/>
          <w:szCs w:val="22"/>
        </w:rPr>
        <w:t>)</w:t>
      </w:r>
      <w:r w:rsidRPr="009D7300">
        <w:rPr>
          <w:rFonts w:ascii="Calibri" w:hAnsi="Calibri"/>
          <w:sz w:val="22"/>
          <w:szCs w:val="22"/>
        </w:rPr>
        <w:t xml:space="preserve"> kártyákkal elkövetett visszaélések, valódi kártyák megszemélyesítési adatainak megváltoztatása.</w:t>
      </w:r>
    </w:p>
    <w:p w14:paraId="2A9DD3A2" w14:textId="77777777" w:rsidR="008F0CFC" w:rsidRPr="009D7300" w:rsidRDefault="008F0CFC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 xml:space="preserve">Mail/telefon/internet útján okozott kár (Card </w:t>
      </w:r>
      <w:proofErr w:type="spellStart"/>
      <w:r w:rsidRPr="009D7300">
        <w:rPr>
          <w:rFonts w:ascii="Calibri" w:hAnsi="Calibri"/>
          <w:sz w:val="22"/>
          <w:szCs w:val="22"/>
        </w:rPr>
        <w:t>not</w:t>
      </w:r>
      <w:proofErr w:type="spellEnd"/>
      <w:r w:rsidRPr="009D7300">
        <w:rPr>
          <w:rFonts w:ascii="Calibri" w:hAnsi="Calibri"/>
          <w:sz w:val="22"/>
          <w:szCs w:val="22"/>
        </w:rPr>
        <w:t xml:space="preserve"> </w:t>
      </w:r>
      <w:proofErr w:type="spellStart"/>
      <w:r w:rsidRPr="009D7300">
        <w:rPr>
          <w:rFonts w:ascii="Calibri" w:hAnsi="Calibri"/>
          <w:sz w:val="22"/>
          <w:szCs w:val="22"/>
        </w:rPr>
        <w:t>present</w:t>
      </w:r>
      <w:proofErr w:type="spellEnd"/>
      <w:r w:rsidRPr="009D7300">
        <w:rPr>
          <w:rFonts w:ascii="Calibri" w:hAnsi="Calibri"/>
          <w:sz w:val="22"/>
          <w:szCs w:val="22"/>
        </w:rPr>
        <w:t>): azok a visszaélések tartoznak ide, amikor a kártya adatainak felhasználásával</w:t>
      </w:r>
      <w:r w:rsidR="00740D77" w:rsidRPr="009D7300">
        <w:rPr>
          <w:rFonts w:ascii="Calibri" w:hAnsi="Calibri"/>
          <w:sz w:val="22"/>
          <w:szCs w:val="22"/>
        </w:rPr>
        <w:t xml:space="preserve"> (függetlenül attól, hogy ezek az adatok esetleg lopott, elvesztett vagy </w:t>
      </w:r>
      <w:r w:rsidR="00EF3F7A" w:rsidRPr="009D7300">
        <w:rPr>
          <w:rFonts w:ascii="Calibri" w:hAnsi="Calibri"/>
          <w:sz w:val="22"/>
          <w:szCs w:val="22"/>
        </w:rPr>
        <w:t>hamisított kártyához tartoznak)</w:t>
      </w:r>
      <w:r w:rsidRPr="009D7300">
        <w:rPr>
          <w:rFonts w:ascii="Calibri" w:hAnsi="Calibri"/>
          <w:sz w:val="22"/>
          <w:szCs w:val="22"/>
        </w:rPr>
        <w:t>, annak nem jogos birtokosa bonyolít le műveleteket telefonon, postán vagy interneten keresztül történő vásárlás esetén,</w:t>
      </w:r>
      <w:r w:rsidR="00740D77" w:rsidRPr="009D7300">
        <w:rPr>
          <w:rFonts w:ascii="Calibri" w:hAnsi="Calibri"/>
          <w:sz w:val="22"/>
          <w:szCs w:val="22"/>
        </w:rPr>
        <w:t xml:space="preserve"> vagyis</w:t>
      </w:r>
      <w:r w:rsidRPr="009D7300">
        <w:rPr>
          <w:rFonts w:ascii="Calibri" w:hAnsi="Calibri"/>
          <w:sz w:val="22"/>
          <w:szCs w:val="22"/>
        </w:rPr>
        <w:t xml:space="preserve"> amikor a kártya fizikailag nincs jelen a tranzakciónál.</w:t>
      </w:r>
    </w:p>
    <w:p w14:paraId="03CCB5C9" w14:textId="77777777" w:rsidR="008F0CFC" w:rsidRPr="009D7300" w:rsidRDefault="008F0CFC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>Egyéb visszaélésekkel okozott kár (</w:t>
      </w:r>
      <w:proofErr w:type="spellStart"/>
      <w:r w:rsidRPr="009D7300">
        <w:rPr>
          <w:rFonts w:ascii="Calibri" w:hAnsi="Calibri"/>
          <w:sz w:val="22"/>
          <w:szCs w:val="22"/>
        </w:rPr>
        <w:t>Other</w:t>
      </w:r>
      <w:proofErr w:type="spellEnd"/>
      <w:r w:rsidRPr="009D7300">
        <w:rPr>
          <w:rFonts w:ascii="Calibri" w:hAnsi="Calibri"/>
          <w:sz w:val="22"/>
          <w:szCs w:val="22"/>
        </w:rPr>
        <w:t>): mindazon visszaélések ide tartoznak, amelyek a fenti hat csoport egyikébe sem sorolhatók.</w:t>
      </w:r>
      <w:r w:rsidR="007118E0" w:rsidRPr="009D7300">
        <w:rPr>
          <w:rFonts w:ascii="Calibri" w:hAnsi="Calibri"/>
          <w:sz w:val="22"/>
          <w:szCs w:val="22"/>
        </w:rPr>
        <w:t xml:space="preserve"> Nem tartozik azonban ide a kártyabirtokos ügyfél számlaegyenleg túllépéséből eredő kár, valamint azok a visszaélések, amikor a kártyabirtokos saját maga él vissza a saját kártyájával.</w:t>
      </w:r>
    </w:p>
    <w:p w14:paraId="5F66A1E1" w14:textId="77777777" w:rsidR="001063FD" w:rsidRPr="009D7300" w:rsidRDefault="001063FD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 xml:space="preserve">Kártya adatszerzés (Card </w:t>
      </w:r>
      <w:proofErr w:type="spellStart"/>
      <w:r w:rsidRPr="009D7300">
        <w:rPr>
          <w:rFonts w:ascii="Calibri" w:hAnsi="Calibri"/>
          <w:sz w:val="22"/>
          <w:szCs w:val="22"/>
        </w:rPr>
        <w:t>Skimming</w:t>
      </w:r>
      <w:proofErr w:type="spellEnd"/>
      <w:r w:rsidRPr="009D7300">
        <w:rPr>
          <w:rFonts w:ascii="Calibri" w:hAnsi="Calibri"/>
          <w:sz w:val="22"/>
          <w:szCs w:val="22"/>
        </w:rPr>
        <w:t xml:space="preserve">): </w:t>
      </w:r>
      <w:r w:rsidR="006506EE" w:rsidRPr="009D7300">
        <w:rPr>
          <w:rFonts w:ascii="Calibri" w:hAnsi="Calibri"/>
          <w:sz w:val="22"/>
          <w:szCs w:val="22"/>
        </w:rPr>
        <w:t>a bankkártya használatához szükséges bármely adat</w:t>
      </w:r>
      <w:r w:rsidR="00E063F1" w:rsidRPr="009D7300">
        <w:rPr>
          <w:rFonts w:ascii="Calibri" w:hAnsi="Calibri"/>
          <w:sz w:val="22"/>
          <w:szCs w:val="22"/>
        </w:rPr>
        <w:t xml:space="preserve"> (pl. mágnescsík vagy </w:t>
      </w:r>
      <w:r w:rsidR="006506EE" w:rsidRPr="009D7300">
        <w:rPr>
          <w:rFonts w:ascii="Calibri" w:hAnsi="Calibri"/>
          <w:sz w:val="22"/>
          <w:szCs w:val="22"/>
        </w:rPr>
        <w:t xml:space="preserve">chip adatai, PIN) jogosulatlan megszerzése </w:t>
      </w:r>
      <w:r w:rsidR="007724C0" w:rsidRPr="009D7300">
        <w:rPr>
          <w:rFonts w:ascii="Calibri" w:hAnsi="Calibri"/>
          <w:sz w:val="22"/>
          <w:szCs w:val="22"/>
        </w:rPr>
        <w:t>ATM és POS</w:t>
      </w:r>
      <w:r w:rsidR="00E063F1" w:rsidRPr="009D7300">
        <w:rPr>
          <w:rFonts w:ascii="Calibri" w:hAnsi="Calibri"/>
          <w:sz w:val="22"/>
          <w:szCs w:val="22"/>
        </w:rPr>
        <w:t xml:space="preserve"> berendezéseknél abból a célból</w:t>
      </w:r>
      <w:r w:rsidR="00E063F1" w:rsidRPr="009D7300">
        <w:rPr>
          <w:rFonts w:ascii="Calibri" w:hAnsi="Calibri"/>
          <w:b/>
          <w:sz w:val="22"/>
          <w:szCs w:val="22"/>
        </w:rPr>
        <w:t>,</w:t>
      </w:r>
      <w:r w:rsidR="00E063F1" w:rsidRPr="009D7300">
        <w:rPr>
          <w:rFonts w:ascii="Calibri" w:hAnsi="Calibri"/>
          <w:sz w:val="22"/>
          <w:szCs w:val="22"/>
        </w:rPr>
        <w:t xml:space="preserve"> h</w:t>
      </w:r>
      <w:r w:rsidR="006506EE" w:rsidRPr="009D7300">
        <w:rPr>
          <w:rFonts w:ascii="Calibri" w:hAnsi="Calibri"/>
          <w:sz w:val="22"/>
          <w:szCs w:val="22"/>
        </w:rPr>
        <w:t>ogy az adatok birtokában hamisított kártyát gyártsanak és azzal jogosulatlan műveleteket hajtsanak végre.</w:t>
      </w:r>
    </w:p>
    <w:p w14:paraId="7F5D27F9" w14:textId="77777777" w:rsidR="006506EE" w:rsidRPr="009D7300" w:rsidRDefault="006506EE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>Kártya plasztik megszerzése (Card Trapping): az ATM tranzakció végrehajtása során fizikailag megszerzik a kártyát és a hozzá tartozó PIN kódot. K</w:t>
      </w:r>
      <w:r w:rsidR="00437B48" w:rsidRPr="009D7300">
        <w:rPr>
          <w:rFonts w:ascii="Calibri" w:hAnsi="Calibri"/>
          <w:sz w:val="22"/>
          <w:szCs w:val="22"/>
        </w:rPr>
        <w:t>é</w:t>
      </w:r>
      <w:r w:rsidRPr="009D7300">
        <w:rPr>
          <w:rFonts w:ascii="Calibri" w:hAnsi="Calibri"/>
          <w:sz w:val="22"/>
          <w:szCs w:val="22"/>
        </w:rPr>
        <w:t xml:space="preserve">sőbb a kártyát </w:t>
      </w:r>
      <w:r w:rsidR="00437B48" w:rsidRPr="009D7300">
        <w:rPr>
          <w:rFonts w:ascii="Calibri" w:hAnsi="Calibri"/>
          <w:sz w:val="22"/>
          <w:szCs w:val="22"/>
        </w:rPr>
        <w:t xml:space="preserve">jogosulatlanul használják készpénz felvételére. </w:t>
      </w:r>
    </w:p>
    <w:p w14:paraId="33D38999" w14:textId="77777777" w:rsidR="00E225B2" w:rsidRPr="009D7300" w:rsidRDefault="00437B48" w:rsidP="00E225B2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>Tranzakció reverzálás (</w:t>
      </w:r>
      <w:proofErr w:type="spellStart"/>
      <w:r w:rsidRPr="009D7300">
        <w:rPr>
          <w:rFonts w:ascii="Calibri" w:hAnsi="Calibri"/>
          <w:sz w:val="22"/>
          <w:szCs w:val="22"/>
        </w:rPr>
        <w:t>Transaction</w:t>
      </w:r>
      <w:proofErr w:type="spellEnd"/>
      <w:r w:rsidRPr="009D7300">
        <w:rPr>
          <w:rFonts w:ascii="Calibri" w:hAnsi="Calibri"/>
          <w:sz w:val="22"/>
          <w:szCs w:val="22"/>
        </w:rPr>
        <w:t xml:space="preserve"> </w:t>
      </w:r>
      <w:proofErr w:type="spellStart"/>
      <w:r w:rsidRPr="009D7300">
        <w:rPr>
          <w:rFonts w:ascii="Calibri" w:hAnsi="Calibri"/>
          <w:sz w:val="22"/>
          <w:szCs w:val="22"/>
        </w:rPr>
        <w:t>reversal</w:t>
      </w:r>
      <w:proofErr w:type="spellEnd"/>
      <w:r w:rsidRPr="009D7300">
        <w:rPr>
          <w:rFonts w:ascii="Calibri" w:hAnsi="Calibri"/>
          <w:sz w:val="22"/>
          <w:szCs w:val="22"/>
        </w:rPr>
        <w:t xml:space="preserve"> </w:t>
      </w:r>
      <w:proofErr w:type="spellStart"/>
      <w:r w:rsidRPr="009D7300">
        <w:rPr>
          <w:rFonts w:ascii="Calibri" w:hAnsi="Calibri"/>
          <w:sz w:val="22"/>
          <w:szCs w:val="22"/>
        </w:rPr>
        <w:t>fraud</w:t>
      </w:r>
      <w:proofErr w:type="spellEnd"/>
      <w:r w:rsidRPr="009D7300">
        <w:rPr>
          <w:rFonts w:ascii="Calibri" w:hAnsi="Calibri"/>
          <w:sz w:val="22"/>
          <w:szCs w:val="22"/>
        </w:rPr>
        <w:t xml:space="preserve">): </w:t>
      </w:r>
      <w:r w:rsidR="003D0C2C" w:rsidRPr="009D7300">
        <w:rPr>
          <w:rFonts w:ascii="Calibri" w:hAnsi="Calibri" w:cs="Arial"/>
          <w:sz w:val="22"/>
          <w:szCs w:val="22"/>
        </w:rPr>
        <w:t xml:space="preserve">a kártyabirtokos sikeres készpénzfelvétel kapcsán az </w:t>
      </w:r>
      <w:r w:rsidR="00625D84" w:rsidRPr="009D7300">
        <w:rPr>
          <w:rFonts w:ascii="Calibri" w:hAnsi="Calibri" w:cs="Arial"/>
          <w:sz w:val="22"/>
          <w:szCs w:val="22"/>
        </w:rPr>
        <w:t>ATM</w:t>
      </w:r>
      <w:r w:rsidR="003D0C2C" w:rsidRPr="009D7300">
        <w:rPr>
          <w:rFonts w:ascii="Calibri" w:hAnsi="Calibri" w:cs="Arial"/>
          <w:sz w:val="22"/>
          <w:szCs w:val="22"/>
        </w:rPr>
        <w:t xml:space="preserve"> működését úgy befolyásolja, hogy az a tranzakciót sikertelennek minősítse és törölje</w:t>
      </w:r>
      <w:r w:rsidR="00625D84" w:rsidRPr="009D7300">
        <w:rPr>
          <w:rFonts w:ascii="Calibri" w:hAnsi="Calibri" w:cs="Arial"/>
          <w:sz w:val="22"/>
          <w:szCs w:val="22"/>
        </w:rPr>
        <w:t>, miközben a készpénz egy része</w:t>
      </w:r>
      <w:r w:rsidR="003D0C2C" w:rsidRPr="009D7300">
        <w:rPr>
          <w:rFonts w:ascii="Calibri" w:hAnsi="Calibri" w:cs="Arial"/>
          <w:sz w:val="22"/>
          <w:szCs w:val="22"/>
        </w:rPr>
        <w:t xml:space="preserve"> vagy az</w:t>
      </w:r>
      <w:r w:rsidR="00625D84" w:rsidRPr="009D7300">
        <w:rPr>
          <w:rFonts w:ascii="Calibri" w:hAnsi="Calibri" w:cs="Arial"/>
          <w:sz w:val="22"/>
          <w:szCs w:val="22"/>
        </w:rPr>
        <w:t xml:space="preserve"> egésze kiadásra kerül</w:t>
      </w:r>
      <w:r w:rsidR="003D0C2C" w:rsidRPr="009D7300">
        <w:rPr>
          <w:rFonts w:ascii="Calibri" w:hAnsi="Calibri" w:cs="Arial"/>
          <w:sz w:val="22"/>
          <w:szCs w:val="22"/>
        </w:rPr>
        <w:t>.</w:t>
      </w:r>
    </w:p>
    <w:p w14:paraId="55527C16" w14:textId="77777777" w:rsidR="00BA77AA" w:rsidRDefault="00BA77AA" w:rsidP="00E225B2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 xml:space="preserve">Készpénz illetéktelen megszerzése (Cash Trapping): az ATM művelet során a kártyabirtokos nem jut hozzá a készpénzhez, </w:t>
      </w:r>
      <w:r w:rsidR="00105EBC" w:rsidRPr="009D7300">
        <w:rPr>
          <w:rFonts w:ascii="Calibri" w:hAnsi="Calibri"/>
          <w:sz w:val="22"/>
          <w:szCs w:val="22"/>
        </w:rPr>
        <w:t>annak ellenére, hogy</w:t>
      </w:r>
      <w:r w:rsidRPr="009D7300">
        <w:rPr>
          <w:rFonts w:ascii="Calibri" w:hAnsi="Calibri"/>
          <w:sz w:val="22"/>
          <w:szCs w:val="22"/>
        </w:rPr>
        <w:t xml:space="preserve"> a bizonylat szerint a gép kiadta azt. </w:t>
      </w:r>
      <w:r w:rsidR="00105EBC" w:rsidRPr="009D7300">
        <w:rPr>
          <w:rFonts w:ascii="Calibri" w:hAnsi="Calibri"/>
          <w:sz w:val="22"/>
          <w:szCs w:val="22"/>
        </w:rPr>
        <w:t>Miután a kártyabirtokos a berendezés meghibásodását feltételezve távozik, a csalók megszerzik az általuk „</w:t>
      </w:r>
      <w:r w:rsidR="00644C0F" w:rsidRPr="009D7300">
        <w:rPr>
          <w:rFonts w:ascii="Calibri" w:hAnsi="Calibri"/>
          <w:sz w:val="22"/>
          <w:szCs w:val="22"/>
        </w:rPr>
        <w:t>manipulált</w:t>
      </w:r>
      <w:r w:rsidR="00105EBC" w:rsidRPr="009D7300">
        <w:rPr>
          <w:rFonts w:ascii="Calibri" w:hAnsi="Calibri"/>
          <w:sz w:val="22"/>
          <w:szCs w:val="22"/>
        </w:rPr>
        <w:t>” gépbe ragadt pénzt.</w:t>
      </w:r>
    </w:p>
    <w:p w14:paraId="586F3919" w14:textId="77777777" w:rsidR="00BD3542" w:rsidRPr="006C677F" w:rsidRDefault="006C677F" w:rsidP="006C677F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BD3542">
        <w:rPr>
          <w:rFonts w:ascii="Calibri" w:hAnsi="Calibri"/>
          <w:sz w:val="22"/>
          <w:szCs w:val="22"/>
        </w:rPr>
        <w:t>isszaélés</w:t>
      </w:r>
      <w:r>
        <w:rPr>
          <w:rFonts w:ascii="Calibri" w:hAnsi="Calibri"/>
          <w:sz w:val="22"/>
          <w:szCs w:val="22"/>
        </w:rPr>
        <w:t>ek azonosítás nélkül lebonyolított tranzakcióknál</w:t>
      </w:r>
      <w:r w:rsidR="00BD3542">
        <w:rPr>
          <w:rFonts w:ascii="Calibri" w:hAnsi="Calibri"/>
          <w:sz w:val="22"/>
          <w:szCs w:val="22"/>
        </w:rPr>
        <w:t xml:space="preserve">: itt kell jelenteni azokat a visszaéléseket, amelyeket a </w:t>
      </w:r>
      <w:r>
        <w:rPr>
          <w:rFonts w:ascii="Calibri" w:hAnsi="Calibri"/>
          <w:sz w:val="22"/>
          <w:szCs w:val="22"/>
        </w:rPr>
        <w:t xml:space="preserve">fizikai elfogadóhelyek esetében PIN kód használata nélkül, például a </w:t>
      </w:r>
      <w:r w:rsidR="00BD3542">
        <w:rPr>
          <w:rFonts w:ascii="Calibri" w:hAnsi="Calibri"/>
          <w:sz w:val="22"/>
          <w:szCs w:val="22"/>
        </w:rPr>
        <w:t xml:space="preserve">fizetési kártya érintéses funkcióját </w:t>
      </w:r>
      <w:r w:rsidR="0032117C" w:rsidRPr="00E20098">
        <w:rPr>
          <w:rFonts w:ascii="Calibri" w:hAnsi="Calibri"/>
          <w:sz w:val="22"/>
          <w:szCs w:val="22"/>
        </w:rPr>
        <w:t>a kártyatársaságok által meghatározott tranzakciós értékekre vonatkozó limit alatt</w:t>
      </w:r>
      <w:r w:rsidR="0032117C">
        <w:rPr>
          <w:rFonts w:ascii="Calibri" w:hAnsi="Calibri"/>
          <w:sz w:val="22"/>
          <w:szCs w:val="22"/>
        </w:rPr>
        <w:t xml:space="preserve"> </w:t>
      </w:r>
      <w:r w:rsidR="00BD3542">
        <w:rPr>
          <w:rFonts w:ascii="Calibri" w:hAnsi="Calibri"/>
          <w:sz w:val="22"/>
          <w:szCs w:val="22"/>
        </w:rPr>
        <w:t>használva követtek el</w:t>
      </w:r>
      <w:r>
        <w:rPr>
          <w:rFonts w:ascii="Calibri" w:hAnsi="Calibri"/>
          <w:sz w:val="22"/>
          <w:szCs w:val="22"/>
        </w:rPr>
        <w:t xml:space="preserve"> vagy az elfogadóhely csak aláírást kért a tranzakció lebonyolításához</w:t>
      </w:r>
      <w:r w:rsidR="00BD3542" w:rsidRPr="006C677F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A nem fizikai elfogadóhelyen elkövetett visszaélések esetében például ide tartoznak azok a visszaélések, amelyeknél az elfogadóhely csak a kártyán található </w:t>
      </w:r>
      <w:proofErr w:type="spellStart"/>
      <w:r>
        <w:rPr>
          <w:rFonts w:ascii="Calibri" w:hAnsi="Calibri"/>
          <w:sz w:val="22"/>
          <w:szCs w:val="22"/>
        </w:rPr>
        <w:t>CVC</w:t>
      </w:r>
      <w:proofErr w:type="spellEnd"/>
      <w:r>
        <w:rPr>
          <w:rFonts w:ascii="Calibri" w:hAnsi="Calibri"/>
          <w:sz w:val="22"/>
          <w:szCs w:val="22"/>
        </w:rPr>
        <w:t xml:space="preserve"> kódot kérte, de </w:t>
      </w:r>
      <w:r w:rsidR="00BA537D">
        <w:rPr>
          <w:rFonts w:ascii="Calibri" w:hAnsi="Calibri"/>
          <w:sz w:val="22"/>
          <w:szCs w:val="22"/>
        </w:rPr>
        <w:t xml:space="preserve">nem </w:t>
      </w:r>
      <w:r>
        <w:rPr>
          <w:rFonts w:ascii="Calibri" w:hAnsi="Calibri"/>
          <w:sz w:val="22"/>
          <w:szCs w:val="22"/>
        </w:rPr>
        <w:t>alkalmaztak például egyszer</w:t>
      </w:r>
      <w:r w:rsidR="00BA537D">
        <w:rPr>
          <w:rFonts w:ascii="Calibri" w:hAnsi="Calibri"/>
          <w:sz w:val="22"/>
          <w:szCs w:val="22"/>
        </w:rPr>
        <w:t xml:space="preserve"> használatos</w:t>
      </w:r>
      <w:r>
        <w:rPr>
          <w:rFonts w:ascii="Calibri" w:hAnsi="Calibri"/>
          <w:sz w:val="22"/>
          <w:szCs w:val="22"/>
        </w:rPr>
        <w:t xml:space="preserve"> jelszót a tranzakció jóváhagyásához</w:t>
      </w:r>
      <w:r w:rsidR="00822DB4" w:rsidRPr="006C677F">
        <w:rPr>
          <w:rFonts w:ascii="Calibri" w:hAnsi="Calibri"/>
          <w:sz w:val="22"/>
          <w:szCs w:val="22"/>
        </w:rPr>
        <w:t>.</w:t>
      </w:r>
    </w:p>
    <w:p w14:paraId="3DEE5D82" w14:textId="77777777" w:rsidR="008F0CFC" w:rsidRPr="009D7300" w:rsidRDefault="008F0CFC">
      <w:pPr>
        <w:rPr>
          <w:rFonts w:ascii="Calibri" w:hAnsi="Calibri"/>
          <w:b/>
          <w:sz w:val="22"/>
          <w:szCs w:val="22"/>
        </w:rPr>
      </w:pPr>
    </w:p>
    <w:p w14:paraId="7C860D81" w14:textId="77777777" w:rsidR="008F0CFC" w:rsidRPr="009D7300" w:rsidRDefault="008F0CFC">
      <w:pPr>
        <w:rPr>
          <w:rFonts w:ascii="Calibri" w:hAnsi="Calibri"/>
          <w:b/>
          <w:sz w:val="22"/>
          <w:szCs w:val="22"/>
        </w:rPr>
      </w:pPr>
    </w:p>
    <w:p w14:paraId="3DC1006E" w14:textId="77777777" w:rsidR="008F0CFC" w:rsidRPr="009D7300" w:rsidRDefault="008F0CFC" w:rsidP="006A54E1">
      <w:pPr>
        <w:ind w:right="-428"/>
        <w:jc w:val="both"/>
        <w:rPr>
          <w:rFonts w:ascii="Calibri" w:hAnsi="Calibri"/>
          <w:b/>
          <w:sz w:val="22"/>
          <w:szCs w:val="22"/>
        </w:rPr>
      </w:pPr>
      <w:r w:rsidRPr="009D7300">
        <w:rPr>
          <w:rFonts w:ascii="Calibri" w:hAnsi="Calibri"/>
          <w:b/>
          <w:sz w:val="22"/>
          <w:szCs w:val="22"/>
        </w:rPr>
        <w:t>II. A táblák kitöltésével kapcsolatos részletes tudnivalók, az adatok összeállításának módja</w:t>
      </w:r>
    </w:p>
    <w:p w14:paraId="303A4B76" w14:textId="77777777" w:rsidR="008F0CFC" w:rsidRPr="009D7300" w:rsidRDefault="008F0CFC" w:rsidP="006A54E1">
      <w:pPr>
        <w:ind w:right="-428"/>
        <w:rPr>
          <w:rFonts w:ascii="Calibri" w:hAnsi="Calibri"/>
          <w:b/>
          <w:sz w:val="22"/>
          <w:szCs w:val="22"/>
        </w:rPr>
      </w:pPr>
    </w:p>
    <w:p w14:paraId="476DBCFE" w14:textId="77777777" w:rsidR="008F0CFC" w:rsidRPr="009D7300" w:rsidRDefault="008F0CFC" w:rsidP="006A54E1">
      <w:pPr>
        <w:spacing w:after="120"/>
        <w:ind w:right="-428"/>
        <w:jc w:val="both"/>
        <w:rPr>
          <w:rFonts w:ascii="Calibri" w:hAnsi="Calibri"/>
          <w:b/>
          <w:sz w:val="22"/>
          <w:szCs w:val="22"/>
        </w:rPr>
      </w:pPr>
      <w:r w:rsidRPr="009D7300">
        <w:rPr>
          <w:rFonts w:ascii="Calibri" w:hAnsi="Calibri"/>
          <w:b/>
          <w:sz w:val="22"/>
          <w:szCs w:val="22"/>
        </w:rPr>
        <w:lastRenderedPageBreak/>
        <w:t>01. tábla:</w:t>
      </w:r>
      <w:r w:rsidR="009245B3" w:rsidRPr="009D7300">
        <w:rPr>
          <w:rFonts w:ascii="Calibri" w:hAnsi="Calibri"/>
          <w:b/>
          <w:sz w:val="22"/>
          <w:szCs w:val="22"/>
        </w:rPr>
        <w:t xml:space="preserve"> </w:t>
      </w:r>
      <w:r w:rsidR="00625D84" w:rsidRPr="009D7300">
        <w:rPr>
          <w:rFonts w:ascii="Calibri" w:hAnsi="Calibri"/>
          <w:b/>
          <w:sz w:val="22"/>
          <w:szCs w:val="22"/>
        </w:rPr>
        <w:t>A bankkártya</w:t>
      </w:r>
      <w:r w:rsidRPr="009D7300">
        <w:rPr>
          <w:rFonts w:ascii="Calibri" w:hAnsi="Calibri"/>
          <w:b/>
          <w:sz w:val="22"/>
          <w:szCs w:val="22"/>
        </w:rPr>
        <w:t xml:space="preserve"> kibocsátói üzletágban</w:t>
      </w:r>
      <w:r w:rsidR="005644F4" w:rsidRPr="009D7300">
        <w:rPr>
          <w:rFonts w:ascii="Calibri" w:hAnsi="Calibri"/>
          <w:b/>
          <w:sz w:val="22"/>
          <w:szCs w:val="22"/>
        </w:rPr>
        <w:t>,</w:t>
      </w:r>
      <w:r w:rsidRPr="009D7300">
        <w:rPr>
          <w:rFonts w:ascii="Calibri" w:hAnsi="Calibri"/>
          <w:b/>
          <w:sz w:val="22"/>
          <w:szCs w:val="22"/>
        </w:rPr>
        <w:t xml:space="preserve"> a beszámolási időszakban</w:t>
      </w:r>
      <w:r w:rsidR="00EE6D2E" w:rsidRPr="009D7300">
        <w:rPr>
          <w:rFonts w:ascii="Calibri" w:hAnsi="Calibri"/>
          <w:b/>
          <w:sz w:val="22"/>
          <w:szCs w:val="22"/>
        </w:rPr>
        <w:t xml:space="preserve"> </w:t>
      </w:r>
      <w:r w:rsidR="00625D84" w:rsidRPr="009D7300">
        <w:rPr>
          <w:rFonts w:ascii="Calibri" w:hAnsi="Calibri"/>
          <w:b/>
          <w:sz w:val="22"/>
          <w:szCs w:val="22"/>
        </w:rPr>
        <w:t>felmerült kár kártyatársaságonként és kár fajtánként</w:t>
      </w:r>
    </w:p>
    <w:p w14:paraId="57F82EEB" w14:textId="77777777" w:rsidR="0008683B" w:rsidRPr="009D7300" w:rsidRDefault="008F0CFC" w:rsidP="006A54E1">
      <w:p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>Az adatszolgáltató által kibocsátott kártyák hazai és külföldi, készpénz-felvételi és vásárlási</w:t>
      </w:r>
      <w:r w:rsidR="006A54E1" w:rsidRPr="009D7300">
        <w:rPr>
          <w:rFonts w:ascii="Calibri" w:hAnsi="Calibri"/>
          <w:sz w:val="22"/>
          <w:szCs w:val="22"/>
        </w:rPr>
        <w:t xml:space="preserve"> </w:t>
      </w:r>
      <w:r w:rsidRPr="009D7300">
        <w:rPr>
          <w:rFonts w:ascii="Calibri" w:hAnsi="Calibri"/>
          <w:sz w:val="22"/>
          <w:szCs w:val="22"/>
        </w:rPr>
        <w:t>forgalmához kapcsolódó</w:t>
      </w:r>
      <w:r w:rsidR="00A76BAA" w:rsidRPr="009D7300">
        <w:rPr>
          <w:rFonts w:ascii="Calibri" w:hAnsi="Calibri"/>
          <w:sz w:val="22"/>
          <w:szCs w:val="22"/>
        </w:rPr>
        <w:t>, a beszámolási időszakban</w:t>
      </w:r>
      <w:r w:rsidR="0008683B" w:rsidRPr="009D7300">
        <w:rPr>
          <w:rFonts w:ascii="Calibri" w:hAnsi="Calibri"/>
          <w:sz w:val="22"/>
          <w:szCs w:val="22"/>
        </w:rPr>
        <w:t xml:space="preserve"> felmerült károkat</w:t>
      </w:r>
      <w:r w:rsidRPr="009D7300">
        <w:rPr>
          <w:rFonts w:ascii="Calibri" w:hAnsi="Calibri"/>
          <w:sz w:val="22"/>
          <w:szCs w:val="22"/>
        </w:rPr>
        <w:t xml:space="preserve"> kell jelenteni</w:t>
      </w:r>
      <w:r w:rsidR="00A44B9C" w:rsidRPr="009D7300">
        <w:rPr>
          <w:rFonts w:ascii="Calibri" w:hAnsi="Calibri"/>
          <w:sz w:val="22"/>
          <w:szCs w:val="22"/>
        </w:rPr>
        <w:t>:</w:t>
      </w:r>
      <w:r w:rsidRPr="009D7300">
        <w:rPr>
          <w:rFonts w:ascii="Calibri" w:hAnsi="Calibri"/>
          <w:sz w:val="22"/>
          <w:szCs w:val="22"/>
        </w:rPr>
        <w:t xml:space="preserve"> </w:t>
      </w:r>
    </w:p>
    <w:p w14:paraId="672CD49F" w14:textId="77777777" w:rsidR="000162B8" w:rsidRPr="009D7300" w:rsidRDefault="0008683B" w:rsidP="006A54E1">
      <w:p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>1. A</w:t>
      </w:r>
      <w:r w:rsidR="008F0CFC" w:rsidRPr="009D7300">
        <w:rPr>
          <w:rFonts w:ascii="Calibri" w:hAnsi="Calibri"/>
          <w:sz w:val="22"/>
          <w:szCs w:val="22"/>
        </w:rPr>
        <w:t>z (a) oszlopban feltüntetve az e rendelet 3. számú melléklet 4.</w:t>
      </w:r>
      <w:r w:rsidR="00D836B6">
        <w:rPr>
          <w:rFonts w:ascii="Calibri" w:hAnsi="Calibri"/>
          <w:sz w:val="22"/>
          <w:szCs w:val="22"/>
        </w:rPr>
        <w:t>7</w:t>
      </w:r>
      <w:r w:rsidR="008F0CFC" w:rsidRPr="009D7300">
        <w:rPr>
          <w:rFonts w:ascii="Calibri" w:hAnsi="Calibri"/>
          <w:sz w:val="22"/>
          <w:szCs w:val="22"/>
        </w:rPr>
        <w:t xml:space="preserve">. pontja szerinti, az MNB honlapján közzétett technikai segédlet (Kódlista a bankkártya statisztikák törzsadatairól) alapján a kártyatársaság kódszámát. </w:t>
      </w:r>
    </w:p>
    <w:p w14:paraId="3DE5BD24" w14:textId="77777777" w:rsidR="008F0CFC" w:rsidRPr="009D7300" w:rsidRDefault="00822DB4" w:rsidP="006A54E1">
      <w:pPr>
        <w:spacing w:after="120"/>
        <w:ind w:right="-428"/>
        <w:jc w:val="both"/>
        <w:rPr>
          <w:rFonts w:ascii="Calibri" w:hAnsi="Calibri"/>
          <w:snapToGrid w:val="0"/>
          <w:color w:val="000000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2</w:t>
      </w:r>
      <w:r w:rsidR="005A0264" w:rsidRPr="009D730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A (b) oszlopban kell jelenteni, hogy a visszaélést a kártya</w:t>
      </w:r>
      <w:r w:rsidR="0032117C" w:rsidRPr="00E20098">
        <w:rPr>
          <w:rFonts w:ascii="Calibri" w:hAnsi="Calibri"/>
          <w:sz w:val="22"/>
          <w:szCs w:val="22"/>
        </w:rPr>
        <w:t>birtokos</w:t>
      </w:r>
      <w:r>
        <w:rPr>
          <w:rFonts w:ascii="Calibri" w:hAnsi="Calibri"/>
          <w:sz w:val="22"/>
          <w:szCs w:val="22"/>
        </w:rPr>
        <w:t xml:space="preserve"> </w:t>
      </w:r>
      <w:r w:rsidR="006C677F">
        <w:rPr>
          <w:rFonts w:ascii="Calibri" w:hAnsi="Calibri"/>
          <w:sz w:val="22"/>
          <w:szCs w:val="22"/>
        </w:rPr>
        <w:t>azonosítás</w:t>
      </w:r>
      <w:r w:rsidR="0032117C" w:rsidRPr="00E20098">
        <w:rPr>
          <w:rFonts w:ascii="Calibri" w:hAnsi="Calibri"/>
          <w:sz w:val="22"/>
          <w:szCs w:val="22"/>
        </w:rPr>
        <w:t>a</w:t>
      </w:r>
      <w:r w:rsidR="006C677F">
        <w:rPr>
          <w:rFonts w:ascii="Calibri" w:hAnsi="Calibri"/>
          <w:sz w:val="22"/>
          <w:szCs w:val="22"/>
        </w:rPr>
        <w:t xml:space="preserve"> (PIN kód, egyszer használatos jelszó)</w:t>
      </w:r>
      <w:r>
        <w:rPr>
          <w:rFonts w:ascii="Calibri" w:hAnsi="Calibri"/>
          <w:sz w:val="22"/>
          <w:szCs w:val="22"/>
        </w:rPr>
        <w:t xml:space="preserve"> </w:t>
      </w:r>
      <w:r w:rsidR="0032117C">
        <w:rPr>
          <w:rFonts w:ascii="Calibri" w:hAnsi="Calibri"/>
          <w:sz w:val="22"/>
          <w:szCs w:val="22"/>
        </w:rPr>
        <w:t xml:space="preserve">nélkül </w:t>
      </w:r>
      <w:r>
        <w:rPr>
          <w:rFonts w:ascii="Calibri" w:hAnsi="Calibri"/>
          <w:sz w:val="22"/>
          <w:szCs w:val="22"/>
        </w:rPr>
        <w:t>követték-e el.</w:t>
      </w:r>
    </w:p>
    <w:p w14:paraId="3195DEB4" w14:textId="77777777" w:rsidR="008F0CFC" w:rsidRPr="009D7300" w:rsidRDefault="00822DB4" w:rsidP="006A54E1">
      <w:pPr>
        <w:spacing w:after="120"/>
        <w:ind w:right="-428"/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>
        <w:rPr>
          <w:rFonts w:ascii="Calibri" w:hAnsi="Calibri"/>
          <w:snapToGrid w:val="0"/>
          <w:sz w:val="22"/>
          <w:szCs w:val="22"/>
          <w:lang w:eastAsia="en-US"/>
        </w:rPr>
        <w:t>3</w:t>
      </w:r>
      <w:r w:rsidR="00B116FD" w:rsidRPr="009D7300">
        <w:rPr>
          <w:rFonts w:ascii="Calibri" w:hAnsi="Calibri"/>
          <w:snapToGrid w:val="0"/>
          <w:sz w:val="22"/>
          <w:szCs w:val="22"/>
          <w:lang w:eastAsia="en-US"/>
        </w:rPr>
        <w:t xml:space="preserve">. </w:t>
      </w:r>
      <w:r w:rsidR="008F0CFC" w:rsidRPr="009D7300">
        <w:rPr>
          <w:rFonts w:ascii="Calibri" w:hAnsi="Calibri"/>
          <w:snapToGrid w:val="0"/>
          <w:sz w:val="22"/>
          <w:szCs w:val="22"/>
          <w:lang w:eastAsia="en-US"/>
        </w:rPr>
        <w:t>A (</w:t>
      </w:r>
      <w:r>
        <w:rPr>
          <w:rFonts w:ascii="Calibri" w:hAnsi="Calibri"/>
          <w:snapToGrid w:val="0"/>
          <w:sz w:val="22"/>
          <w:szCs w:val="22"/>
          <w:lang w:eastAsia="en-US"/>
        </w:rPr>
        <w:t>c</w:t>
      </w:r>
      <w:r w:rsidR="008F0CFC" w:rsidRPr="009D7300">
        <w:rPr>
          <w:rFonts w:ascii="Calibri" w:hAnsi="Calibri"/>
          <w:snapToGrid w:val="0"/>
          <w:sz w:val="22"/>
          <w:szCs w:val="22"/>
          <w:lang w:eastAsia="en-US"/>
        </w:rPr>
        <w:t>) oszlopban a visszaélések fajtáit az e rendelet 3. számú melléklet 4.</w:t>
      </w:r>
      <w:r w:rsidR="00D836B6">
        <w:rPr>
          <w:rFonts w:ascii="Calibri" w:hAnsi="Calibri"/>
          <w:snapToGrid w:val="0"/>
          <w:sz w:val="22"/>
          <w:szCs w:val="22"/>
          <w:lang w:eastAsia="en-US"/>
        </w:rPr>
        <w:t>7</w:t>
      </w:r>
      <w:r w:rsidR="008F0CFC" w:rsidRPr="009D7300">
        <w:rPr>
          <w:rFonts w:ascii="Calibri" w:hAnsi="Calibri"/>
          <w:snapToGrid w:val="0"/>
          <w:sz w:val="22"/>
          <w:szCs w:val="22"/>
          <w:lang w:eastAsia="en-US"/>
        </w:rPr>
        <w:t xml:space="preserve">. pontja </w:t>
      </w:r>
      <w:r w:rsidR="008F0CFC" w:rsidRPr="009D7300">
        <w:rPr>
          <w:rFonts w:ascii="Calibri" w:hAnsi="Calibri"/>
          <w:snapToGrid w:val="0"/>
          <w:color w:val="000000"/>
          <w:sz w:val="22"/>
          <w:szCs w:val="22"/>
          <w:lang w:eastAsia="en-US"/>
        </w:rPr>
        <w:t>szerinti, az MNB honlapján közzétett technikai segédlet (Kódlista a P34-es adatszolgáltatáshoz)</w:t>
      </w:r>
      <w:r w:rsidR="008F0CFC" w:rsidRPr="009D7300">
        <w:rPr>
          <w:rFonts w:ascii="Calibri" w:hAnsi="Calibri"/>
          <w:snapToGrid w:val="0"/>
          <w:sz w:val="22"/>
          <w:szCs w:val="22"/>
          <w:lang w:eastAsia="en-US"/>
        </w:rPr>
        <w:t xml:space="preserve"> alapján kell feltüntetni. Csak azokat a visszaélés fajtákat kell jelenteni, amelyekben kár keletkezett.</w:t>
      </w:r>
    </w:p>
    <w:p w14:paraId="5D8D63F3" w14:textId="77777777" w:rsidR="005C6671" w:rsidRPr="009D7300" w:rsidRDefault="00822DB4" w:rsidP="006A54E1">
      <w:pPr>
        <w:spacing w:after="120"/>
        <w:ind w:right="-428"/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>
        <w:rPr>
          <w:rFonts w:ascii="Calibri" w:hAnsi="Calibri"/>
          <w:snapToGrid w:val="0"/>
          <w:sz w:val="22"/>
          <w:szCs w:val="22"/>
          <w:lang w:eastAsia="en-US"/>
        </w:rPr>
        <w:t>4</w:t>
      </w:r>
      <w:r w:rsidR="00B116FD" w:rsidRPr="009D7300">
        <w:rPr>
          <w:rFonts w:ascii="Calibri" w:hAnsi="Calibri"/>
          <w:snapToGrid w:val="0"/>
          <w:sz w:val="22"/>
          <w:szCs w:val="22"/>
          <w:lang w:eastAsia="en-US"/>
        </w:rPr>
        <w:t xml:space="preserve">. </w:t>
      </w:r>
      <w:r w:rsidR="005C6671" w:rsidRPr="009D7300">
        <w:rPr>
          <w:rFonts w:ascii="Calibri" w:hAnsi="Calibri"/>
          <w:snapToGrid w:val="0"/>
          <w:sz w:val="22"/>
          <w:szCs w:val="22"/>
          <w:lang w:eastAsia="en-US"/>
        </w:rPr>
        <w:t>A (</w:t>
      </w:r>
      <w:r>
        <w:rPr>
          <w:rFonts w:ascii="Calibri" w:hAnsi="Calibri"/>
          <w:snapToGrid w:val="0"/>
          <w:sz w:val="22"/>
          <w:szCs w:val="22"/>
          <w:lang w:eastAsia="en-US"/>
        </w:rPr>
        <w:t>d</w:t>
      </w:r>
      <w:r w:rsidR="005C6671" w:rsidRPr="009D7300">
        <w:rPr>
          <w:rFonts w:ascii="Calibri" w:hAnsi="Calibri"/>
          <w:snapToGrid w:val="0"/>
          <w:sz w:val="22"/>
          <w:szCs w:val="22"/>
          <w:lang w:eastAsia="en-US"/>
        </w:rPr>
        <w:t>-</w:t>
      </w:r>
      <w:r>
        <w:rPr>
          <w:rFonts w:ascii="Calibri" w:hAnsi="Calibri"/>
          <w:snapToGrid w:val="0"/>
          <w:sz w:val="22"/>
          <w:szCs w:val="22"/>
          <w:lang w:eastAsia="en-US"/>
        </w:rPr>
        <w:t>e</w:t>
      </w:r>
      <w:r w:rsidR="005A0264" w:rsidRPr="009D7300">
        <w:rPr>
          <w:rFonts w:ascii="Calibri" w:hAnsi="Calibri"/>
          <w:snapToGrid w:val="0"/>
          <w:sz w:val="22"/>
          <w:szCs w:val="22"/>
          <w:lang w:eastAsia="en-US"/>
        </w:rPr>
        <w:t>) oszlopokban a</w:t>
      </w:r>
      <w:r w:rsidR="00E745A0" w:rsidRPr="009D7300">
        <w:rPr>
          <w:rFonts w:ascii="Calibri" w:hAnsi="Calibri"/>
          <w:snapToGrid w:val="0"/>
          <w:sz w:val="22"/>
          <w:szCs w:val="22"/>
          <w:lang w:eastAsia="en-US"/>
        </w:rPr>
        <w:t xml:space="preserve"> visszaélésszerű </w:t>
      </w:r>
      <w:r w:rsidR="005A0264" w:rsidRPr="009D7300">
        <w:rPr>
          <w:rFonts w:ascii="Calibri" w:hAnsi="Calibri"/>
          <w:snapToGrid w:val="0"/>
          <w:sz w:val="22"/>
          <w:szCs w:val="22"/>
          <w:lang w:eastAsia="en-US"/>
        </w:rPr>
        <w:t>műveletek darabszá</w:t>
      </w:r>
      <w:r w:rsidR="00E745A0" w:rsidRPr="009D7300">
        <w:rPr>
          <w:rFonts w:ascii="Calibri" w:hAnsi="Calibri"/>
          <w:snapToGrid w:val="0"/>
          <w:sz w:val="22"/>
          <w:szCs w:val="22"/>
          <w:lang w:eastAsia="en-US"/>
        </w:rPr>
        <w:t>mát</w:t>
      </w:r>
      <w:r w:rsidR="005C6671" w:rsidRPr="009D7300">
        <w:rPr>
          <w:rFonts w:ascii="Calibri" w:hAnsi="Calibri"/>
          <w:snapToGrid w:val="0"/>
          <w:sz w:val="22"/>
          <w:szCs w:val="22"/>
          <w:lang w:eastAsia="en-US"/>
        </w:rPr>
        <w:t xml:space="preserve"> és ezer forintra kerekített értékét kell jelenteni.</w:t>
      </w:r>
    </w:p>
    <w:p w14:paraId="144042D6" w14:textId="77777777" w:rsidR="000B72EF" w:rsidRPr="009D7300" w:rsidRDefault="000B72EF" w:rsidP="006A54E1">
      <w:pPr>
        <w:spacing w:after="120"/>
        <w:ind w:right="-428"/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0050D241" w14:textId="77777777" w:rsidR="005644F4" w:rsidRPr="009D7300" w:rsidRDefault="005644F4" w:rsidP="005644F4">
      <w:pPr>
        <w:spacing w:after="120"/>
        <w:ind w:right="-428"/>
        <w:jc w:val="both"/>
        <w:rPr>
          <w:rFonts w:ascii="Calibri" w:hAnsi="Calibri"/>
          <w:b/>
          <w:sz w:val="22"/>
          <w:szCs w:val="22"/>
        </w:rPr>
      </w:pPr>
      <w:r w:rsidRPr="009D7300">
        <w:rPr>
          <w:rFonts w:ascii="Calibri" w:hAnsi="Calibri"/>
          <w:b/>
          <w:sz w:val="22"/>
          <w:szCs w:val="22"/>
        </w:rPr>
        <w:t>02. tábla: A bankkártya kibocsátói üzletágban, a beszámolási időszakban felmerült kár berendezésenkénti bontásban</w:t>
      </w:r>
    </w:p>
    <w:p w14:paraId="379EB82B" w14:textId="77777777" w:rsidR="005C6671" w:rsidRPr="009D7300" w:rsidRDefault="005C6671" w:rsidP="005644F4">
      <w:p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>A 01-es táblában jelentett károk darabszámát és értékét kell tovább bontani az alábbiak szerint:</w:t>
      </w:r>
    </w:p>
    <w:p w14:paraId="5F0C1812" w14:textId="77777777" w:rsidR="005644F4" w:rsidRPr="009D7300" w:rsidRDefault="00075A44" w:rsidP="006A54E1">
      <w:p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>1. A</w:t>
      </w:r>
      <w:r w:rsidR="00063884" w:rsidRPr="009D7300">
        <w:rPr>
          <w:rFonts w:ascii="Calibri" w:hAnsi="Calibri"/>
          <w:sz w:val="22"/>
          <w:szCs w:val="22"/>
        </w:rPr>
        <w:t>z</w:t>
      </w:r>
      <w:r w:rsidRPr="009D7300">
        <w:rPr>
          <w:rFonts w:ascii="Calibri" w:hAnsi="Calibri"/>
          <w:sz w:val="22"/>
          <w:szCs w:val="22"/>
        </w:rPr>
        <w:t xml:space="preserve"> </w:t>
      </w:r>
      <w:r w:rsidR="00063884" w:rsidRPr="009D7300">
        <w:rPr>
          <w:rFonts w:ascii="Calibri" w:hAnsi="Calibri"/>
          <w:sz w:val="22"/>
          <w:szCs w:val="22"/>
        </w:rPr>
        <w:t>(a</w:t>
      </w:r>
      <w:r w:rsidRPr="009D7300">
        <w:rPr>
          <w:rFonts w:ascii="Calibri" w:hAnsi="Calibri"/>
          <w:sz w:val="22"/>
          <w:szCs w:val="22"/>
        </w:rPr>
        <w:t>) oszlopban, külön sorban kell jelölni: a kibocsátó bank saját hálózatában lebonyolított műveletekhez kapcsolódó károkat (on-us tételek), a belföldi bankközi forgalomban, valamint a határon átnyúló (</w:t>
      </w:r>
      <w:proofErr w:type="spellStart"/>
      <w:r w:rsidRPr="009D7300">
        <w:rPr>
          <w:rFonts w:ascii="Calibri" w:hAnsi="Calibri"/>
          <w:sz w:val="22"/>
          <w:szCs w:val="22"/>
        </w:rPr>
        <w:t>cross-border</w:t>
      </w:r>
      <w:proofErr w:type="spellEnd"/>
      <w:r w:rsidRPr="009D7300">
        <w:rPr>
          <w:rFonts w:ascii="Calibri" w:hAnsi="Calibri"/>
          <w:sz w:val="22"/>
          <w:szCs w:val="22"/>
        </w:rPr>
        <w:t>) forgalomban lebonyolított művelethez kapcsolódó károkat. A</w:t>
      </w:r>
      <w:r w:rsidR="00063884" w:rsidRPr="009D7300">
        <w:rPr>
          <w:rFonts w:ascii="Calibri" w:hAnsi="Calibri"/>
          <w:sz w:val="22"/>
          <w:szCs w:val="22"/>
        </w:rPr>
        <w:t>z</w:t>
      </w:r>
      <w:r w:rsidRPr="009D7300">
        <w:rPr>
          <w:rFonts w:ascii="Calibri" w:hAnsi="Calibri"/>
          <w:sz w:val="22"/>
          <w:szCs w:val="22"/>
        </w:rPr>
        <w:t xml:space="preserve"> </w:t>
      </w:r>
      <w:r w:rsidR="00063884" w:rsidRPr="009D7300">
        <w:rPr>
          <w:rFonts w:ascii="Calibri" w:hAnsi="Calibri"/>
          <w:sz w:val="22"/>
          <w:szCs w:val="22"/>
        </w:rPr>
        <w:t>(a</w:t>
      </w:r>
      <w:r w:rsidRPr="009D7300">
        <w:rPr>
          <w:rFonts w:ascii="Calibri" w:hAnsi="Calibri"/>
          <w:sz w:val="22"/>
          <w:szCs w:val="22"/>
        </w:rPr>
        <w:t xml:space="preserve">) oszlop kitöltéséhez </w:t>
      </w:r>
      <w:r w:rsidRPr="009D7300">
        <w:rPr>
          <w:rFonts w:ascii="Calibri" w:hAnsi="Calibri"/>
          <w:snapToGrid w:val="0"/>
          <w:color w:val="000000"/>
          <w:sz w:val="22"/>
          <w:szCs w:val="22"/>
          <w:lang w:eastAsia="en-US"/>
        </w:rPr>
        <w:t>az e rendelet 3. számú melléklet 4.</w:t>
      </w:r>
      <w:r w:rsidR="00D836B6">
        <w:rPr>
          <w:rFonts w:ascii="Calibri" w:hAnsi="Calibri"/>
          <w:snapToGrid w:val="0"/>
          <w:color w:val="000000"/>
          <w:sz w:val="22"/>
          <w:szCs w:val="22"/>
          <w:lang w:eastAsia="en-US"/>
        </w:rPr>
        <w:t>7</w:t>
      </w:r>
      <w:r w:rsidRPr="009D7300">
        <w:rPr>
          <w:rFonts w:ascii="Calibri" w:hAnsi="Calibri"/>
          <w:snapToGrid w:val="0"/>
          <w:color w:val="000000"/>
          <w:sz w:val="22"/>
          <w:szCs w:val="22"/>
          <w:lang w:eastAsia="en-US"/>
        </w:rPr>
        <w:t>. pontja szerinti, az MNB honlapján közzétett technikai segédletből (Kódlista a P34-es adatszolgáltatáshoz)</w:t>
      </w:r>
      <w:r w:rsidRPr="009D7300">
        <w:rPr>
          <w:rFonts w:ascii="Calibri" w:hAnsi="Calibri"/>
          <w:sz w:val="22"/>
          <w:szCs w:val="22"/>
        </w:rPr>
        <w:t xml:space="preserve"> a kár felmerülésének helye szerinti kódot kell alkalmazni</w:t>
      </w:r>
      <w:r w:rsidR="005C6671" w:rsidRPr="009D7300">
        <w:rPr>
          <w:rFonts w:ascii="Calibri" w:hAnsi="Calibri"/>
          <w:sz w:val="22"/>
          <w:szCs w:val="22"/>
        </w:rPr>
        <w:t>.</w:t>
      </w:r>
    </w:p>
    <w:p w14:paraId="6E045995" w14:textId="77777777" w:rsidR="005C6671" w:rsidRPr="009D7300" w:rsidRDefault="005C6671" w:rsidP="006A54E1">
      <w:p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>2. A (</w:t>
      </w:r>
      <w:r w:rsidR="00063884" w:rsidRPr="009D7300">
        <w:rPr>
          <w:rFonts w:ascii="Calibri" w:hAnsi="Calibri"/>
          <w:sz w:val="22"/>
          <w:szCs w:val="22"/>
        </w:rPr>
        <w:t>b-c</w:t>
      </w:r>
      <w:r w:rsidRPr="009D7300">
        <w:rPr>
          <w:rFonts w:ascii="Calibri" w:hAnsi="Calibri"/>
          <w:sz w:val="22"/>
          <w:szCs w:val="22"/>
        </w:rPr>
        <w:t>) oszlopokban a visszaélésszerű készpénzfelvételi műveletek darabszámát kell megadni ATM és POS bontásban, az</w:t>
      </w:r>
      <w:r w:rsidR="00063884" w:rsidRPr="009D7300">
        <w:rPr>
          <w:rFonts w:ascii="Calibri" w:hAnsi="Calibri"/>
          <w:sz w:val="22"/>
          <w:szCs w:val="22"/>
        </w:rPr>
        <w:t xml:space="preserve"> (d</w:t>
      </w:r>
      <w:r w:rsidRPr="009D7300">
        <w:rPr>
          <w:rFonts w:ascii="Calibri" w:hAnsi="Calibri"/>
          <w:sz w:val="22"/>
          <w:szCs w:val="22"/>
        </w:rPr>
        <w:t xml:space="preserve">) oszlopban pedig a vásárlási műveletek számát. A </w:t>
      </w:r>
      <w:r w:rsidR="00FA59B1" w:rsidRPr="009D7300">
        <w:rPr>
          <w:rFonts w:ascii="Calibri" w:hAnsi="Calibri"/>
          <w:sz w:val="22"/>
          <w:szCs w:val="22"/>
        </w:rPr>
        <w:t>(</w:t>
      </w:r>
      <w:r w:rsidR="00063884" w:rsidRPr="009D7300">
        <w:rPr>
          <w:rFonts w:ascii="Calibri" w:hAnsi="Calibri"/>
          <w:sz w:val="22"/>
          <w:szCs w:val="22"/>
        </w:rPr>
        <w:t>b+c+d</w:t>
      </w:r>
      <w:r w:rsidR="00FA59B1" w:rsidRPr="009D7300">
        <w:rPr>
          <w:rFonts w:ascii="Calibri" w:hAnsi="Calibri"/>
          <w:sz w:val="22"/>
          <w:szCs w:val="22"/>
        </w:rPr>
        <w:t>)</w:t>
      </w:r>
      <w:r w:rsidRPr="009D7300">
        <w:rPr>
          <w:rFonts w:ascii="Calibri" w:hAnsi="Calibri"/>
          <w:sz w:val="22"/>
          <w:szCs w:val="22"/>
        </w:rPr>
        <w:t xml:space="preserve"> oszlopok össze</w:t>
      </w:r>
      <w:r w:rsidR="00FA59B1" w:rsidRPr="009D7300">
        <w:rPr>
          <w:rFonts w:ascii="Calibri" w:hAnsi="Calibri"/>
          <w:sz w:val="22"/>
          <w:szCs w:val="22"/>
        </w:rPr>
        <w:t>sen értéke</w:t>
      </w:r>
      <w:r w:rsidRPr="009D7300">
        <w:rPr>
          <w:rFonts w:ascii="Calibri" w:hAnsi="Calibri"/>
          <w:sz w:val="22"/>
          <w:szCs w:val="22"/>
        </w:rPr>
        <w:t xml:space="preserve"> megegyezik a 01. tábla (c) oszlopának össze</w:t>
      </w:r>
      <w:r w:rsidR="00FA59B1" w:rsidRPr="009D7300">
        <w:rPr>
          <w:rFonts w:ascii="Calibri" w:hAnsi="Calibri"/>
          <w:sz w:val="22"/>
          <w:szCs w:val="22"/>
        </w:rPr>
        <w:t>sen értékével</w:t>
      </w:r>
      <w:r w:rsidRPr="009D7300">
        <w:rPr>
          <w:rFonts w:ascii="Calibri" w:hAnsi="Calibri"/>
          <w:sz w:val="22"/>
          <w:szCs w:val="22"/>
        </w:rPr>
        <w:t>.</w:t>
      </w:r>
    </w:p>
    <w:p w14:paraId="37ED8A50" w14:textId="77777777" w:rsidR="00FA59B1" w:rsidRPr="009D7300" w:rsidRDefault="00FA59B1" w:rsidP="006A54E1">
      <w:pPr>
        <w:spacing w:after="120"/>
        <w:ind w:right="-428"/>
        <w:jc w:val="both"/>
        <w:rPr>
          <w:rFonts w:ascii="Calibri" w:hAnsi="Calibri"/>
          <w:b/>
          <w:snapToGrid w:val="0"/>
          <w:sz w:val="22"/>
          <w:szCs w:val="22"/>
          <w:lang w:eastAsia="en-US"/>
        </w:rPr>
      </w:pPr>
      <w:r w:rsidRPr="009D7300">
        <w:rPr>
          <w:rFonts w:ascii="Calibri" w:hAnsi="Calibri"/>
          <w:sz w:val="22"/>
          <w:szCs w:val="22"/>
        </w:rPr>
        <w:t>3. A (</w:t>
      </w:r>
      <w:r w:rsidR="00063884" w:rsidRPr="009D7300">
        <w:rPr>
          <w:rFonts w:ascii="Calibri" w:hAnsi="Calibri"/>
          <w:sz w:val="22"/>
          <w:szCs w:val="22"/>
        </w:rPr>
        <w:t>e-f</w:t>
      </w:r>
      <w:r w:rsidRPr="009D7300">
        <w:rPr>
          <w:rFonts w:ascii="Calibri" w:hAnsi="Calibri"/>
          <w:sz w:val="22"/>
          <w:szCs w:val="22"/>
        </w:rPr>
        <w:t>) oszlopokban a visszaélésszerű készpénzfelvételi műveletek értékét kell megadni ezer forintra kerekítve A</w:t>
      </w:r>
      <w:r w:rsidR="00063884" w:rsidRPr="009D7300">
        <w:rPr>
          <w:rFonts w:ascii="Calibri" w:hAnsi="Calibri"/>
          <w:sz w:val="22"/>
          <w:szCs w:val="22"/>
        </w:rPr>
        <w:t>TM és POS bontásban, az (g</w:t>
      </w:r>
      <w:r w:rsidRPr="009D7300">
        <w:rPr>
          <w:rFonts w:ascii="Calibri" w:hAnsi="Calibri"/>
          <w:sz w:val="22"/>
          <w:szCs w:val="22"/>
        </w:rPr>
        <w:t>) oszlopban pedig a vásárlási műveletek értékét.  A (</w:t>
      </w:r>
      <w:r w:rsidR="00063884" w:rsidRPr="009D7300">
        <w:rPr>
          <w:rFonts w:ascii="Calibri" w:hAnsi="Calibri"/>
          <w:sz w:val="22"/>
          <w:szCs w:val="22"/>
        </w:rPr>
        <w:t>e+f+g</w:t>
      </w:r>
      <w:r w:rsidRPr="009D7300">
        <w:rPr>
          <w:rFonts w:ascii="Calibri" w:hAnsi="Calibri"/>
          <w:sz w:val="22"/>
          <w:szCs w:val="22"/>
        </w:rPr>
        <w:t>) oszlopok összesen értéke megegyezik a 01. tábla (d) oszlopának összesen értékével.</w:t>
      </w:r>
    </w:p>
    <w:p w14:paraId="2EDFE92B" w14:textId="77777777" w:rsidR="00075A44" w:rsidRPr="009D7300" w:rsidRDefault="00075A44" w:rsidP="006A54E1">
      <w:pPr>
        <w:spacing w:after="120"/>
        <w:ind w:right="-428"/>
        <w:jc w:val="both"/>
        <w:rPr>
          <w:rFonts w:ascii="Calibri" w:hAnsi="Calibri"/>
          <w:b/>
          <w:snapToGrid w:val="0"/>
          <w:sz w:val="22"/>
          <w:szCs w:val="22"/>
          <w:lang w:eastAsia="en-US"/>
        </w:rPr>
      </w:pPr>
    </w:p>
    <w:p w14:paraId="5F00E2BF" w14:textId="77777777" w:rsidR="000B72EF" w:rsidRPr="009D7300" w:rsidRDefault="005644F4" w:rsidP="006A54E1">
      <w:pPr>
        <w:spacing w:after="120"/>
        <w:ind w:right="-428"/>
        <w:jc w:val="both"/>
        <w:rPr>
          <w:rFonts w:ascii="Calibri" w:hAnsi="Calibri"/>
          <w:b/>
          <w:snapToGrid w:val="0"/>
          <w:sz w:val="22"/>
          <w:szCs w:val="22"/>
          <w:lang w:eastAsia="en-US"/>
        </w:rPr>
      </w:pPr>
      <w:r w:rsidRPr="009D7300">
        <w:rPr>
          <w:rFonts w:ascii="Calibri" w:hAnsi="Calibri"/>
          <w:b/>
          <w:snapToGrid w:val="0"/>
          <w:sz w:val="22"/>
          <w:szCs w:val="22"/>
          <w:lang w:eastAsia="en-US"/>
        </w:rPr>
        <w:t>03</w:t>
      </w:r>
      <w:r w:rsidR="000B72EF" w:rsidRPr="009D7300">
        <w:rPr>
          <w:rFonts w:ascii="Calibri" w:hAnsi="Calibri"/>
          <w:b/>
          <w:snapToGrid w:val="0"/>
          <w:sz w:val="22"/>
          <w:szCs w:val="22"/>
          <w:lang w:eastAsia="en-US"/>
        </w:rPr>
        <w:t xml:space="preserve">. tábla: </w:t>
      </w:r>
      <w:r w:rsidR="00FA59B1" w:rsidRPr="009D7300">
        <w:rPr>
          <w:rFonts w:ascii="Calibri" w:hAnsi="Calibri"/>
          <w:b/>
          <w:snapToGrid w:val="0"/>
          <w:sz w:val="22"/>
          <w:szCs w:val="22"/>
          <w:lang w:eastAsia="en-US"/>
        </w:rPr>
        <w:t>A bankkártya</w:t>
      </w:r>
      <w:r w:rsidR="000B72EF" w:rsidRPr="009D7300">
        <w:rPr>
          <w:rFonts w:ascii="Calibri" w:hAnsi="Calibri"/>
          <w:b/>
          <w:snapToGrid w:val="0"/>
          <w:sz w:val="22"/>
          <w:szCs w:val="22"/>
          <w:lang w:eastAsia="en-US"/>
        </w:rPr>
        <w:t xml:space="preserve"> kibocsátói üzletágban, a beszámolási id</w:t>
      </w:r>
      <w:r w:rsidR="00FA59B1" w:rsidRPr="009D7300">
        <w:rPr>
          <w:rFonts w:ascii="Calibri" w:hAnsi="Calibri"/>
          <w:b/>
          <w:snapToGrid w:val="0"/>
          <w:sz w:val="22"/>
          <w:szCs w:val="22"/>
          <w:lang w:eastAsia="en-US"/>
        </w:rPr>
        <w:t xml:space="preserve">őszakban </w:t>
      </w:r>
      <w:r w:rsidR="000B72EF" w:rsidRPr="009D7300">
        <w:rPr>
          <w:rFonts w:ascii="Calibri" w:hAnsi="Calibri"/>
          <w:b/>
          <w:snapToGrid w:val="0"/>
          <w:sz w:val="22"/>
          <w:szCs w:val="22"/>
          <w:lang w:eastAsia="en-US"/>
        </w:rPr>
        <w:t>leírt veszteség</w:t>
      </w:r>
    </w:p>
    <w:p w14:paraId="4007A835" w14:textId="77777777" w:rsidR="0008683B" w:rsidRPr="009D7300" w:rsidRDefault="0008683B" w:rsidP="006A54E1">
      <w:pPr>
        <w:spacing w:after="120"/>
        <w:ind w:right="-428"/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9D7300">
        <w:rPr>
          <w:rFonts w:ascii="Calibri" w:hAnsi="Calibri"/>
          <w:snapToGrid w:val="0"/>
          <w:sz w:val="22"/>
          <w:szCs w:val="22"/>
          <w:lang w:eastAsia="en-US"/>
        </w:rPr>
        <w:t>Az adatszolgáltató által a beszámolási időszakban kivizsgált és lezárt káreseményekből eredő</w:t>
      </w:r>
      <w:r w:rsidR="009F677E" w:rsidRPr="009D7300">
        <w:rPr>
          <w:rFonts w:ascii="Calibri" w:hAnsi="Calibri"/>
          <w:snapToGrid w:val="0"/>
          <w:sz w:val="22"/>
          <w:szCs w:val="22"/>
          <w:lang w:eastAsia="en-US"/>
        </w:rPr>
        <w:t>en leírt</w:t>
      </w:r>
      <w:r w:rsidRPr="009D7300">
        <w:rPr>
          <w:rFonts w:ascii="Calibri" w:hAnsi="Calibri"/>
          <w:snapToGrid w:val="0"/>
          <w:sz w:val="22"/>
          <w:szCs w:val="22"/>
          <w:lang w:eastAsia="en-US"/>
        </w:rPr>
        <w:t xml:space="preserve"> veszteség értékét kell jelenteni (függetlenül attól, hogy felmerült kárként a beszámolási időszakban, vagy </w:t>
      </w:r>
      <w:r w:rsidR="00AE6B8F" w:rsidRPr="009D7300">
        <w:rPr>
          <w:rFonts w:ascii="Calibri" w:hAnsi="Calibri"/>
          <w:snapToGrid w:val="0"/>
          <w:sz w:val="22"/>
          <w:szCs w:val="22"/>
          <w:lang w:eastAsia="en-US"/>
        </w:rPr>
        <w:t>azt megelőzően</w:t>
      </w:r>
      <w:r w:rsidRPr="009D7300">
        <w:rPr>
          <w:rFonts w:ascii="Calibri" w:hAnsi="Calibri"/>
          <w:snapToGrid w:val="0"/>
          <w:sz w:val="22"/>
          <w:szCs w:val="22"/>
          <w:lang w:eastAsia="en-US"/>
        </w:rPr>
        <w:t xml:space="preserve"> kele</w:t>
      </w:r>
      <w:r w:rsidR="00AE6B8F" w:rsidRPr="009D7300">
        <w:rPr>
          <w:rFonts w:ascii="Calibri" w:hAnsi="Calibri"/>
          <w:snapToGrid w:val="0"/>
          <w:sz w:val="22"/>
          <w:szCs w:val="22"/>
          <w:lang w:eastAsia="en-US"/>
        </w:rPr>
        <w:t>tkeztek):</w:t>
      </w:r>
    </w:p>
    <w:p w14:paraId="00CCC589" w14:textId="77777777" w:rsidR="0008683B" w:rsidRPr="009D7300" w:rsidRDefault="00537A94" w:rsidP="006A54E1">
      <w:p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napToGrid w:val="0"/>
          <w:sz w:val="22"/>
          <w:szCs w:val="22"/>
          <w:lang w:eastAsia="en-US"/>
        </w:rPr>
        <w:t>1</w:t>
      </w:r>
      <w:r w:rsidR="0008683B" w:rsidRPr="009D7300">
        <w:rPr>
          <w:rFonts w:ascii="Calibri" w:hAnsi="Calibri"/>
          <w:snapToGrid w:val="0"/>
          <w:sz w:val="22"/>
          <w:szCs w:val="22"/>
          <w:lang w:eastAsia="en-US"/>
        </w:rPr>
        <w:t xml:space="preserve">. </w:t>
      </w:r>
      <w:r w:rsidR="00AE6B8F" w:rsidRPr="009D7300">
        <w:rPr>
          <w:rFonts w:ascii="Calibri" w:hAnsi="Calibri"/>
          <w:sz w:val="22"/>
          <w:szCs w:val="22"/>
        </w:rPr>
        <w:t>A</w:t>
      </w:r>
      <w:r w:rsidR="0008683B" w:rsidRPr="009D7300">
        <w:rPr>
          <w:rFonts w:ascii="Calibri" w:hAnsi="Calibri"/>
          <w:sz w:val="22"/>
          <w:szCs w:val="22"/>
        </w:rPr>
        <w:t>z (a) oszlopban feltüntetve az e rendelet 3. számú melléklet 4.</w:t>
      </w:r>
      <w:r w:rsidR="0006641F">
        <w:rPr>
          <w:rFonts w:ascii="Calibri" w:hAnsi="Calibri"/>
          <w:sz w:val="22"/>
          <w:szCs w:val="22"/>
        </w:rPr>
        <w:t>7</w:t>
      </w:r>
      <w:r w:rsidR="0008683B" w:rsidRPr="009D7300">
        <w:rPr>
          <w:rFonts w:ascii="Calibri" w:hAnsi="Calibri"/>
          <w:sz w:val="22"/>
          <w:szCs w:val="22"/>
        </w:rPr>
        <w:t>. pontja szerinti, az MNB honlapján közzétett technikai segédlet (Kódlista a bankkártya statisztikák törzsadatairól) alapján a kártyatársaság kódszámát</w:t>
      </w:r>
    </w:p>
    <w:p w14:paraId="4AC2C8CC" w14:textId="77777777" w:rsidR="009F677E" w:rsidRPr="009D7300" w:rsidRDefault="00537A94" w:rsidP="006A54E1">
      <w:pPr>
        <w:spacing w:after="120"/>
        <w:ind w:right="-428"/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9D7300">
        <w:rPr>
          <w:rFonts w:ascii="Calibri" w:hAnsi="Calibri"/>
          <w:snapToGrid w:val="0"/>
          <w:sz w:val="22"/>
          <w:szCs w:val="22"/>
          <w:lang w:eastAsia="en-US"/>
        </w:rPr>
        <w:t>2</w:t>
      </w:r>
      <w:r w:rsidR="009F677E" w:rsidRPr="009D7300">
        <w:rPr>
          <w:rFonts w:ascii="Calibri" w:hAnsi="Calibri"/>
          <w:snapToGrid w:val="0"/>
          <w:sz w:val="22"/>
          <w:szCs w:val="22"/>
          <w:lang w:eastAsia="en-US"/>
        </w:rPr>
        <w:t>. A (b) oszlopban a visszaélések fajtáit az e rendelet 3. számú melléklet 4.</w:t>
      </w:r>
      <w:r w:rsidR="0006641F">
        <w:rPr>
          <w:rFonts w:ascii="Calibri" w:hAnsi="Calibri"/>
          <w:snapToGrid w:val="0"/>
          <w:sz w:val="22"/>
          <w:szCs w:val="22"/>
          <w:lang w:eastAsia="en-US"/>
        </w:rPr>
        <w:t>7</w:t>
      </w:r>
      <w:r w:rsidR="009F677E" w:rsidRPr="009D7300">
        <w:rPr>
          <w:rFonts w:ascii="Calibri" w:hAnsi="Calibri"/>
          <w:snapToGrid w:val="0"/>
          <w:sz w:val="22"/>
          <w:szCs w:val="22"/>
          <w:lang w:eastAsia="en-US"/>
        </w:rPr>
        <w:t xml:space="preserve">. pontja </w:t>
      </w:r>
      <w:r w:rsidR="009F677E" w:rsidRPr="009D7300">
        <w:rPr>
          <w:rFonts w:ascii="Calibri" w:hAnsi="Calibri"/>
          <w:snapToGrid w:val="0"/>
          <w:color w:val="000000"/>
          <w:sz w:val="22"/>
          <w:szCs w:val="22"/>
          <w:lang w:eastAsia="en-US"/>
        </w:rPr>
        <w:t>szerinti, az MNB honlapján közzétett technikai segédlet (Kódlista a P34-es adatszolgáltatáshoz)</w:t>
      </w:r>
      <w:r w:rsidR="009F677E" w:rsidRPr="009D7300">
        <w:rPr>
          <w:rFonts w:ascii="Calibri" w:hAnsi="Calibri"/>
          <w:snapToGrid w:val="0"/>
          <w:sz w:val="22"/>
          <w:szCs w:val="22"/>
          <w:lang w:eastAsia="en-US"/>
        </w:rPr>
        <w:t xml:space="preserve"> alapján kell feltüntetni</w:t>
      </w:r>
    </w:p>
    <w:p w14:paraId="2D9E2483" w14:textId="77777777" w:rsidR="000B72EF" w:rsidRPr="009D7300" w:rsidRDefault="00537A94" w:rsidP="006A54E1">
      <w:pPr>
        <w:spacing w:after="120"/>
        <w:ind w:right="-428"/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9D7300">
        <w:rPr>
          <w:rFonts w:ascii="Calibri" w:hAnsi="Calibri"/>
          <w:snapToGrid w:val="0"/>
          <w:sz w:val="22"/>
          <w:szCs w:val="22"/>
          <w:lang w:eastAsia="en-US"/>
        </w:rPr>
        <w:t>3</w:t>
      </w:r>
      <w:r w:rsidR="0034702A" w:rsidRPr="009D7300">
        <w:rPr>
          <w:rFonts w:ascii="Calibri" w:hAnsi="Calibri"/>
          <w:snapToGrid w:val="0"/>
          <w:sz w:val="22"/>
          <w:szCs w:val="22"/>
          <w:lang w:eastAsia="en-US"/>
        </w:rPr>
        <w:t>. A (c-e</w:t>
      </w:r>
      <w:r w:rsidR="009F677E" w:rsidRPr="009D7300">
        <w:rPr>
          <w:rFonts w:ascii="Calibri" w:hAnsi="Calibri"/>
          <w:snapToGrid w:val="0"/>
          <w:sz w:val="22"/>
          <w:szCs w:val="22"/>
          <w:lang w:eastAsia="en-US"/>
        </w:rPr>
        <w:t>) oszlopokban a leírt veszteség értékét kell feltüntetni aszerint, hogy kit terhel a veszteség: a külföldi/magyar elfogadó bankot (c), vagy a kártyabirtokost (d), vagy a kibocsátó írja le azt a saját könyveiben (e).</w:t>
      </w:r>
    </w:p>
    <w:p w14:paraId="26EB71D6" w14:textId="77777777" w:rsidR="008F0CFC" w:rsidRPr="009D7300" w:rsidRDefault="008F0CFC">
      <w:pPr>
        <w:pStyle w:val="Footer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317AD3B8" w14:textId="77777777" w:rsidR="0034702A" w:rsidRPr="009D7300" w:rsidRDefault="0034702A">
      <w:pPr>
        <w:pStyle w:val="Footer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5018FD6E" w14:textId="77777777" w:rsidR="008F0CFC" w:rsidRPr="009D7300" w:rsidRDefault="008F0CFC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9D7300">
        <w:rPr>
          <w:rFonts w:ascii="Calibri" w:hAnsi="Calibri"/>
          <w:b/>
          <w:sz w:val="22"/>
          <w:szCs w:val="22"/>
        </w:rPr>
        <w:lastRenderedPageBreak/>
        <w:t>0</w:t>
      </w:r>
      <w:r w:rsidR="00537A94" w:rsidRPr="009D7300">
        <w:rPr>
          <w:rFonts w:ascii="Calibri" w:hAnsi="Calibri"/>
          <w:b/>
          <w:sz w:val="22"/>
          <w:szCs w:val="22"/>
        </w:rPr>
        <w:t>4</w:t>
      </w:r>
      <w:r w:rsidRPr="009D7300">
        <w:rPr>
          <w:rFonts w:ascii="Calibri" w:hAnsi="Calibri"/>
          <w:b/>
          <w:sz w:val="22"/>
          <w:szCs w:val="22"/>
        </w:rPr>
        <w:t xml:space="preserve">. tábla: </w:t>
      </w:r>
      <w:r w:rsidR="00537A94" w:rsidRPr="009D7300">
        <w:rPr>
          <w:rFonts w:ascii="Calibri" w:hAnsi="Calibri"/>
          <w:b/>
          <w:sz w:val="22"/>
          <w:szCs w:val="22"/>
        </w:rPr>
        <w:t>A bankkártya</w:t>
      </w:r>
      <w:r w:rsidRPr="009D7300">
        <w:rPr>
          <w:rFonts w:ascii="Calibri" w:hAnsi="Calibri"/>
          <w:b/>
          <w:sz w:val="22"/>
          <w:szCs w:val="22"/>
        </w:rPr>
        <w:t xml:space="preserve"> elfogadói üzletágban</w:t>
      </w:r>
      <w:r w:rsidR="00AE6B8F" w:rsidRPr="009D7300">
        <w:rPr>
          <w:rFonts w:ascii="Calibri" w:hAnsi="Calibri"/>
          <w:b/>
          <w:sz w:val="22"/>
          <w:szCs w:val="22"/>
        </w:rPr>
        <w:t>,</w:t>
      </w:r>
      <w:r w:rsidRPr="009D7300">
        <w:rPr>
          <w:rFonts w:ascii="Calibri" w:hAnsi="Calibri"/>
          <w:b/>
          <w:sz w:val="22"/>
          <w:szCs w:val="22"/>
        </w:rPr>
        <w:t xml:space="preserve"> a beszámolási időszakban felmerült kár</w:t>
      </w:r>
      <w:r w:rsidR="00537A94" w:rsidRPr="009D7300">
        <w:rPr>
          <w:rFonts w:ascii="Calibri" w:hAnsi="Calibri"/>
          <w:b/>
          <w:sz w:val="22"/>
          <w:szCs w:val="22"/>
        </w:rPr>
        <w:t xml:space="preserve"> kártyatársaságonként és kár fajtánként</w:t>
      </w:r>
    </w:p>
    <w:p w14:paraId="69BF38A7" w14:textId="77777777" w:rsidR="006C6ADE" w:rsidRPr="009D7300" w:rsidRDefault="00670701" w:rsidP="006C6ADE">
      <w:pPr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 xml:space="preserve">1. </w:t>
      </w:r>
      <w:r w:rsidR="006C6ADE" w:rsidRPr="009D7300">
        <w:rPr>
          <w:rFonts w:ascii="Calibri" w:hAnsi="Calibri"/>
          <w:sz w:val="22"/>
          <w:szCs w:val="22"/>
        </w:rPr>
        <w:t>Az elfogadói oldalon felmerülő károkat a nemzetközi védjeggyel ellátott kártyák esetén a kártyatársaságoktól kapott adatok</w:t>
      </w:r>
      <w:r w:rsidR="00700350" w:rsidRPr="009D7300">
        <w:rPr>
          <w:rFonts w:ascii="Calibri" w:hAnsi="Calibri"/>
          <w:sz w:val="22"/>
          <w:szCs w:val="22"/>
        </w:rPr>
        <w:t>hoz igazodva</w:t>
      </w:r>
      <w:r w:rsidR="006C6ADE" w:rsidRPr="009D7300">
        <w:rPr>
          <w:rFonts w:ascii="Calibri" w:hAnsi="Calibri"/>
          <w:sz w:val="22"/>
          <w:szCs w:val="22"/>
        </w:rPr>
        <w:t xml:space="preserve"> kell kitölteni</w:t>
      </w:r>
      <w:r w:rsidR="00700350" w:rsidRPr="009D7300">
        <w:rPr>
          <w:rFonts w:ascii="Calibri" w:hAnsi="Calibri"/>
          <w:sz w:val="22"/>
          <w:szCs w:val="22"/>
        </w:rPr>
        <w:t>; de az on-us tételeket nem kell jelenteni</w:t>
      </w:r>
      <w:r w:rsidR="006C6ADE" w:rsidRPr="009D7300">
        <w:rPr>
          <w:rFonts w:ascii="Calibri" w:hAnsi="Calibri"/>
          <w:sz w:val="22"/>
          <w:szCs w:val="22"/>
        </w:rPr>
        <w:t xml:space="preserve">. </w:t>
      </w:r>
      <w:r w:rsidR="00EF3F7A" w:rsidRPr="009D7300">
        <w:rPr>
          <w:rFonts w:ascii="Calibri" w:hAnsi="Calibri"/>
          <w:sz w:val="22"/>
          <w:szCs w:val="22"/>
        </w:rPr>
        <w:t>Az adatszolgáltató elfogadói hálózatában</w:t>
      </w:r>
      <w:r w:rsidR="008010AA" w:rsidRPr="009D7300">
        <w:rPr>
          <w:rFonts w:ascii="Calibri" w:hAnsi="Calibri"/>
          <w:sz w:val="22"/>
          <w:szCs w:val="22"/>
        </w:rPr>
        <w:t>, más hazai és külföldi bankok által kibocsátott kártyák használatához kapcsolódó</w:t>
      </w:r>
      <w:r w:rsidR="00A76BAA" w:rsidRPr="009D7300">
        <w:rPr>
          <w:rFonts w:ascii="Calibri" w:hAnsi="Calibri"/>
          <w:sz w:val="22"/>
          <w:szCs w:val="22"/>
        </w:rPr>
        <w:t xml:space="preserve">, a beszámolási időszakban </w:t>
      </w:r>
      <w:r w:rsidR="00700350" w:rsidRPr="009D7300">
        <w:rPr>
          <w:rFonts w:ascii="Calibri" w:hAnsi="Calibri"/>
          <w:sz w:val="22"/>
          <w:szCs w:val="22"/>
        </w:rPr>
        <w:t>az adatszolgáltató tudomására jutott</w:t>
      </w:r>
      <w:r w:rsidR="008010AA" w:rsidRPr="009D7300">
        <w:rPr>
          <w:rFonts w:ascii="Calibri" w:hAnsi="Calibri"/>
          <w:sz w:val="22"/>
          <w:szCs w:val="22"/>
        </w:rPr>
        <w:t xml:space="preserve"> káreseményeket </w:t>
      </w:r>
      <w:r w:rsidR="00A76BAA" w:rsidRPr="009D7300">
        <w:rPr>
          <w:rFonts w:ascii="Calibri" w:hAnsi="Calibri"/>
          <w:sz w:val="22"/>
          <w:szCs w:val="22"/>
        </w:rPr>
        <w:t>kell jelenteni</w:t>
      </w:r>
      <w:r w:rsidR="00A842E5" w:rsidRPr="009D7300">
        <w:rPr>
          <w:rFonts w:ascii="Calibri" w:hAnsi="Calibri"/>
          <w:sz w:val="22"/>
          <w:szCs w:val="22"/>
        </w:rPr>
        <w:t xml:space="preserve"> (függetlenül attól, hogy a visszaélés a beszámolási időszakban vagy azt megelőzően történt)</w:t>
      </w:r>
      <w:r w:rsidR="008010AA" w:rsidRPr="009D7300">
        <w:rPr>
          <w:rFonts w:ascii="Calibri" w:hAnsi="Calibri"/>
          <w:sz w:val="22"/>
          <w:szCs w:val="22"/>
        </w:rPr>
        <w:t>.</w:t>
      </w:r>
      <w:r w:rsidR="00700350" w:rsidRPr="009D7300">
        <w:rPr>
          <w:rFonts w:ascii="Calibri" w:hAnsi="Calibri"/>
          <w:sz w:val="22"/>
          <w:szCs w:val="22"/>
        </w:rPr>
        <w:t xml:space="preserve"> Azokat az eseteket is szerepeltetni kell</w:t>
      </w:r>
      <w:r w:rsidR="00476A53" w:rsidRPr="009D7300">
        <w:rPr>
          <w:rFonts w:ascii="Calibri" w:hAnsi="Calibri"/>
          <w:sz w:val="22"/>
          <w:szCs w:val="22"/>
        </w:rPr>
        <w:t>, amely</w:t>
      </w:r>
      <w:r w:rsidR="004915A0" w:rsidRPr="009D7300">
        <w:rPr>
          <w:rFonts w:ascii="Calibri" w:hAnsi="Calibri"/>
          <w:sz w:val="22"/>
          <w:szCs w:val="22"/>
        </w:rPr>
        <w:t>eket a kibocsátó bank visszaélésként lejelentett, de a későbbiek során nem jelenik meg veszteségként.</w:t>
      </w:r>
    </w:p>
    <w:p w14:paraId="67ED5ABF" w14:textId="77777777" w:rsidR="006C6ADE" w:rsidRPr="009D7300" w:rsidRDefault="006C6ADE" w:rsidP="006A54E1">
      <w:pPr>
        <w:ind w:right="-428"/>
        <w:jc w:val="both"/>
        <w:rPr>
          <w:rFonts w:ascii="Calibri" w:hAnsi="Calibri"/>
          <w:b/>
          <w:sz w:val="22"/>
          <w:szCs w:val="22"/>
        </w:rPr>
      </w:pPr>
    </w:p>
    <w:p w14:paraId="17BF49CD" w14:textId="77777777" w:rsidR="005540DD" w:rsidRPr="009D7300" w:rsidRDefault="00670701" w:rsidP="006A54E1">
      <w:pPr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 xml:space="preserve">2. </w:t>
      </w:r>
      <w:r w:rsidR="008F0CFC" w:rsidRPr="009D7300">
        <w:rPr>
          <w:rFonts w:ascii="Calibri" w:hAnsi="Calibri"/>
          <w:sz w:val="22"/>
          <w:szCs w:val="22"/>
        </w:rPr>
        <w:t>Az adatokat kártyatársaságonként (Visa, Master</w:t>
      </w:r>
      <w:r w:rsidR="00537A94" w:rsidRPr="009D7300">
        <w:rPr>
          <w:rFonts w:ascii="Calibri" w:hAnsi="Calibri"/>
          <w:sz w:val="22"/>
          <w:szCs w:val="22"/>
        </w:rPr>
        <w:t>C</w:t>
      </w:r>
      <w:r w:rsidR="008F0CFC" w:rsidRPr="009D7300">
        <w:rPr>
          <w:rFonts w:ascii="Calibri" w:hAnsi="Calibri"/>
          <w:sz w:val="22"/>
          <w:szCs w:val="22"/>
        </w:rPr>
        <w:t xml:space="preserve">ard, Diners, </w:t>
      </w:r>
      <w:proofErr w:type="spellStart"/>
      <w:r w:rsidR="008F0CFC" w:rsidRPr="009D7300">
        <w:rPr>
          <w:rFonts w:ascii="Calibri" w:hAnsi="Calibri"/>
          <w:sz w:val="22"/>
          <w:szCs w:val="22"/>
        </w:rPr>
        <w:t>Amex</w:t>
      </w:r>
      <w:proofErr w:type="spellEnd"/>
      <w:r w:rsidR="008F0CFC" w:rsidRPr="009D7300">
        <w:rPr>
          <w:rFonts w:ascii="Calibri" w:hAnsi="Calibri"/>
          <w:sz w:val="22"/>
          <w:szCs w:val="22"/>
        </w:rPr>
        <w:t xml:space="preserve">, JCB, Saját </w:t>
      </w:r>
      <w:proofErr w:type="spellStart"/>
      <w:r w:rsidR="008F0CFC" w:rsidRPr="009D7300">
        <w:rPr>
          <w:rFonts w:ascii="Calibri" w:hAnsi="Calibri"/>
          <w:sz w:val="22"/>
          <w:szCs w:val="22"/>
        </w:rPr>
        <w:t>logos</w:t>
      </w:r>
      <w:proofErr w:type="spellEnd"/>
      <w:r w:rsidR="008F0CFC" w:rsidRPr="009D7300">
        <w:rPr>
          <w:rFonts w:ascii="Calibri" w:hAnsi="Calibri"/>
          <w:sz w:val="22"/>
          <w:szCs w:val="22"/>
        </w:rPr>
        <w:t>) bontva kell megadni, feltüntetve a kártyatársaság kódszámát az (a) oszlopban. A megfelelő kódok az e rendelet 3. számú melléklet 4.</w:t>
      </w:r>
      <w:r w:rsidR="00384EED">
        <w:rPr>
          <w:rFonts w:ascii="Calibri" w:hAnsi="Calibri"/>
          <w:sz w:val="22"/>
          <w:szCs w:val="22"/>
        </w:rPr>
        <w:t>7</w:t>
      </w:r>
      <w:r w:rsidR="008F0CFC" w:rsidRPr="009D7300">
        <w:rPr>
          <w:rFonts w:ascii="Calibri" w:hAnsi="Calibri"/>
          <w:sz w:val="22"/>
          <w:szCs w:val="22"/>
        </w:rPr>
        <w:t xml:space="preserve">. pontja szerinti, az MNB honlapján közzétett technikai segédletben (Kódlista a bankkártya statisztikák törzsadatairól) találhatók. </w:t>
      </w:r>
    </w:p>
    <w:p w14:paraId="207EECFB" w14:textId="77777777" w:rsidR="005540DD" w:rsidRDefault="005540DD" w:rsidP="006A54E1">
      <w:pPr>
        <w:ind w:right="-428"/>
        <w:jc w:val="both"/>
        <w:rPr>
          <w:rFonts w:ascii="Calibri" w:hAnsi="Calibri"/>
          <w:sz w:val="22"/>
          <w:szCs w:val="22"/>
        </w:rPr>
      </w:pPr>
    </w:p>
    <w:p w14:paraId="405612CE" w14:textId="77777777" w:rsidR="008E764A" w:rsidRPr="009D7300" w:rsidRDefault="008E764A" w:rsidP="008E764A">
      <w:pPr>
        <w:spacing w:after="120"/>
        <w:ind w:right="-428"/>
        <w:jc w:val="both"/>
        <w:rPr>
          <w:rFonts w:ascii="Calibri" w:hAnsi="Calibri"/>
          <w:snapToGrid w:val="0"/>
          <w:color w:val="000000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2</w:t>
      </w:r>
      <w:r w:rsidRPr="009D730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A (b) oszlopban kell jelenteni, hogy a visszaélést a kártya</w:t>
      </w:r>
      <w:r w:rsidR="0032117C" w:rsidRPr="00E20098">
        <w:rPr>
          <w:rFonts w:ascii="Calibri" w:hAnsi="Calibri"/>
          <w:sz w:val="22"/>
          <w:szCs w:val="22"/>
        </w:rPr>
        <w:t>birtokos</w:t>
      </w:r>
      <w:r>
        <w:rPr>
          <w:rFonts w:ascii="Calibri" w:hAnsi="Calibri"/>
          <w:sz w:val="22"/>
          <w:szCs w:val="22"/>
        </w:rPr>
        <w:t xml:space="preserve"> azonosítás</w:t>
      </w:r>
      <w:r w:rsidR="0032117C" w:rsidRPr="00E20098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(PIN kód, egyszer használatos jelszó) </w:t>
      </w:r>
      <w:r w:rsidR="0032117C">
        <w:rPr>
          <w:rFonts w:ascii="Calibri" w:hAnsi="Calibri"/>
          <w:sz w:val="22"/>
          <w:szCs w:val="22"/>
        </w:rPr>
        <w:t xml:space="preserve">nélkül </w:t>
      </w:r>
      <w:r>
        <w:rPr>
          <w:rFonts w:ascii="Calibri" w:hAnsi="Calibri"/>
          <w:sz w:val="22"/>
          <w:szCs w:val="22"/>
        </w:rPr>
        <w:t>követték-e el.</w:t>
      </w:r>
    </w:p>
    <w:p w14:paraId="411C3676" w14:textId="77777777" w:rsidR="008E764A" w:rsidRPr="009D7300" w:rsidRDefault="008E764A" w:rsidP="006A54E1">
      <w:pPr>
        <w:ind w:right="-428"/>
        <w:jc w:val="both"/>
        <w:rPr>
          <w:rFonts w:ascii="Calibri" w:hAnsi="Calibri"/>
          <w:sz w:val="22"/>
          <w:szCs w:val="22"/>
        </w:rPr>
      </w:pPr>
    </w:p>
    <w:p w14:paraId="72622D99" w14:textId="77777777" w:rsidR="008F0CFC" w:rsidRPr="009D7300" w:rsidRDefault="00063884" w:rsidP="006A54E1">
      <w:pPr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>3</w:t>
      </w:r>
      <w:r w:rsidR="005540DD" w:rsidRPr="009D7300">
        <w:rPr>
          <w:rFonts w:ascii="Calibri" w:hAnsi="Calibri"/>
          <w:sz w:val="22"/>
          <w:szCs w:val="22"/>
        </w:rPr>
        <w:t xml:space="preserve">. </w:t>
      </w:r>
      <w:r w:rsidR="008F0CFC" w:rsidRPr="009D7300">
        <w:rPr>
          <w:rFonts w:ascii="Calibri" w:hAnsi="Calibri"/>
          <w:sz w:val="22"/>
          <w:szCs w:val="22"/>
        </w:rPr>
        <w:t>A (</w:t>
      </w:r>
      <w:r w:rsidR="008E764A">
        <w:rPr>
          <w:rFonts w:ascii="Calibri" w:hAnsi="Calibri"/>
          <w:sz w:val="22"/>
          <w:szCs w:val="22"/>
        </w:rPr>
        <w:t>c</w:t>
      </w:r>
      <w:r w:rsidR="008F0CFC" w:rsidRPr="009D7300">
        <w:rPr>
          <w:rFonts w:ascii="Calibri" w:hAnsi="Calibri"/>
          <w:sz w:val="22"/>
          <w:szCs w:val="22"/>
        </w:rPr>
        <w:t>) oszlopban azokat a visszaélés fajtákat kell jelölni, amelyben kár keletkezett. A vonatkozó kódok az e rendelet 3. számú melléklet 4.</w:t>
      </w:r>
      <w:r w:rsidR="00384EED">
        <w:rPr>
          <w:rFonts w:ascii="Calibri" w:hAnsi="Calibri"/>
          <w:sz w:val="22"/>
          <w:szCs w:val="22"/>
        </w:rPr>
        <w:t>7</w:t>
      </w:r>
      <w:r w:rsidR="008F0CFC" w:rsidRPr="009D7300">
        <w:rPr>
          <w:rFonts w:ascii="Calibri" w:hAnsi="Calibri"/>
          <w:sz w:val="22"/>
          <w:szCs w:val="22"/>
        </w:rPr>
        <w:t>. pontja szerinti, az MNB honlapján közzétett technikai segédletben (Kódlista a P34-es adatszolgáltatáshoz) találhatók.</w:t>
      </w:r>
    </w:p>
    <w:p w14:paraId="3B7C3387" w14:textId="77777777" w:rsidR="00670701" w:rsidRPr="009D7300" w:rsidRDefault="00670701" w:rsidP="006A54E1">
      <w:pPr>
        <w:ind w:right="-428"/>
        <w:jc w:val="both"/>
        <w:rPr>
          <w:rFonts w:ascii="Calibri" w:hAnsi="Calibri"/>
          <w:sz w:val="22"/>
          <w:szCs w:val="22"/>
        </w:rPr>
      </w:pPr>
    </w:p>
    <w:p w14:paraId="26D1A014" w14:textId="77777777" w:rsidR="00537A94" w:rsidRPr="009D7300" w:rsidRDefault="00063884" w:rsidP="006A54E1">
      <w:pPr>
        <w:ind w:right="-428"/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9D7300">
        <w:rPr>
          <w:rFonts w:ascii="Calibri" w:hAnsi="Calibri"/>
          <w:sz w:val="22"/>
          <w:szCs w:val="22"/>
        </w:rPr>
        <w:t>4</w:t>
      </w:r>
      <w:r w:rsidR="005540DD" w:rsidRPr="009D7300">
        <w:rPr>
          <w:rFonts w:ascii="Calibri" w:hAnsi="Calibri"/>
          <w:sz w:val="22"/>
          <w:szCs w:val="22"/>
        </w:rPr>
        <w:t xml:space="preserve">. </w:t>
      </w:r>
      <w:r w:rsidR="005540DD" w:rsidRPr="009D7300">
        <w:rPr>
          <w:rFonts w:ascii="Calibri" w:hAnsi="Calibri"/>
          <w:snapToGrid w:val="0"/>
          <w:sz w:val="22"/>
          <w:szCs w:val="22"/>
          <w:lang w:eastAsia="en-US"/>
        </w:rPr>
        <w:t>A (</w:t>
      </w:r>
      <w:r w:rsidR="008E764A">
        <w:rPr>
          <w:rFonts w:ascii="Calibri" w:hAnsi="Calibri"/>
          <w:snapToGrid w:val="0"/>
          <w:sz w:val="22"/>
          <w:szCs w:val="22"/>
          <w:lang w:eastAsia="en-US"/>
        </w:rPr>
        <w:t>d</w:t>
      </w:r>
      <w:r w:rsidRPr="009D7300">
        <w:rPr>
          <w:rFonts w:ascii="Calibri" w:hAnsi="Calibri"/>
          <w:snapToGrid w:val="0"/>
          <w:sz w:val="22"/>
          <w:szCs w:val="22"/>
          <w:lang w:eastAsia="en-US"/>
        </w:rPr>
        <w:t>-</w:t>
      </w:r>
      <w:r w:rsidR="008E764A">
        <w:rPr>
          <w:rFonts w:ascii="Calibri" w:hAnsi="Calibri"/>
          <w:snapToGrid w:val="0"/>
          <w:sz w:val="22"/>
          <w:szCs w:val="22"/>
          <w:lang w:eastAsia="en-US"/>
        </w:rPr>
        <w:t>e</w:t>
      </w:r>
      <w:r w:rsidR="005540DD" w:rsidRPr="009D7300">
        <w:rPr>
          <w:rFonts w:ascii="Calibri" w:hAnsi="Calibri"/>
          <w:snapToGrid w:val="0"/>
          <w:sz w:val="22"/>
          <w:szCs w:val="22"/>
          <w:lang w:eastAsia="en-US"/>
        </w:rPr>
        <w:t xml:space="preserve">) oszlopokban a visszaélésszerű műveletek darabszámát </w:t>
      </w:r>
      <w:r w:rsidRPr="009D7300">
        <w:rPr>
          <w:rFonts w:ascii="Calibri" w:hAnsi="Calibri"/>
          <w:snapToGrid w:val="0"/>
          <w:sz w:val="22"/>
          <w:szCs w:val="22"/>
          <w:lang w:eastAsia="en-US"/>
        </w:rPr>
        <w:t>és ezer forintra kerekített értékét kell megadni.</w:t>
      </w:r>
      <w:r w:rsidR="005540DD" w:rsidRPr="009D7300">
        <w:rPr>
          <w:rFonts w:ascii="Calibri" w:hAnsi="Calibri"/>
          <w:snapToGrid w:val="0"/>
          <w:sz w:val="22"/>
          <w:szCs w:val="22"/>
          <w:lang w:eastAsia="en-US"/>
        </w:rPr>
        <w:t xml:space="preserve"> </w:t>
      </w:r>
    </w:p>
    <w:p w14:paraId="52F6F788" w14:textId="77777777" w:rsidR="00537A94" w:rsidRPr="009D7300" w:rsidRDefault="00537A94" w:rsidP="006A54E1">
      <w:pPr>
        <w:ind w:right="-428"/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6782F532" w14:textId="77777777" w:rsidR="00537A94" w:rsidRPr="009D7300" w:rsidRDefault="00537A94" w:rsidP="006A54E1">
      <w:pPr>
        <w:ind w:right="-428"/>
        <w:jc w:val="both"/>
        <w:rPr>
          <w:rFonts w:ascii="Calibri" w:hAnsi="Calibri"/>
          <w:b/>
          <w:snapToGrid w:val="0"/>
          <w:sz w:val="22"/>
          <w:szCs w:val="22"/>
          <w:lang w:eastAsia="en-US"/>
        </w:rPr>
      </w:pPr>
    </w:p>
    <w:p w14:paraId="2605625F" w14:textId="77777777" w:rsidR="00537A94" w:rsidRPr="009D7300" w:rsidRDefault="00537A94" w:rsidP="00537A94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9D7300">
        <w:rPr>
          <w:rFonts w:ascii="Calibri" w:hAnsi="Calibri"/>
          <w:b/>
          <w:sz w:val="22"/>
          <w:szCs w:val="22"/>
        </w:rPr>
        <w:t>05. tábla: A bankkártya elfogadói üzletágban, a beszámolási időszakban felmerült kár berendezésenként.</w:t>
      </w:r>
    </w:p>
    <w:p w14:paraId="379B9CDF" w14:textId="77777777" w:rsidR="00063884" w:rsidRPr="009D7300" w:rsidRDefault="00063884" w:rsidP="00063884">
      <w:p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>A 04-es táblában jelentett károk darabszámát és értékét kell tovább bontani az alábbiak szerint:</w:t>
      </w:r>
    </w:p>
    <w:p w14:paraId="67DDDFFD" w14:textId="77777777" w:rsidR="00063884" w:rsidRPr="009D7300" w:rsidRDefault="00063884" w:rsidP="00063884">
      <w:p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>1. Az (a) oszlopban, külön sorban kell jelölni: a belföldi bankközi forgalomban, valamint a határon átnyúló (</w:t>
      </w:r>
      <w:proofErr w:type="spellStart"/>
      <w:r w:rsidRPr="009D7300">
        <w:rPr>
          <w:rFonts w:ascii="Calibri" w:hAnsi="Calibri"/>
          <w:sz w:val="22"/>
          <w:szCs w:val="22"/>
        </w:rPr>
        <w:t>cross-border</w:t>
      </w:r>
      <w:proofErr w:type="spellEnd"/>
      <w:r w:rsidRPr="009D7300">
        <w:rPr>
          <w:rFonts w:ascii="Calibri" w:hAnsi="Calibri"/>
          <w:sz w:val="22"/>
          <w:szCs w:val="22"/>
        </w:rPr>
        <w:t xml:space="preserve">) forgalomban lebonyolított művelethez kapcsolódó károkat. Az (a) oszlop kitöltéséhez </w:t>
      </w:r>
      <w:r w:rsidRPr="009D7300">
        <w:rPr>
          <w:rFonts w:ascii="Calibri" w:hAnsi="Calibri"/>
          <w:snapToGrid w:val="0"/>
          <w:color w:val="000000"/>
          <w:sz w:val="22"/>
          <w:szCs w:val="22"/>
          <w:lang w:eastAsia="en-US"/>
        </w:rPr>
        <w:t>az e rendelet 3. számú melléklet 4.</w:t>
      </w:r>
      <w:r w:rsidR="00384EED">
        <w:rPr>
          <w:rFonts w:ascii="Calibri" w:hAnsi="Calibri"/>
          <w:snapToGrid w:val="0"/>
          <w:color w:val="000000"/>
          <w:sz w:val="22"/>
          <w:szCs w:val="22"/>
          <w:lang w:eastAsia="en-US"/>
        </w:rPr>
        <w:t>7</w:t>
      </w:r>
      <w:r w:rsidRPr="009D7300">
        <w:rPr>
          <w:rFonts w:ascii="Calibri" w:hAnsi="Calibri"/>
          <w:snapToGrid w:val="0"/>
          <w:color w:val="000000"/>
          <w:sz w:val="22"/>
          <w:szCs w:val="22"/>
          <w:lang w:eastAsia="en-US"/>
        </w:rPr>
        <w:t>. pontja szerinti, az MNB honlapján közzétett technikai segédletből (Kódlista a P34-es adatszolgáltatáshoz)</w:t>
      </w:r>
      <w:r w:rsidRPr="009D7300">
        <w:rPr>
          <w:rFonts w:ascii="Calibri" w:hAnsi="Calibri"/>
          <w:sz w:val="22"/>
          <w:szCs w:val="22"/>
        </w:rPr>
        <w:t xml:space="preserve"> a kár felmerülésének helye szerinti kódot kell alkalmazni.</w:t>
      </w:r>
    </w:p>
    <w:p w14:paraId="45E6E9F7" w14:textId="77777777" w:rsidR="00063884" w:rsidRPr="009D7300" w:rsidRDefault="00063884" w:rsidP="00063884">
      <w:p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>2. A (b-c) oszlopokban a visszaélésszerű készpénzfelvételi műveletek darabszámát kell megadni ATM és POS bontásban, az (d) oszlopban pedig a vásárlási műveletek számát. A (b+c+d) oszlopok összesen értéke megegyezik a 04. tábla (c) oszlopának összesen értékével.</w:t>
      </w:r>
    </w:p>
    <w:p w14:paraId="46AA88A3" w14:textId="77777777" w:rsidR="00063884" w:rsidRPr="009D7300" w:rsidRDefault="00063884" w:rsidP="00063884">
      <w:pPr>
        <w:spacing w:after="120"/>
        <w:ind w:right="-428"/>
        <w:jc w:val="both"/>
        <w:rPr>
          <w:rFonts w:ascii="Calibri" w:hAnsi="Calibri"/>
          <w:b/>
          <w:snapToGrid w:val="0"/>
          <w:sz w:val="22"/>
          <w:szCs w:val="22"/>
          <w:lang w:eastAsia="en-US"/>
        </w:rPr>
      </w:pPr>
      <w:r w:rsidRPr="009D7300">
        <w:rPr>
          <w:rFonts w:ascii="Calibri" w:hAnsi="Calibri"/>
          <w:sz w:val="22"/>
          <w:szCs w:val="22"/>
        </w:rPr>
        <w:t>3. A (e-f) oszlopokban a visszaélésszerű készpénzfelvételi műveletek értékét kell megadni ezer forintra kerekítve ATM és POS bontásban, az (g) oszlopban pedig a vásárlási műveletek értékét.  A (e+f+g) oszlopok összesen értéke megegyezik a 04. tábla (d) oszlopának összesen értékével.</w:t>
      </w:r>
    </w:p>
    <w:p w14:paraId="1748C23D" w14:textId="77777777" w:rsidR="009245B3" w:rsidRPr="009D7300" w:rsidRDefault="009245B3" w:rsidP="006A54E1">
      <w:pPr>
        <w:ind w:right="-428"/>
        <w:jc w:val="both"/>
        <w:rPr>
          <w:rFonts w:ascii="Calibri" w:hAnsi="Calibri"/>
          <w:b/>
          <w:sz w:val="22"/>
          <w:szCs w:val="22"/>
        </w:rPr>
      </w:pPr>
    </w:p>
    <w:p w14:paraId="5D505CA6" w14:textId="77777777" w:rsidR="009245B3" w:rsidRPr="009D7300" w:rsidRDefault="009245B3" w:rsidP="006A54E1">
      <w:pPr>
        <w:ind w:right="-428"/>
        <w:jc w:val="both"/>
        <w:rPr>
          <w:rFonts w:ascii="Calibri" w:hAnsi="Calibri"/>
          <w:b/>
          <w:sz w:val="22"/>
          <w:szCs w:val="22"/>
        </w:rPr>
      </w:pPr>
    </w:p>
    <w:p w14:paraId="6EFF38E0" w14:textId="77777777" w:rsidR="008F0CFC" w:rsidRPr="009D7300" w:rsidRDefault="008F0CFC" w:rsidP="006A54E1">
      <w:pPr>
        <w:ind w:right="-428"/>
        <w:jc w:val="both"/>
        <w:rPr>
          <w:rFonts w:ascii="Calibri" w:hAnsi="Calibri"/>
          <w:b/>
          <w:sz w:val="22"/>
          <w:szCs w:val="22"/>
        </w:rPr>
      </w:pPr>
      <w:r w:rsidRPr="009D7300">
        <w:rPr>
          <w:rFonts w:ascii="Calibri" w:hAnsi="Calibri"/>
          <w:b/>
          <w:sz w:val="22"/>
          <w:szCs w:val="22"/>
        </w:rPr>
        <w:t>0</w:t>
      </w:r>
      <w:r w:rsidR="00063884" w:rsidRPr="009D7300">
        <w:rPr>
          <w:rFonts w:ascii="Calibri" w:hAnsi="Calibri"/>
          <w:b/>
          <w:sz w:val="22"/>
          <w:szCs w:val="22"/>
        </w:rPr>
        <w:t>6</w:t>
      </w:r>
      <w:r w:rsidRPr="009D7300">
        <w:rPr>
          <w:rFonts w:ascii="Calibri" w:hAnsi="Calibri"/>
          <w:b/>
          <w:sz w:val="22"/>
          <w:szCs w:val="22"/>
        </w:rPr>
        <w:t xml:space="preserve">. tábla: </w:t>
      </w:r>
      <w:r w:rsidR="00063884" w:rsidRPr="009D7300">
        <w:rPr>
          <w:rFonts w:ascii="Calibri" w:hAnsi="Calibri"/>
          <w:b/>
          <w:sz w:val="22"/>
          <w:szCs w:val="22"/>
        </w:rPr>
        <w:t>A bankkártya</w:t>
      </w:r>
      <w:r w:rsidRPr="009D7300">
        <w:rPr>
          <w:rFonts w:ascii="Calibri" w:hAnsi="Calibri"/>
          <w:b/>
          <w:sz w:val="22"/>
          <w:szCs w:val="22"/>
        </w:rPr>
        <w:t xml:space="preserve"> elfogadói üzletágban </w:t>
      </w:r>
      <w:r w:rsidR="00063884" w:rsidRPr="009D7300">
        <w:rPr>
          <w:rFonts w:ascii="Calibri" w:hAnsi="Calibri"/>
          <w:b/>
          <w:sz w:val="22"/>
          <w:szCs w:val="22"/>
        </w:rPr>
        <w:t>a beszámolási időszakban</w:t>
      </w:r>
      <w:r w:rsidRPr="009D7300">
        <w:rPr>
          <w:rFonts w:ascii="Calibri" w:hAnsi="Calibri"/>
          <w:b/>
          <w:sz w:val="22"/>
          <w:szCs w:val="22"/>
        </w:rPr>
        <w:t xml:space="preserve"> </w:t>
      </w:r>
      <w:r w:rsidR="0034702A" w:rsidRPr="009D7300">
        <w:rPr>
          <w:rFonts w:ascii="Calibri" w:hAnsi="Calibri"/>
          <w:b/>
          <w:sz w:val="22"/>
          <w:szCs w:val="22"/>
        </w:rPr>
        <w:t xml:space="preserve">leírt </w:t>
      </w:r>
      <w:r w:rsidRPr="009D7300">
        <w:rPr>
          <w:rFonts w:ascii="Calibri" w:hAnsi="Calibri"/>
          <w:b/>
          <w:sz w:val="22"/>
          <w:szCs w:val="22"/>
        </w:rPr>
        <w:t>veszteség</w:t>
      </w:r>
    </w:p>
    <w:p w14:paraId="5035CAC8" w14:textId="77777777" w:rsidR="006C6ADE" w:rsidRPr="009D7300" w:rsidRDefault="006C6ADE" w:rsidP="006A54E1">
      <w:pPr>
        <w:ind w:right="-428"/>
        <w:jc w:val="both"/>
        <w:rPr>
          <w:rFonts w:ascii="Calibri" w:hAnsi="Calibri"/>
          <w:b/>
          <w:sz w:val="22"/>
          <w:szCs w:val="22"/>
        </w:rPr>
      </w:pPr>
    </w:p>
    <w:p w14:paraId="3AB13997" w14:textId="77777777" w:rsidR="00A76BAA" w:rsidRPr="009D7300" w:rsidRDefault="00BD7CE5" w:rsidP="006C6ADE">
      <w:pPr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 xml:space="preserve">1. </w:t>
      </w:r>
      <w:r w:rsidR="006C6ADE" w:rsidRPr="009D7300">
        <w:rPr>
          <w:rFonts w:ascii="Calibri" w:hAnsi="Calibri"/>
          <w:sz w:val="22"/>
          <w:szCs w:val="22"/>
        </w:rPr>
        <w:t>Az elfogadói oldalon jelentkező veszteségeket a nemzetközi védjeggyel ellátott kártyák esetén a kártyatársaságoktól kapott adatok alapján kell kitölteni.</w:t>
      </w:r>
      <w:r w:rsidR="00A76BAA" w:rsidRPr="009D7300">
        <w:rPr>
          <w:rFonts w:ascii="Calibri" w:hAnsi="Calibri"/>
          <w:sz w:val="22"/>
          <w:szCs w:val="22"/>
        </w:rPr>
        <w:t xml:space="preserve"> </w:t>
      </w:r>
      <w:r w:rsidR="00A76BAA" w:rsidRPr="009D7300">
        <w:rPr>
          <w:rFonts w:ascii="Calibri" w:hAnsi="Calibri"/>
          <w:snapToGrid w:val="0"/>
          <w:sz w:val="22"/>
          <w:szCs w:val="22"/>
          <w:lang w:eastAsia="en-US"/>
        </w:rPr>
        <w:t>Az adatszolgáltató által a beszámolási időszakban kivizsgált és lezárt káreseményekből eredően leírt veszteség értékét kell jelenteni (függetlenül attól, hogy felmerült kárként a beszámolási időszakban, vagy azt megelőzően keletkeztek).</w:t>
      </w:r>
    </w:p>
    <w:p w14:paraId="3BFB3504" w14:textId="77777777" w:rsidR="006C6ADE" w:rsidRPr="009D7300" w:rsidRDefault="006C6ADE" w:rsidP="006A54E1">
      <w:pPr>
        <w:ind w:right="-428"/>
        <w:jc w:val="both"/>
        <w:rPr>
          <w:rFonts w:ascii="Calibri" w:hAnsi="Calibri"/>
          <w:b/>
          <w:sz w:val="22"/>
          <w:szCs w:val="22"/>
        </w:rPr>
      </w:pPr>
    </w:p>
    <w:p w14:paraId="2F2DA828" w14:textId="77777777" w:rsidR="008F0CFC" w:rsidRPr="009D7300" w:rsidRDefault="00BD7CE5" w:rsidP="006A54E1">
      <w:pPr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 xml:space="preserve">2. </w:t>
      </w:r>
      <w:r w:rsidR="0034702A" w:rsidRPr="009D7300">
        <w:rPr>
          <w:rFonts w:ascii="Calibri" w:hAnsi="Calibri"/>
          <w:sz w:val="22"/>
          <w:szCs w:val="22"/>
        </w:rPr>
        <w:t>Az adatokat kár</w:t>
      </w:r>
      <w:r w:rsidR="00D01EB4" w:rsidRPr="009D7300">
        <w:rPr>
          <w:rFonts w:ascii="Calibri" w:hAnsi="Calibri"/>
          <w:sz w:val="22"/>
          <w:szCs w:val="22"/>
        </w:rPr>
        <w:t>tyatársaságonként (Visa, MasterC</w:t>
      </w:r>
      <w:r w:rsidR="0034702A" w:rsidRPr="009D7300">
        <w:rPr>
          <w:rFonts w:ascii="Calibri" w:hAnsi="Calibri"/>
          <w:sz w:val="22"/>
          <w:szCs w:val="22"/>
        </w:rPr>
        <w:t xml:space="preserve">ard, Diners, </w:t>
      </w:r>
      <w:proofErr w:type="spellStart"/>
      <w:r w:rsidR="0034702A" w:rsidRPr="009D7300">
        <w:rPr>
          <w:rFonts w:ascii="Calibri" w:hAnsi="Calibri"/>
          <w:sz w:val="22"/>
          <w:szCs w:val="22"/>
        </w:rPr>
        <w:t>Amex</w:t>
      </w:r>
      <w:proofErr w:type="spellEnd"/>
      <w:r w:rsidR="0034702A" w:rsidRPr="009D7300">
        <w:rPr>
          <w:rFonts w:ascii="Calibri" w:hAnsi="Calibri"/>
          <w:sz w:val="22"/>
          <w:szCs w:val="22"/>
        </w:rPr>
        <w:t xml:space="preserve">, JCB, Saját </w:t>
      </w:r>
      <w:proofErr w:type="spellStart"/>
      <w:r w:rsidR="0034702A" w:rsidRPr="009D7300">
        <w:rPr>
          <w:rFonts w:ascii="Calibri" w:hAnsi="Calibri"/>
          <w:sz w:val="22"/>
          <w:szCs w:val="22"/>
        </w:rPr>
        <w:t>logos</w:t>
      </w:r>
      <w:proofErr w:type="spellEnd"/>
      <w:r w:rsidR="0034702A" w:rsidRPr="009D7300">
        <w:rPr>
          <w:rFonts w:ascii="Calibri" w:hAnsi="Calibri"/>
          <w:sz w:val="22"/>
          <w:szCs w:val="22"/>
        </w:rPr>
        <w:t xml:space="preserve">) bontva kell megadni, feltüntetve a kártyatársaság kódszámát az (a) oszlopban. A megfelelő kódok az e rendelet 3. </w:t>
      </w:r>
      <w:r w:rsidR="0034702A" w:rsidRPr="009D7300">
        <w:rPr>
          <w:rFonts w:ascii="Calibri" w:hAnsi="Calibri"/>
          <w:sz w:val="22"/>
          <w:szCs w:val="22"/>
        </w:rPr>
        <w:lastRenderedPageBreak/>
        <w:t>számú melléklet 4.</w:t>
      </w:r>
      <w:r w:rsidR="00384EED">
        <w:rPr>
          <w:rFonts w:ascii="Calibri" w:hAnsi="Calibri"/>
          <w:sz w:val="22"/>
          <w:szCs w:val="22"/>
        </w:rPr>
        <w:t>7</w:t>
      </w:r>
      <w:r w:rsidR="0034702A" w:rsidRPr="009D7300">
        <w:rPr>
          <w:rFonts w:ascii="Calibri" w:hAnsi="Calibri"/>
          <w:sz w:val="22"/>
          <w:szCs w:val="22"/>
        </w:rPr>
        <w:t xml:space="preserve">. pontja szerinti, az MNB honlapján közzétett technikai segédletben (Kódlista a bankkártya statisztikák törzsadatairól) találhatók. </w:t>
      </w:r>
    </w:p>
    <w:p w14:paraId="0598C7DF" w14:textId="77777777" w:rsidR="008F0CFC" w:rsidRPr="009D7300" w:rsidRDefault="008F0CFC" w:rsidP="006A54E1">
      <w:pPr>
        <w:ind w:right="-428"/>
        <w:jc w:val="both"/>
        <w:rPr>
          <w:rFonts w:ascii="Calibri" w:hAnsi="Calibri"/>
          <w:sz w:val="22"/>
          <w:szCs w:val="22"/>
        </w:rPr>
      </w:pPr>
    </w:p>
    <w:p w14:paraId="51387879" w14:textId="77777777" w:rsidR="0034702A" w:rsidRPr="009D7300" w:rsidRDefault="0034702A" w:rsidP="006A54E1">
      <w:pPr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>3. A (b) oszlopban azokat a visszaélés fajtákat kell jelölni, amelyben kár keletkezett. A vonatkozó kódok az e rendelet 3. számú melléklet 4.</w:t>
      </w:r>
      <w:r w:rsidR="00384EED">
        <w:rPr>
          <w:rFonts w:ascii="Calibri" w:hAnsi="Calibri"/>
          <w:sz w:val="22"/>
          <w:szCs w:val="22"/>
        </w:rPr>
        <w:t>7</w:t>
      </w:r>
      <w:r w:rsidRPr="009D7300">
        <w:rPr>
          <w:rFonts w:ascii="Calibri" w:hAnsi="Calibri"/>
          <w:sz w:val="22"/>
          <w:szCs w:val="22"/>
        </w:rPr>
        <w:t>. pontja szerinti, az MNB honlapján közzétett technikai segédletben (Kódlista a P34-es adatszolgáltatáshoz) találhatók.</w:t>
      </w:r>
    </w:p>
    <w:p w14:paraId="7E729837" w14:textId="77777777" w:rsidR="008F0CFC" w:rsidRPr="009D7300" w:rsidRDefault="008F0CFC" w:rsidP="006A54E1">
      <w:pPr>
        <w:ind w:right="-428"/>
        <w:jc w:val="both"/>
        <w:rPr>
          <w:rFonts w:ascii="Calibri" w:hAnsi="Calibri"/>
          <w:sz w:val="22"/>
          <w:szCs w:val="22"/>
        </w:rPr>
      </w:pPr>
    </w:p>
    <w:p w14:paraId="0D466328" w14:textId="77777777" w:rsidR="0034702A" w:rsidRPr="009D7300" w:rsidRDefault="0034702A" w:rsidP="006A54E1">
      <w:pPr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 xml:space="preserve">4. </w:t>
      </w:r>
      <w:r w:rsidRPr="009D7300">
        <w:rPr>
          <w:rFonts w:ascii="Calibri" w:hAnsi="Calibri"/>
          <w:snapToGrid w:val="0"/>
          <w:sz w:val="22"/>
          <w:szCs w:val="22"/>
          <w:lang w:eastAsia="en-US"/>
        </w:rPr>
        <w:t xml:space="preserve">A (c-e) oszlopokban a leírt veszteség értékét kell feltüntetni aszerint, hogy kit terhel a veszteség: a külföldi/magyar </w:t>
      </w:r>
      <w:r w:rsidR="00B9325C" w:rsidRPr="009D7300">
        <w:rPr>
          <w:rFonts w:ascii="Calibri" w:hAnsi="Calibri"/>
          <w:snapToGrid w:val="0"/>
          <w:sz w:val="22"/>
          <w:szCs w:val="22"/>
          <w:lang w:eastAsia="en-US"/>
        </w:rPr>
        <w:t>kibocsátó</w:t>
      </w:r>
      <w:r w:rsidRPr="009D7300">
        <w:rPr>
          <w:rFonts w:ascii="Calibri" w:hAnsi="Calibri"/>
          <w:snapToGrid w:val="0"/>
          <w:sz w:val="22"/>
          <w:szCs w:val="22"/>
          <w:lang w:eastAsia="en-US"/>
        </w:rPr>
        <w:t xml:space="preserve"> bankot (c), vagy a </w:t>
      </w:r>
      <w:r w:rsidR="00B9325C" w:rsidRPr="009D7300">
        <w:rPr>
          <w:rFonts w:ascii="Calibri" w:hAnsi="Calibri"/>
          <w:snapToGrid w:val="0"/>
          <w:sz w:val="22"/>
          <w:szCs w:val="22"/>
          <w:lang w:eastAsia="en-US"/>
        </w:rPr>
        <w:t>hazai kereskedőt</w:t>
      </w:r>
      <w:r w:rsidRPr="009D7300">
        <w:rPr>
          <w:rFonts w:ascii="Calibri" w:hAnsi="Calibri"/>
          <w:snapToGrid w:val="0"/>
          <w:sz w:val="22"/>
          <w:szCs w:val="22"/>
          <w:lang w:eastAsia="en-US"/>
        </w:rPr>
        <w:t xml:space="preserve"> (d), vagy a</w:t>
      </w:r>
      <w:r w:rsidR="00B9325C" w:rsidRPr="009D7300">
        <w:rPr>
          <w:rFonts w:ascii="Calibri" w:hAnsi="Calibri"/>
          <w:snapToGrid w:val="0"/>
          <w:sz w:val="22"/>
          <w:szCs w:val="22"/>
          <w:lang w:eastAsia="en-US"/>
        </w:rPr>
        <w:t>z elfogadó bank</w:t>
      </w:r>
      <w:r w:rsidRPr="009D7300">
        <w:rPr>
          <w:rFonts w:ascii="Calibri" w:hAnsi="Calibri"/>
          <w:snapToGrid w:val="0"/>
          <w:sz w:val="22"/>
          <w:szCs w:val="22"/>
          <w:lang w:eastAsia="en-US"/>
        </w:rPr>
        <w:t xml:space="preserve"> írja le azt a saját könyveiben (e).</w:t>
      </w:r>
    </w:p>
    <w:p w14:paraId="60569BAB" w14:textId="77777777" w:rsidR="0034702A" w:rsidRPr="009D7300" w:rsidRDefault="0034702A" w:rsidP="006A54E1">
      <w:pPr>
        <w:ind w:right="-428"/>
        <w:jc w:val="both"/>
        <w:rPr>
          <w:rFonts w:ascii="Calibri" w:hAnsi="Calibri"/>
          <w:sz w:val="22"/>
          <w:szCs w:val="22"/>
        </w:rPr>
      </w:pPr>
    </w:p>
    <w:p w14:paraId="759EDA6A" w14:textId="77777777" w:rsidR="00D94A9D" w:rsidRPr="009D7300" w:rsidRDefault="00D94A9D" w:rsidP="006A54E1">
      <w:pPr>
        <w:ind w:right="-428"/>
        <w:jc w:val="both"/>
        <w:rPr>
          <w:rFonts w:ascii="Calibri" w:hAnsi="Calibri"/>
          <w:sz w:val="22"/>
          <w:szCs w:val="22"/>
        </w:rPr>
      </w:pPr>
    </w:p>
    <w:p w14:paraId="6A2E18E7" w14:textId="77777777" w:rsidR="00D94A9D" w:rsidRPr="009D7300" w:rsidRDefault="00D94A9D" w:rsidP="006A54E1">
      <w:pPr>
        <w:ind w:right="-428"/>
        <w:jc w:val="both"/>
        <w:rPr>
          <w:rFonts w:ascii="Calibri" w:hAnsi="Calibri"/>
          <w:b/>
          <w:sz w:val="22"/>
          <w:szCs w:val="22"/>
        </w:rPr>
      </w:pPr>
      <w:r w:rsidRPr="009D7300">
        <w:rPr>
          <w:rFonts w:ascii="Calibri" w:hAnsi="Calibri"/>
          <w:b/>
          <w:sz w:val="22"/>
          <w:szCs w:val="22"/>
        </w:rPr>
        <w:t xml:space="preserve">07. tábla: </w:t>
      </w:r>
      <w:r w:rsidR="0032117C" w:rsidRPr="00E20098">
        <w:rPr>
          <w:rFonts w:ascii="Calibri" w:hAnsi="Calibri"/>
          <w:b/>
          <w:sz w:val="22"/>
          <w:szCs w:val="22"/>
        </w:rPr>
        <w:t>Fizetési kártya adatszerzések és berendezések elleni támadások</w:t>
      </w:r>
    </w:p>
    <w:p w14:paraId="057E54A0" w14:textId="77777777" w:rsidR="00D01EB4" w:rsidRPr="009D7300" w:rsidRDefault="00D01EB4" w:rsidP="006A54E1">
      <w:pPr>
        <w:ind w:right="-428"/>
        <w:jc w:val="both"/>
        <w:rPr>
          <w:rFonts w:ascii="Calibri" w:hAnsi="Calibri"/>
          <w:sz w:val="22"/>
          <w:szCs w:val="22"/>
        </w:rPr>
      </w:pPr>
    </w:p>
    <w:p w14:paraId="5A813785" w14:textId="77777777" w:rsidR="00D94A9D" w:rsidRPr="009D7300" w:rsidRDefault="00E225B2" w:rsidP="006A54E1">
      <w:pPr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 xml:space="preserve">A táblázat két részből áll: </w:t>
      </w:r>
    </w:p>
    <w:p w14:paraId="2A3BC867" w14:textId="77777777" w:rsidR="00E225B2" w:rsidRPr="009D7300" w:rsidRDefault="00E225B2" w:rsidP="006A54E1">
      <w:pPr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>1.</w:t>
      </w:r>
      <w:r w:rsidRPr="009D7300">
        <w:rPr>
          <w:rFonts w:ascii="Calibri" w:hAnsi="Calibri"/>
          <w:sz w:val="22"/>
          <w:szCs w:val="22"/>
        </w:rPr>
        <w:tab/>
        <w:t xml:space="preserve">A kártyabirtokos és/vagy a kibocsátó bank kárára elkövetett visszaélések (1-10 sor): ide tartozik a Card </w:t>
      </w:r>
      <w:proofErr w:type="spellStart"/>
      <w:r w:rsidRPr="009D7300">
        <w:rPr>
          <w:rFonts w:ascii="Calibri" w:hAnsi="Calibri"/>
          <w:sz w:val="22"/>
          <w:szCs w:val="22"/>
        </w:rPr>
        <w:t>Skimming</w:t>
      </w:r>
      <w:proofErr w:type="spellEnd"/>
      <w:r w:rsidRPr="009D7300">
        <w:rPr>
          <w:rFonts w:ascii="Calibri" w:hAnsi="Calibri"/>
          <w:sz w:val="22"/>
          <w:szCs w:val="22"/>
        </w:rPr>
        <w:t>, Card Trapping és az egyéb visszaélések;</w:t>
      </w:r>
    </w:p>
    <w:p w14:paraId="5283DE26" w14:textId="77777777" w:rsidR="00E225B2" w:rsidRPr="009D7300" w:rsidRDefault="00E225B2" w:rsidP="006A54E1">
      <w:pPr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>2.</w:t>
      </w:r>
      <w:r w:rsidRPr="009D7300">
        <w:rPr>
          <w:rFonts w:ascii="Calibri" w:hAnsi="Calibri"/>
          <w:sz w:val="22"/>
          <w:szCs w:val="22"/>
        </w:rPr>
        <w:tab/>
        <w:t xml:space="preserve">Az ATM tulajdonosa ellen elkövetett visszaélések (11-18 sor): ide tartoznak az ATM elleni és az </w:t>
      </w:r>
      <w:proofErr w:type="spellStart"/>
      <w:r w:rsidRPr="009D7300">
        <w:rPr>
          <w:rFonts w:ascii="Calibri" w:hAnsi="Calibri"/>
          <w:sz w:val="22"/>
          <w:szCs w:val="22"/>
        </w:rPr>
        <w:t>ATM-et</w:t>
      </w:r>
      <w:proofErr w:type="spellEnd"/>
      <w:r w:rsidRPr="009D7300">
        <w:rPr>
          <w:rFonts w:ascii="Calibri" w:hAnsi="Calibri"/>
          <w:sz w:val="22"/>
          <w:szCs w:val="22"/>
        </w:rPr>
        <w:t xml:space="preserve"> kiszolgáló személyzet elleni támadások</w:t>
      </w:r>
    </w:p>
    <w:p w14:paraId="27EE43A1" w14:textId="77777777" w:rsidR="00D94A9D" w:rsidRPr="009D7300" w:rsidRDefault="00D94A9D" w:rsidP="006A54E1">
      <w:pPr>
        <w:ind w:right="-428"/>
        <w:jc w:val="both"/>
        <w:rPr>
          <w:rFonts w:ascii="Calibri" w:hAnsi="Calibri"/>
          <w:sz w:val="22"/>
          <w:szCs w:val="22"/>
        </w:rPr>
      </w:pPr>
    </w:p>
    <w:p w14:paraId="7AA53992" w14:textId="77777777" w:rsidR="00990DC5" w:rsidRPr="009D7300" w:rsidRDefault="00990DC5" w:rsidP="006A54E1">
      <w:pPr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 xml:space="preserve">1. sor: </w:t>
      </w:r>
      <w:r w:rsidR="007724C0" w:rsidRPr="009D7300">
        <w:rPr>
          <w:rFonts w:ascii="Calibri" w:hAnsi="Calibri"/>
          <w:sz w:val="22"/>
          <w:szCs w:val="22"/>
        </w:rPr>
        <w:t>Kártyabirtokos és/vagy a kibocsátó bank kárára elkövetett visszaélések (</w:t>
      </w:r>
      <w:r w:rsidRPr="009D7300">
        <w:rPr>
          <w:rFonts w:ascii="Calibri" w:hAnsi="Calibri"/>
          <w:sz w:val="22"/>
          <w:szCs w:val="22"/>
        </w:rPr>
        <w:t>címsor</w:t>
      </w:r>
      <w:r w:rsidR="007724C0" w:rsidRPr="009D7300">
        <w:rPr>
          <w:rFonts w:ascii="Calibri" w:hAnsi="Calibri"/>
          <w:sz w:val="22"/>
          <w:szCs w:val="22"/>
        </w:rPr>
        <w:t>)</w:t>
      </w:r>
    </w:p>
    <w:p w14:paraId="2F9E9E2F" w14:textId="77777777" w:rsidR="007724C0" w:rsidRPr="009D7300" w:rsidRDefault="007724C0" w:rsidP="006A54E1">
      <w:pPr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 xml:space="preserve">2. sor: Kártya adatszerzés (címsor) </w:t>
      </w:r>
    </w:p>
    <w:p w14:paraId="73274C8F" w14:textId="77777777" w:rsidR="00D94A9D" w:rsidRPr="009D7300" w:rsidRDefault="001F227A" w:rsidP="006A54E1">
      <w:pPr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 xml:space="preserve">3. sor: </w:t>
      </w:r>
      <w:r w:rsidR="00990DC5" w:rsidRPr="009D7300">
        <w:rPr>
          <w:rFonts w:ascii="Calibri" w:hAnsi="Calibri"/>
          <w:sz w:val="22"/>
          <w:szCs w:val="22"/>
        </w:rPr>
        <w:t xml:space="preserve">ATM-en elkövetett incidensek száma: </w:t>
      </w:r>
      <w:r w:rsidRPr="009D7300">
        <w:rPr>
          <w:rFonts w:ascii="Calibri" w:hAnsi="Calibri"/>
          <w:sz w:val="22"/>
          <w:szCs w:val="22"/>
        </w:rPr>
        <w:t>Azoknak az incidenseknek</w:t>
      </w:r>
      <w:r w:rsidR="00990DC5" w:rsidRPr="009D7300">
        <w:rPr>
          <w:rFonts w:ascii="Calibri" w:hAnsi="Calibri"/>
          <w:sz w:val="22"/>
          <w:szCs w:val="22"/>
        </w:rPr>
        <w:t xml:space="preserve"> (alkalmaknak</w:t>
      </w:r>
      <w:r w:rsidR="007724C0" w:rsidRPr="009D7300">
        <w:rPr>
          <w:rFonts w:ascii="Calibri" w:hAnsi="Calibri"/>
          <w:sz w:val="22"/>
          <w:szCs w:val="22"/>
        </w:rPr>
        <w:t>; vagyis nem a kártyáknak</w:t>
      </w:r>
      <w:r w:rsidR="00990DC5" w:rsidRPr="009D7300">
        <w:rPr>
          <w:rFonts w:ascii="Calibri" w:hAnsi="Calibri"/>
          <w:sz w:val="22"/>
          <w:szCs w:val="22"/>
        </w:rPr>
        <w:t>)</w:t>
      </w:r>
      <w:r w:rsidRPr="009D7300">
        <w:rPr>
          <w:rFonts w:ascii="Calibri" w:hAnsi="Calibri"/>
          <w:sz w:val="22"/>
          <w:szCs w:val="22"/>
        </w:rPr>
        <w:t xml:space="preserve"> a számát kell jelenteni, amelyeknél az adatszerzés helye az ATM berendezés.</w:t>
      </w:r>
    </w:p>
    <w:p w14:paraId="45B101D6" w14:textId="77777777" w:rsidR="001F227A" w:rsidRPr="009D7300" w:rsidRDefault="001F227A" w:rsidP="006A54E1">
      <w:pPr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 xml:space="preserve">4. sor: </w:t>
      </w:r>
      <w:r w:rsidR="007724C0" w:rsidRPr="009D7300">
        <w:rPr>
          <w:rFonts w:ascii="Calibri" w:hAnsi="Calibri"/>
          <w:sz w:val="22"/>
          <w:szCs w:val="22"/>
        </w:rPr>
        <w:t>POS-e</w:t>
      </w:r>
      <w:r w:rsidR="00990DC5" w:rsidRPr="009D7300">
        <w:rPr>
          <w:rFonts w:ascii="Calibri" w:hAnsi="Calibri"/>
          <w:sz w:val="22"/>
          <w:szCs w:val="22"/>
        </w:rPr>
        <w:t>n elkövetett incidensek száma</w:t>
      </w:r>
      <w:r w:rsidR="00286E67">
        <w:rPr>
          <w:rFonts w:ascii="Calibri" w:hAnsi="Calibri"/>
          <w:sz w:val="22"/>
          <w:szCs w:val="22"/>
        </w:rPr>
        <w:t xml:space="preserve"> nem érintéses fizetési funkcióhoz kapcsolódóan</w:t>
      </w:r>
      <w:r w:rsidR="00990DC5" w:rsidRPr="009D7300">
        <w:rPr>
          <w:rFonts w:ascii="Calibri" w:hAnsi="Calibri"/>
          <w:sz w:val="22"/>
          <w:szCs w:val="22"/>
        </w:rPr>
        <w:t xml:space="preserve">: </w:t>
      </w:r>
      <w:r w:rsidRPr="009D7300">
        <w:rPr>
          <w:rFonts w:ascii="Calibri" w:hAnsi="Calibri"/>
          <w:sz w:val="22"/>
          <w:szCs w:val="22"/>
        </w:rPr>
        <w:t>Azoknak az incidenseknek</w:t>
      </w:r>
      <w:r w:rsidR="00990DC5" w:rsidRPr="009D7300">
        <w:rPr>
          <w:rFonts w:ascii="Calibri" w:hAnsi="Calibri"/>
          <w:sz w:val="22"/>
          <w:szCs w:val="22"/>
        </w:rPr>
        <w:t xml:space="preserve"> (alkalmaknak</w:t>
      </w:r>
      <w:r w:rsidR="007724C0" w:rsidRPr="009D7300">
        <w:rPr>
          <w:rFonts w:ascii="Calibri" w:hAnsi="Calibri"/>
          <w:sz w:val="22"/>
          <w:szCs w:val="22"/>
        </w:rPr>
        <w:t>; vagyis nem a kártyáknak</w:t>
      </w:r>
      <w:r w:rsidR="00990DC5" w:rsidRPr="009D7300">
        <w:rPr>
          <w:rFonts w:ascii="Calibri" w:hAnsi="Calibri"/>
          <w:sz w:val="22"/>
          <w:szCs w:val="22"/>
        </w:rPr>
        <w:t>)</w:t>
      </w:r>
      <w:r w:rsidRPr="009D7300">
        <w:rPr>
          <w:rFonts w:ascii="Calibri" w:hAnsi="Calibri"/>
          <w:sz w:val="22"/>
          <w:szCs w:val="22"/>
        </w:rPr>
        <w:t xml:space="preserve"> a számát kell jelenteni, amelyeknél az adatszerzés helye a POS berendezés</w:t>
      </w:r>
      <w:r w:rsidR="00986379">
        <w:rPr>
          <w:rFonts w:ascii="Calibri" w:hAnsi="Calibri"/>
          <w:sz w:val="22"/>
          <w:szCs w:val="22"/>
        </w:rPr>
        <w:t xml:space="preserve"> és a</w:t>
      </w:r>
      <w:r w:rsidR="00FF723E">
        <w:rPr>
          <w:rFonts w:ascii="Calibri" w:hAnsi="Calibri"/>
          <w:sz w:val="22"/>
          <w:szCs w:val="22"/>
        </w:rPr>
        <w:t>z adatszerzést</w:t>
      </w:r>
      <w:r w:rsidR="00986379">
        <w:rPr>
          <w:rFonts w:ascii="Calibri" w:hAnsi="Calibri"/>
          <w:sz w:val="22"/>
          <w:szCs w:val="22"/>
        </w:rPr>
        <w:t xml:space="preserve"> nem a fizetési kártya érintéses </w:t>
      </w:r>
      <w:r w:rsidR="00FF723E">
        <w:rPr>
          <w:rFonts w:ascii="Calibri" w:hAnsi="Calibri"/>
          <w:sz w:val="22"/>
          <w:szCs w:val="22"/>
        </w:rPr>
        <w:t xml:space="preserve">fizetési </w:t>
      </w:r>
      <w:r w:rsidR="00986379">
        <w:rPr>
          <w:rFonts w:ascii="Calibri" w:hAnsi="Calibri"/>
          <w:sz w:val="22"/>
          <w:szCs w:val="22"/>
        </w:rPr>
        <w:t>funkciójának használ</w:t>
      </w:r>
      <w:r w:rsidR="00FF723E">
        <w:rPr>
          <w:rFonts w:ascii="Calibri" w:hAnsi="Calibri"/>
          <w:sz w:val="22"/>
          <w:szCs w:val="22"/>
        </w:rPr>
        <w:t xml:space="preserve">atával </w:t>
      </w:r>
      <w:r w:rsidR="00986379">
        <w:rPr>
          <w:rFonts w:ascii="Calibri" w:hAnsi="Calibri"/>
          <w:sz w:val="22"/>
          <w:szCs w:val="22"/>
        </w:rPr>
        <w:t>hajtották végre</w:t>
      </w:r>
      <w:r w:rsidRPr="009D7300">
        <w:rPr>
          <w:rFonts w:ascii="Calibri" w:hAnsi="Calibri"/>
          <w:sz w:val="22"/>
          <w:szCs w:val="22"/>
        </w:rPr>
        <w:t>.</w:t>
      </w:r>
    </w:p>
    <w:p w14:paraId="32A03A32" w14:textId="77777777" w:rsidR="00D92702" w:rsidRDefault="00D92702" w:rsidP="006A54E1">
      <w:pPr>
        <w:ind w:right="-42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sor: </w:t>
      </w:r>
      <w:r w:rsidRPr="00D92702">
        <w:rPr>
          <w:rFonts w:ascii="Calibri" w:hAnsi="Calibri"/>
          <w:sz w:val="22"/>
          <w:szCs w:val="22"/>
        </w:rPr>
        <w:t xml:space="preserve">POS-en elkövetett incidensek száma érintéses </w:t>
      </w:r>
      <w:r w:rsidR="00FF723E">
        <w:rPr>
          <w:rFonts w:ascii="Calibri" w:hAnsi="Calibri"/>
          <w:sz w:val="22"/>
          <w:szCs w:val="22"/>
        </w:rPr>
        <w:t xml:space="preserve">fizetési </w:t>
      </w:r>
      <w:r w:rsidRPr="00D92702">
        <w:rPr>
          <w:rFonts w:ascii="Calibri" w:hAnsi="Calibri"/>
          <w:sz w:val="22"/>
          <w:szCs w:val="22"/>
        </w:rPr>
        <w:t>funkcióhoz kapcsolódóan</w:t>
      </w:r>
      <w:r>
        <w:rPr>
          <w:rFonts w:ascii="Calibri" w:hAnsi="Calibri"/>
          <w:sz w:val="22"/>
          <w:szCs w:val="22"/>
        </w:rPr>
        <w:t xml:space="preserve">: </w:t>
      </w:r>
      <w:r w:rsidRPr="009D7300">
        <w:rPr>
          <w:rFonts w:ascii="Calibri" w:hAnsi="Calibri"/>
          <w:sz w:val="22"/>
          <w:szCs w:val="22"/>
        </w:rPr>
        <w:t>Azoknak az incidenseknek (alkalmaknak; vagyis nem a kártyáknak) a számát kell jelenteni, amelyeknél az ada</w:t>
      </w:r>
      <w:r>
        <w:rPr>
          <w:rFonts w:ascii="Calibri" w:hAnsi="Calibri"/>
          <w:sz w:val="22"/>
          <w:szCs w:val="22"/>
        </w:rPr>
        <w:t xml:space="preserve">tszerzés helye a POS berendezés és </w:t>
      </w:r>
      <w:r w:rsidR="00FF723E">
        <w:rPr>
          <w:rFonts w:ascii="Calibri" w:hAnsi="Calibri"/>
          <w:sz w:val="22"/>
          <w:szCs w:val="22"/>
        </w:rPr>
        <w:t xml:space="preserve">az adatszerzés </w:t>
      </w:r>
      <w:r>
        <w:rPr>
          <w:rFonts w:ascii="Calibri" w:hAnsi="Calibri"/>
          <w:sz w:val="22"/>
          <w:szCs w:val="22"/>
        </w:rPr>
        <w:t>a fize</w:t>
      </w:r>
      <w:r w:rsidR="00986379">
        <w:rPr>
          <w:rFonts w:ascii="Calibri" w:hAnsi="Calibri"/>
          <w:sz w:val="22"/>
          <w:szCs w:val="22"/>
        </w:rPr>
        <w:t xml:space="preserve">tési kártya érintéses </w:t>
      </w:r>
      <w:r w:rsidR="00FF723E">
        <w:rPr>
          <w:rFonts w:ascii="Calibri" w:hAnsi="Calibri"/>
          <w:sz w:val="22"/>
          <w:szCs w:val="22"/>
        </w:rPr>
        <w:t xml:space="preserve">fizetési </w:t>
      </w:r>
      <w:r w:rsidR="00986379">
        <w:rPr>
          <w:rFonts w:ascii="Calibri" w:hAnsi="Calibri"/>
          <w:sz w:val="22"/>
          <w:szCs w:val="22"/>
        </w:rPr>
        <w:t>funkciójá</w:t>
      </w:r>
      <w:r w:rsidR="00FF723E">
        <w:rPr>
          <w:rFonts w:ascii="Calibri" w:hAnsi="Calibri"/>
          <w:sz w:val="22"/>
          <w:szCs w:val="22"/>
        </w:rPr>
        <w:t>nak</w:t>
      </w:r>
      <w:r w:rsidR="00986379">
        <w:rPr>
          <w:rFonts w:ascii="Calibri" w:hAnsi="Calibri"/>
          <w:sz w:val="22"/>
          <w:szCs w:val="22"/>
        </w:rPr>
        <w:t xml:space="preserve"> </w:t>
      </w:r>
      <w:r w:rsidR="00FF723E">
        <w:rPr>
          <w:rFonts w:ascii="Calibri" w:hAnsi="Calibri"/>
          <w:sz w:val="22"/>
          <w:szCs w:val="22"/>
        </w:rPr>
        <w:t xml:space="preserve">használatával </w:t>
      </w:r>
      <w:r w:rsidR="00986379">
        <w:rPr>
          <w:rFonts w:ascii="Calibri" w:hAnsi="Calibri"/>
          <w:sz w:val="22"/>
          <w:szCs w:val="22"/>
        </w:rPr>
        <w:t>következett be.</w:t>
      </w:r>
    </w:p>
    <w:p w14:paraId="47E566A2" w14:textId="77777777" w:rsidR="00D94A9D" w:rsidRPr="009D7300" w:rsidRDefault="00D92702" w:rsidP="006A54E1">
      <w:pPr>
        <w:ind w:right="-42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1F227A" w:rsidRPr="009D7300">
        <w:rPr>
          <w:rFonts w:ascii="Calibri" w:hAnsi="Calibri"/>
          <w:sz w:val="22"/>
          <w:szCs w:val="22"/>
        </w:rPr>
        <w:t xml:space="preserve">. sor: </w:t>
      </w:r>
      <w:r w:rsidR="00990DC5" w:rsidRPr="009D7300">
        <w:rPr>
          <w:rFonts w:ascii="Calibri" w:hAnsi="Calibri"/>
          <w:sz w:val="22"/>
          <w:szCs w:val="22"/>
        </w:rPr>
        <w:t xml:space="preserve">Egyéb típusú terminálon elkövetett incidensek száma: </w:t>
      </w:r>
      <w:r w:rsidR="001F227A" w:rsidRPr="009D7300">
        <w:rPr>
          <w:rFonts w:ascii="Calibri" w:hAnsi="Calibri"/>
          <w:sz w:val="22"/>
          <w:szCs w:val="22"/>
        </w:rPr>
        <w:t>Azoknak az incidenseknek</w:t>
      </w:r>
      <w:r w:rsidR="00990DC5" w:rsidRPr="009D7300">
        <w:rPr>
          <w:rFonts w:ascii="Calibri" w:hAnsi="Calibri"/>
          <w:sz w:val="22"/>
          <w:szCs w:val="22"/>
        </w:rPr>
        <w:t xml:space="preserve"> (alkalmaknak</w:t>
      </w:r>
      <w:r w:rsidR="007724C0" w:rsidRPr="009D7300">
        <w:rPr>
          <w:rFonts w:ascii="Calibri" w:hAnsi="Calibri"/>
          <w:sz w:val="22"/>
          <w:szCs w:val="22"/>
        </w:rPr>
        <w:t>; vagyis nem a kártyáknak</w:t>
      </w:r>
      <w:r w:rsidR="00990DC5" w:rsidRPr="009D7300">
        <w:rPr>
          <w:rFonts w:ascii="Calibri" w:hAnsi="Calibri"/>
          <w:sz w:val="22"/>
          <w:szCs w:val="22"/>
        </w:rPr>
        <w:t>)</w:t>
      </w:r>
      <w:r w:rsidR="001F227A" w:rsidRPr="009D7300">
        <w:rPr>
          <w:rFonts w:ascii="Calibri" w:hAnsi="Calibri"/>
          <w:sz w:val="22"/>
          <w:szCs w:val="22"/>
        </w:rPr>
        <w:t xml:space="preserve"> a számát kell jelenteni, amelye</w:t>
      </w:r>
      <w:r w:rsidR="00990DC5" w:rsidRPr="009D7300">
        <w:rPr>
          <w:rFonts w:ascii="Calibri" w:hAnsi="Calibri"/>
          <w:sz w:val="22"/>
          <w:szCs w:val="22"/>
        </w:rPr>
        <w:t>knél az adatszerzés helye nem illeszthető a 3. és 4. sorokba, például: bankkártyás fizetési leh</w:t>
      </w:r>
      <w:r w:rsidR="007724C0" w:rsidRPr="009D7300">
        <w:rPr>
          <w:rFonts w:ascii="Calibri" w:hAnsi="Calibri"/>
          <w:sz w:val="22"/>
          <w:szCs w:val="22"/>
        </w:rPr>
        <w:t>etőséggel is rendelkező utazási-</w:t>
      </w:r>
      <w:r w:rsidR="00990DC5" w:rsidRPr="009D7300">
        <w:rPr>
          <w:rFonts w:ascii="Calibri" w:hAnsi="Calibri"/>
          <w:sz w:val="22"/>
          <w:szCs w:val="22"/>
        </w:rPr>
        <w:t>jegy kiadó aut</w:t>
      </w:r>
      <w:r w:rsidR="007724C0" w:rsidRPr="009D7300">
        <w:rPr>
          <w:rFonts w:ascii="Calibri" w:hAnsi="Calibri"/>
          <w:sz w:val="22"/>
          <w:szCs w:val="22"/>
        </w:rPr>
        <w:t>omata, bankfiókba</w:t>
      </w:r>
      <w:r w:rsidR="00990DC5" w:rsidRPr="009D7300">
        <w:rPr>
          <w:rFonts w:ascii="Calibri" w:hAnsi="Calibri"/>
          <w:sz w:val="22"/>
          <w:szCs w:val="22"/>
        </w:rPr>
        <w:t xml:space="preserve"> beléptető terminál.</w:t>
      </w:r>
    </w:p>
    <w:p w14:paraId="469F1FDB" w14:textId="77777777" w:rsidR="006C677F" w:rsidRDefault="006C677F" w:rsidP="006A54E1">
      <w:pPr>
        <w:ind w:right="-42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sor: Interneten elkövetett incidensek száma: </w:t>
      </w:r>
      <w:r w:rsidR="0047605F">
        <w:rPr>
          <w:rFonts w:ascii="Calibri" w:hAnsi="Calibri"/>
          <w:sz w:val="22"/>
          <w:szCs w:val="22"/>
        </w:rPr>
        <w:t>a</w:t>
      </w:r>
      <w:r w:rsidR="0047605F" w:rsidRPr="009D7300">
        <w:rPr>
          <w:rFonts w:ascii="Calibri" w:hAnsi="Calibri"/>
          <w:sz w:val="22"/>
          <w:szCs w:val="22"/>
        </w:rPr>
        <w:t xml:space="preserve">zoknak az incidenseknek (alkalmaknak; vagyis nem a kártyáknak) a számát kell jelenteni, amelyeknél az adatszerzés </w:t>
      </w:r>
      <w:r w:rsidR="0047605F">
        <w:rPr>
          <w:rFonts w:ascii="Calibri" w:hAnsi="Calibri"/>
          <w:sz w:val="22"/>
          <w:szCs w:val="22"/>
        </w:rPr>
        <w:t>nem valamely</w:t>
      </w:r>
      <w:r w:rsidR="0047605F" w:rsidRPr="009D7300">
        <w:rPr>
          <w:rFonts w:ascii="Calibri" w:hAnsi="Calibri"/>
          <w:sz w:val="22"/>
          <w:szCs w:val="22"/>
        </w:rPr>
        <w:t xml:space="preserve"> berendezés</w:t>
      </w:r>
      <w:r w:rsidR="0047605F">
        <w:rPr>
          <w:rFonts w:ascii="Calibri" w:hAnsi="Calibri"/>
          <w:sz w:val="22"/>
          <w:szCs w:val="22"/>
        </w:rPr>
        <w:t xml:space="preserve">en, hanem az interneten keresztül történt. Ilyen lehet például egy internetes kereskedőnél </w:t>
      </w:r>
      <w:r w:rsidR="00BA537D">
        <w:rPr>
          <w:rFonts w:ascii="Calibri" w:hAnsi="Calibri"/>
          <w:sz w:val="22"/>
          <w:szCs w:val="22"/>
        </w:rPr>
        <w:t xml:space="preserve">vagy a kártyafeldolgozó rendszerekben </w:t>
      </w:r>
      <w:r w:rsidR="0047605F">
        <w:rPr>
          <w:rFonts w:ascii="Calibri" w:hAnsi="Calibri"/>
          <w:sz w:val="22"/>
          <w:szCs w:val="22"/>
        </w:rPr>
        <w:t xml:space="preserve">tárolt kártyaadatok </w:t>
      </w:r>
      <w:r w:rsidR="00BA537D">
        <w:rPr>
          <w:rFonts w:ascii="Calibri" w:hAnsi="Calibri"/>
          <w:sz w:val="22"/>
          <w:szCs w:val="22"/>
        </w:rPr>
        <w:t xml:space="preserve">egyedi vagy tömeges </w:t>
      </w:r>
      <w:r w:rsidR="0047605F">
        <w:rPr>
          <w:rFonts w:ascii="Calibri" w:hAnsi="Calibri"/>
          <w:sz w:val="22"/>
          <w:szCs w:val="22"/>
        </w:rPr>
        <w:t>megszerzése.</w:t>
      </w:r>
    </w:p>
    <w:p w14:paraId="6195E794" w14:textId="77777777" w:rsidR="00990DC5" w:rsidRPr="009D7300" w:rsidRDefault="008E764A" w:rsidP="006A54E1">
      <w:pPr>
        <w:ind w:right="-42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990DC5" w:rsidRPr="009D7300">
        <w:rPr>
          <w:rFonts w:ascii="Calibri" w:hAnsi="Calibri"/>
          <w:sz w:val="22"/>
          <w:szCs w:val="22"/>
        </w:rPr>
        <w:t>. sor:</w:t>
      </w:r>
      <w:r w:rsidR="007724C0" w:rsidRPr="009D7300">
        <w:rPr>
          <w:rFonts w:ascii="Calibri" w:hAnsi="Calibri"/>
          <w:sz w:val="22"/>
          <w:szCs w:val="22"/>
        </w:rPr>
        <w:t xml:space="preserve"> Kártya plasztik megszerzése</w:t>
      </w:r>
      <w:r w:rsidR="00990DC5" w:rsidRPr="009D7300">
        <w:rPr>
          <w:rFonts w:ascii="Calibri" w:hAnsi="Calibri"/>
          <w:sz w:val="22"/>
          <w:szCs w:val="22"/>
        </w:rPr>
        <w:t xml:space="preserve"> </w:t>
      </w:r>
      <w:r w:rsidR="007724C0" w:rsidRPr="009D7300">
        <w:rPr>
          <w:rFonts w:ascii="Calibri" w:hAnsi="Calibri"/>
          <w:sz w:val="22"/>
          <w:szCs w:val="22"/>
        </w:rPr>
        <w:t>(</w:t>
      </w:r>
      <w:r w:rsidR="00990DC5" w:rsidRPr="009D7300">
        <w:rPr>
          <w:rFonts w:ascii="Calibri" w:hAnsi="Calibri"/>
          <w:sz w:val="22"/>
          <w:szCs w:val="22"/>
        </w:rPr>
        <w:t>címsor</w:t>
      </w:r>
      <w:r w:rsidR="007724C0" w:rsidRPr="009D7300">
        <w:rPr>
          <w:rFonts w:ascii="Calibri" w:hAnsi="Calibri"/>
          <w:sz w:val="22"/>
          <w:szCs w:val="22"/>
        </w:rPr>
        <w:t>)</w:t>
      </w:r>
    </w:p>
    <w:p w14:paraId="4EE1FC7F" w14:textId="77777777" w:rsidR="001F227A" w:rsidRPr="009D7300" w:rsidRDefault="008E764A" w:rsidP="006A54E1">
      <w:pPr>
        <w:ind w:right="-42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990DC5" w:rsidRPr="009D7300">
        <w:rPr>
          <w:rFonts w:ascii="Calibri" w:hAnsi="Calibri"/>
          <w:sz w:val="22"/>
          <w:szCs w:val="22"/>
        </w:rPr>
        <w:t xml:space="preserve">. sor: </w:t>
      </w:r>
      <w:r w:rsidR="007724C0" w:rsidRPr="009D7300">
        <w:rPr>
          <w:rFonts w:ascii="Calibri" w:hAnsi="Calibri"/>
          <w:sz w:val="22"/>
          <w:szCs w:val="22"/>
        </w:rPr>
        <w:t>Kártya megszerzésére irányuló incidensek száma: Azoknak a bankkártyáknak a darabszámát kell megadni, amelyeket a</w:t>
      </w:r>
      <w:r w:rsidR="00861D88" w:rsidRPr="009D7300">
        <w:rPr>
          <w:rFonts w:ascii="Calibri" w:hAnsi="Calibri"/>
          <w:sz w:val="22"/>
          <w:szCs w:val="22"/>
        </w:rPr>
        <w:t>z ATM</w:t>
      </w:r>
      <w:r w:rsidR="007724C0" w:rsidRPr="009D7300">
        <w:rPr>
          <w:rFonts w:ascii="Calibri" w:hAnsi="Calibri"/>
          <w:sz w:val="22"/>
          <w:szCs w:val="22"/>
        </w:rPr>
        <w:t xml:space="preserve"> tranzakció végrehajtása során tulajdonítottak el a kártyabirtokostól.</w:t>
      </w:r>
      <w:r w:rsidR="00861D88" w:rsidRPr="009D7300">
        <w:rPr>
          <w:rFonts w:ascii="Calibri" w:hAnsi="Calibri"/>
          <w:sz w:val="22"/>
          <w:szCs w:val="22"/>
        </w:rPr>
        <w:t xml:space="preserve"> </w:t>
      </w:r>
    </w:p>
    <w:p w14:paraId="4EA064E9" w14:textId="77777777" w:rsidR="007724C0" w:rsidRPr="009D7300" w:rsidRDefault="008E764A" w:rsidP="006A54E1">
      <w:pPr>
        <w:ind w:right="-42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861D88" w:rsidRPr="009D7300">
        <w:rPr>
          <w:rFonts w:ascii="Calibri" w:hAnsi="Calibri"/>
          <w:sz w:val="22"/>
          <w:szCs w:val="22"/>
        </w:rPr>
        <w:t>. sor: Egyéb visszaélések (címsor)</w:t>
      </w:r>
    </w:p>
    <w:p w14:paraId="7A4C1123" w14:textId="77777777" w:rsidR="00861D88" w:rsidRPr="009D7300" w:rsidRDefault="00D92702" w:rsidP="006A54E1">
      <w:pPr>
        <w:ind w:right="-42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8E764A">
        <w:rPr>
          <w:rFonts w:ascii="Calibri" w:hAnsi="Calibri"/>
          <w:sz w:val="22"/>
          <w:szCs w:val="22"/>
        </w:rPr>
        <w:t>1</w:t>
      </w:r>
      <w:r w:rsidR="00861D88" w:rsidRPr="009D7300">
        <w:rPr>
          <w:rFonts w:ascii="Calibri" w:hAnsi="Calibri"/>
          <w:sz w:val="22"/>
          <w:szCs w:val="22"/>
        </w:rPr>
        <w:t>. sor: Jogtalan tranzakció reverzálást eredményező incidensek száma: Azoknak az incidenseknek a számát (megegyezik a kártyák számával) kell megadni, amelyek az ATM működését úgy befolyásolják, hogy az a műveletet sikertelennek minősíti, holott a pénz kiadásra kerül.</w:t>
      </w:r>
    </w:p>
    <w:p w14:paraId="533A6B64" w14:textId="77777777" w:rsidR="00861D88" w:rsidRPr="009D7300" w:rsidRDefault="00861D88" w:rsidP="006A54E1">
      <w:pPr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>1</w:t>
      </w:r>
      <w:r w:rsidR="008E764A">
        <w:rPr>
          <w:rFonts w:ascii="Calibri" w:hAnsi="Calibri"/>
          <w:sz w:val="22"/>
          <w:szCs w:val="22"/>
        </w:rPr>
        <w:t>2</w:t>
      </w:r>
      <w:r w:rsidRPr="009D7300">
        <w:rPr>
          <w:rFonts w:ascii="Calibri" w:hAnsi="Calibri"/>
          <w:sz w:val="22"/>
          <w:szCs w:val="22"/>
        </w:rPr>
        <w:t>. sor: Készpénz</w:t>
      </w:r>
      <w:r w:rsidR="008C24B2" w:rsidRPr="009D7300">
        <w:rPr>
          <w:rFonts w:ascii="Calibri" w:hAnsi="Calibri"/>
          <w:sz w:val="22"/>
          <w:szCs w:val="22"/>
        </w:rPr>
        <w:t xml:space="preserve"> illetéktelen</w:t>
      </w:r>
      <w:r w:rsidRPr="009D7300">
        <w:rPr>
          <w:rFonts w:ascii="Calibri" w:hAnsi="Calibri"/>
          <w:sz w:val="22"/>
          <w:szCs w:val="22"/>
        </w:rPr>
        <w:t xml:space="preserve"> megszerzésére irányuló incidensek száma: azoknak az incidenseknek a számát (itt </w:t>
      </w:r>
      <w:r w:rsidR="00BA77AA" w:rsidRPr="009D7300">
        <w:rPr>
          <w:rFonts w:ascii="Calibri" w:hAnsi="Calibri"/>
          <w:sz w:val="22"/>
          <w:szCs w:val="22"/>
        </w:rPr>
        <w:t xml:space="preserve">megegyezik a kártyák számával) </w:t>
      </w:r>
      <w:r w:rsidRPr="009D7300">
        <w:rPr>
          <w:rFonts w:ascii="Calibri" w:hAnsi="Calibri"/>
          <w:sz w:val="22"/>
          <w:szCs w:val="22"/>
        </w:rPr>
        <w:t xml:space="preserve">kell megadni, </w:t>
      </w:r>
      <w:r w:rsidR="00BA77AA" w:rsidRPr="009D7300">
        <w:rPr>
          <w:rFonts w:ascii="Calibri" w:hAnsi="Calibri"/>
          <w:sz w:val="22"/>
          <w:szCs w:val="22"/>
        </w:rPr>
        <w:t>amelyek során a pénz kiadásra kerül, de nem a kártya jogos birtokosa számára. Például: ragasztás</w:t>
      </w:r>
      <w:r w:rsidR="008C24B2" w:rsidRPr="009D7300">
        <w:rPr>
          <w:rFonts w:ascii="Calibri" w:hAnsi="Calibri"/>
          <w:sz w:val="22"/>
          <w:szCs w:val="22"/>
        </w:rPr>
        <w:t>.</w:t>
      </w:r>
    </w:p>
    <w:p w14:paraId="0336C8F4" w14:textId="77777777" w:rsidR="008C24B2" w:rsidRPr="009D7300" w:rsidRDefault="008C24B2" w:rsidP="006A54E1">
      <w:pPr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>1</w:t>
      </w:r>
      <w:r w:rsidR="008E764A">
        <w:rPr>
          <w:rFonts w:ascii="Calibri" w:hAnsi="Calibri"/>
          <w:sz w:val="22"/>
          <w:szCs w:val="22"/>
        </w:rPr>
        <w:t>3</w:t>
      </w:r>
      <w:r w:rsidRPr="009D7300">
        <w:rPr>
          <w:rFonts w:ascii="Calibri" w:hAnsi="Calibri"/>
          <w:sz w:val="22"/>
          <w:szCs w:val="22"/>
        </w:rPr>
        <w:t>. sor: ATM tulajdonosa ellen elkövetett visszaélések (címsor)</w:t>
      </w:r>
    </w:p>
    <w:p w14:paraId="67C7E226" w14:textId="77777777" w:rsidR="008C24B2" w:rsidRPr="009D7300" w:rsidRDefault="008C24B2" w:rsidP="006A54E1">
      <w:pPr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>1</w:t>
      </w:r>
      <w:r w:rsidR="008E764A">
        <w:rPr>
          <w:rFonts w:ascii="Calibri" w:hAnsi="Calibri"/>
          <w:sz w:val="22"/>
          <w:szCs w:val="22"/>
        </w:rPr>
        <w:t>4</w:t>
      </w:r>
      <w:r w:rsidRPr="009D7300">
        <w:rPr>
          <w:rFonts w:ascii="Calibri" w:hAnsi="Calibri"/>
          <w:sz w:val="22"/>
          <w:szCs w:val="22"/>
        </w:rPr>
        <w:t>. sor: ATM elleni támadás (címsor)</w:t>
      </w:r>
    </w:p>
    <w:p w14:paraId="7A3BBDC5" w14:textId="77777777" w:rsidR="008C24B2" w:rsidRPr="009D7300" w:rsidRDefault="008C24B2" w:rsidP="006A54E1">
      <w:pPr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lastRenderedPageBreak/>
        <w:t>1</w:t>
      </w:r>
      <w:r w:rsidR="008E764A">
        <w:rPr>
          <w:rFonts w:ascii="Calibri" w:hAnsi="Calibri"/>
          <w:sz w:val="22"/>
          <w:szCs w:val="22"/>
        </w:rPr>
        <w:t>5</w:t>
      </w:r>
      <w:r w:rsidRPr="009D7300">
        <w:rPr>
          <w:rFonts w:ascii="Calibri" w:hAnsi="Calibri"/>
          <w:sz w:val="22"/>
          <w:szCs w:val="22"/>
        </w:rPr>
        <w:t>. sor: Támadások száma (kivéve a robbantást):</w:t>
      </w:r>
      <w:r w:rsidR="00363FEE" w:rsidRPr="009D7300">
        <w:rPr>
          <w:rFonts w:ascii="Calibri" w:hAnsi="Calibri"/>
          <w:sz w:val="22"/>
          <w:szCs w:val="22"/>
        </w:rPr>
        <w:t xml:space="preserve"> azoknak az eseményeknek a számát kell megadni</w:t>
      </w:r>
      <w:r w:rsidRPr="009D7300">
        <w:rPr>
          <w:rFonts w:ascii="Calibri" w:hAnsi="Calibri"/>
          <w:sz w:val="22"/>
          <w:szCs w:val="22"/>
        </w:rPr>
        <w:t>, amelyek során az ATM berendezést, vagy az azt kiszolgáló hálózatot fizikai vagy elektronikai támadás éri (kivéve a robbantást, ez a következő sorban szerepel)</w:t>
      </w:r>
      <w:r w:rsidR="00944C6F" w:rsidRPr="009D7300">
        <w:rPr>
          <w:rFonts w:ascii="Calibri" w:hAnsi="Calibri"/>
          <w:sz w:val="22"/>
          <w:szCs w:val="22"/>
        </w:rPr>
        <w:t>. Jelenteni kell azokat az eseteket is, amikor csak a gépben keletkezik kár, és azokat is, amelyeknél a gépben tárolt készpénz is eltulajdonításra kerül, vagy megsemmisül</w:t>
      </w:r>
      <w:r w:rsidRPr="009D7300">
        <w:rPr>
          <w:rFonts w:ascii="Calibri" w:hAnsi="Calibri"/>
          <w:sz w:val="22"/>
          <w:szCs w:val="22"/>
        </w:rPr>
        <w:t>. Például:</w:t>
      </w:r>
      <w:r w:rsidR="00363FEE" w:rsidRPr="009D7300">
        <w:rPr>
          <w:rFonts w:ascii="Calibri" w:hAnsi="Calibri"/>
          <w:sz w:val="22"/>
          <w:szCs w:val="22"/>
        </w:rPr>
        <w:t xml:space="preserve"> kitépik az </w:t>
      </w:r>
      <w:proofErr w:type="spellStart"/>
      <w:r w:rsidR="00363FEE" w:rsidRPr="009D7300">
        <w:rPr>
          <w:rFonts w:ascii="Calibri" w:hAnsi="Calibri"/>
          <w:sz w:val="22"/>
          <w:szCs w:val="22"/>
        </w:rPr>
        <w:t>ATM-et</w:t>
      </w:r>
      <w:proofErr w:type="spellEnd"/>
      <w:r w:rsidR="00363FEE" w:rsidRPr="009D7300">
        <w:rPr>
          <w:rFonts w:ascii="Calibri" w:hAnsi="Calibri"/>
          <w:sz w:val="22"/>
          <w:szCs w:val="22"/>
        </w:rPr>
        <w:t xml:space="preserve"> a falból, vagy megfúrják azt, a széfes kazetta megszerzése érdekében.</w:t>
      </w:r>
    </w:p>
    <w:p w14:paraId="60EC29F9" w14:textId="77777777" w:rsidR="00363FEE" w:rsidRPr="009D7300" w:rsidRDefault="00363FEE" w:rsidP="006A54E1">
      <w:pPr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>1</w:t>
      </w:r>
      <w:r w:rsidR="008E764A">
        <w:rPr>
          <w:rFonts w:ascii="Calibri" w:hAnsi="Calibri"/>
          <w:sz w:val="22"/>
          <w:szCs w:val="22"/>
        </w:rPr>
        <w:t>6</w:t>
      </w:r>
      <w:r w:rsidRPr="009D7300">
        <w:rPr>
          <w:rFonts w:ascii="Calibri" w:hAnsi="Calibri"/>
          <w:sz w:val="22"/>
          <w:szCs w:val="22"/>
        </w:rPr>
        <w:t>. sor: Robbantással együttjáró ATM elleni támadások száma: azoknak az eseményeknek a számát kell megadni, amelyek során az ATM berendezést felrobbantják.</w:t>
      </w:r>
    </w:p>
    <w:p w14:paraId="5F131597" w14:textId="77777777" w:rsidR="00363FEE" w:rsidRPr="009D7300" w:rsidRDefault="00363FEE" w:rsidP="006A54E1">
      <w:pPr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>1</w:t>
      </w:r>
      <w:r w:rsidR="008E764A">
        <w:rPr>
          <w:rFonts w:ascii="Calibri" w:hAnsi="Calibri"/>
          <w:sz w:val="22"/>
          <w:szCs w:val="22"/>
        </w:rPr>
        <w:t>7</w:t>
      </w:r>
      <w:r w:rsidRPr="009D7300">
        <w:rPr>
          <w:rFonts w:ascii="Calibri" w:hAnsi="Calibri"/>
          <w:sz w:val="22"/>
          <w:szCs w:val="22"/>
        </w:rPr>
        <w:t xml:space="preserve">. sor: Támadásokból származó kár: a 13. és 14. sorban </w:t>
      </w:r>
      <w:r w:rsidR="00E82B85" w:rsidRPr="009D7300">
        <w:rPr>
          <w:rFonts w:ascii="Calibri" w:hAnsi="Calibri"/>
          <w:sz w:val="22"/>
          <w:szCs w:val="22"/>
        </w:rPr>
        <w:t>jelentett</w:t>
      </w:r>
      <w:r w:rsidRPr="009D7300">
        <w:rPr>
          <w:rFonts w:ascii="Calibri" w:hAnsi="Calibri"/>
          <w:sz w:val="22"/>
          <w:szCs w:val="22"/>
        </w:rPr>
        <w:t xml:space="preserve"> támadások során ténylegesen eltulajdonított vagy értékét vesztett készpénz összegét kell </w:t>
      </w:r>
      <w:r w:rsidR="00E82B85" w:rsidRPr="009D7300">
        <w:rPr>
          <w:rFonts w:ascii="Calibri" w:hAnsi="Calibri"/>
          <w:sz w:val="22"/>
          <w:szCs w:val="22"/>
        </w:rPr>
        <w:t>megadni</w:t>
      </w:r>
      <w:r w:rsidR="00751D57" w:rsidRPr="009D7300">
        <w:rPr>
          <w:rFonts w:ascii="Calibri" w:hAnsi="Calibri"/>
          <w:sz w:val="22"/>
          <w:szCs w:val="22"/>
        </w:rPr>
        <w:t>, ezer forintra kerekítve</w:t>
      </w:r>
      <w:r w:rsidRPr="009D7300">
        <w:rPr>
          <w:rFonts w:ascii="Calibri" w:hAnsi="Calibri"/>
          <w:sz w:val="22"/>
          <w:szCs w:val="22"/>
        </w:rPr>
        <w:t>.</w:t>
      </w:r>
    </w:p>
    <w:p w14:paraId="7A301D6A" w14:textId="77777777" w:rsidR="00363FEE" w:rsidRPr="009D7300" w:rsidRDefault="00363FEE" w:rsidP="006A54E1">
      <w:pPr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>1</w:t>
      </w:r>
      <w:r w:rsidR="008E764A">
        <w:rPr>
          <w:rFonts w:ascii="Calibri" w:hAnsi="Calibri"/>
          <w:sz w:val="22"/>
          <w:szCs w:val="22"/>
        </w:rPr>
        <w:t>8</w:t>
      </w:r>
      <w:r w:rsidRPr="009D7300">
        <w:rPr>
          <w:rFonts w:ascii="Calibri" w:hAnsi="Calibri"/>
          <w:sz w:val="22"/>
          <w:szCs w:val="22"/>
        </w:rPr>
        <w:t xml:space="preserve">. sor: </w:t>
      </w:r>
      <w:proofErr w:type="spellStart"/>
      <w:r w:rsidRPr="009D7300">
        <w:rPr>
          <w:rFonts w:ascii="Calibri" w:hAnsi="Calibri"/>
          <w:sz w:val="22"/>
          <w:szCs w:val="22"/>
        </w:rPr>
        <w:t>ATM-et</w:t>
      </w:r>
      <w:proofErr w:type="spellEnd"/>
      <w:r w:rsidRPr="009D7300">
        <w:rPr>
          <w:rFonts w:ascii="Calibri" w:hAnsi="Calibri"/>
          <w:sz w:val="22"/>
          <w:szCs w:val="22"/>
        </w:rPr>
        <w:t xml:space="preserve"> kiszolgáló személyzet elleni támadás (címsor)</w:t>
      </w:r>
    </w:p>
    <w:p w14:paraId="22E56A5D" w14:textId="77777777" w:rsidR="00363FEE" w:rsidRPr="009D7300" w:rsidRDefault="00363FEE" w:rsidP="006A54E1">
      <w:pPr>
        <w:ind w:right="-428"/>
        <w:jc w:val="both"/>
        <w:rPr>
          <w:rFonts w:ascii="Calibri" w:hAnsi="Calibri"/>
          <w:sz w:val="22"/>
          <w:szCs w:val="22"/>
        </w:rPr>
      </w:pPr>
      <w:r w:rsidRPr="009D7300">
        <w:rPr>
          <w:rFonts w:ascii="Calibri" w:hAnsi="Calibri"/>
          <w:sz w:val="22"/>
          <w:szCs w:val="22"/>
        </w:rPr>
        <w:t>1</w:t>
      </w:r>
      <w:r w:rsidR="008E764A">
        <w:rPr>
          <w:rFonts w:ascii="Calibri" w:hAnsi="Calibri"/>
          <w:sz w:val="22"/>
          <w:szCs w:val="22"/>
        </w:rPr>
        <w:t>9</w:t>
      </w:r>
      <w:r w:rsidRPr="009D7300">
        <w:rPr>
          <w:rFonts w:ascii="Calibri" w:hAnsi="Calibri"/>
          <w:sz w:val="22"/>
          <w:szCs w:val="22"/>
        </w:rPr>
        <w:t xml:space="preserve">. sor: Incidensek száma: azoknak az incidenseknek (alkalmaknak) a számát kell megadni, amelyeket az </w:t>
      </w:r>
      <w:proofErr w:type="spellStart"/>
      <w:r w:rsidRPr="009D7300">
        <w:rPr>
          <w:rFonts w:ascii="Calibri" w:hAnsi="Calibri"/>
          <w:sz w:val="22"/>
          <w:szCs w:val="22"/>
        </w:rPr>
        <w:t>ATM-et</w:t>
      </w:r>
      <w:proofErr w:type="spellEnd"/>
      <w:r w:rsidRPr="009D7300">
        <w:rPr>
          <w:rFonts w:ascii="Calibri" w:hAnsi="Calibri"/>
          <w:sz w:val="22"/>
          <w:szCs w:val="22"/>
        </w:rPr>
        <w:t xml:space="preserve"> kiszolgáló személyzet ellen indítottak</w:t>
      </w:r>
      <w:r w:rsidR="00944C6F" w:rsidRPr="009D7300">
        <w:rPr>
          <w:rFonts w:ascii="Calibri" w:hAnsi="Calibri"/>
          <w:sz w:val="22"/>
          <w:szCs w:val="22"/>
        </w:rPr>
        <w:t>; azokat az eseteket is jelenteni kell, amikor nem sikerül ellopni a készpénzt</w:t>
      </w:r>
      <w:r w:rsidRPr="009D7300">
        <w:rPr>
          <w:rFonts w:ascii="Calibri" w:hAnsi="Calibri"/>
          <w:sz w:val="22"/>
          <w:szCs w:val="22"/>
        </w:rPr>
        <w:t>.</w:t>
      </w:r>
    </w:p>
    <w:p w14:paraId="562E3931" w14:textId="77777777" w:rsidR="00990DC5" w:rsidRPr="009D7300" w:rsidRDefault="008E764A" w:rsidP="006A54E1">
      <w:pPr>
        <w:ind w:right="-42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</w:t>
      </w:r>
      <w:r w:rsidR="00751D57" w:rsidRPr="009D7300">
        <w:rPr>
          <w:rFonts w:ascii="Calibri" w:hAnsi="Calibri"/>
          <w:sz w:val="22"/>
          <w:szCs w:val="22"/>
        </w:rPr>
        <w:t xml:space="preserve">. sor: </w:t>
      </w:r>
      <w:r w:rsidR="00E82B85" w:rsidRPr="009D7300">
        <w:rPr>
          <w:rFonts w:ascii="Calibri" w:hAnsi="Calibri"/>
          <w:sz w:val="22"/>
          <w:szCs w:val="22"/>
        </w:rPr>
        <w:t>Támadásokból származó</w:t>
      </w:r>
      <w:r w:rsidR="00363FEE" w:rsidRPr="009D7300">
        <w:rPr>
          <w:rFonts w:ascii="Calibri" w:hAnsi="Calibri"/>
          <w:sz w:val="22"/>
          <w:szCs w:val="22"/>
        </w:rPr>
        <w:t xml:space="preserve"> kár: </w:t>
      </w:r>
      <w:r w:rsidR="00E82B85" w:rsidRPr="009D7300">
        <w:rPr>
          <w:rFonts w:ascii="Calibri" w:hAnsi="Calibri"/>
          <w:sz w:val="22"/>
          <w:szCs w:val="22"/>
        </w:rPr>
        <w:t>a 17. sorban jelentett támadások során ténylegesen eltulajdonított vagy értékét vesztett készpénz összegét kell megadni</w:t>
      </w:r>
      <w:r w:rsidR="00751D57" w:rsidRPr="009D7300">
        <w:rPr>
          <w:rFonts w:ascii="Calibri" w:hAnsi="Calibri"/>
          <w:sz w:val="22"/>
          <w:szCs w:val="22"/>
        </w:rPr>
        <w:t>, ezer forintra kerekítve</w:t>
      </w:r>
      <w:r w:rsidR="00E82B85" w:rsidRPr="009D7300">
        <w:rPr>
          <w:rFonts w:ascii="Calibri" w:hAnsi="Calibri"/>
          <w:sz w:val="22"/>
          <w:szCs w:val="22"/>
        </w:rPr>
        <w:t>.</w:t>
      </w:r>
    </w:p>
    <w:p w14:paraId="4654EA9C" w14:textId="77777777" w:rsidR="00E82B85" w:rsidRPr="009D7300" w:rsidRDefault="00E82B85" w:rsidP="006A54E1">
      <w:pPr>
        <w:ind w:right="-428"/>
        <w:jc w:val="both"/>
        <w:rPr>
          <w:rFonts w:ascii="Calibri" w:hAnsi="Calibri"/>
          <w:sz w:val="22"/>
          <w:szCs w:val="22"/>
        </w:rPr>
      </w:pPr>
    </w:p>
    <w:p w14:paraId="42B94C65" w14:textId="77777777" w:rsidR="0034702A" w:rsidRPr="009D7300" w:rsidRDefault="0034702A" w:rsidP="006A54E1">
      <w:pPr>
        <w:ind w:right="-428"/>
        <w:jc w:val="both"/>
        <w:rPr>
          <w:rFonts w:ascii="Calibri" w:hAnsi="Calibri"/>
          <w:sz w:val="22"/>
          <w:szCs w:val="22"/>
        </w:rPr>
      </w:pPr>
    </w:p>
    <w:p w14:paraId="59B4A3D8" w14:textId="77777777" w:rsidR="008F0CFC" w:rsidRPr="009D7300" w:rsidRDefault="008F0CFC" w:rsidP="00566063">
      <w:pPr>
        <w:ind w:right="-428"/>
        <w:rPr>
          <w:rFonts w:ascii="Calibri" w:hAnsi="Calibri"/>
          <w:sz w:val="22"/>
          <w:szCs w:val="22"/>
        </w:rPr>
      </w:pPr>
    </w:p>
    <w:sectPr w:rsidR="008F0CFC" w:rsidRPr="009D7300">
      <w:pgSz w:w="11906" w:h="16838"/>
      <w:pgMar w:top="1191" w:right="1418" w:bottom="119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9902" w14:textId="77777777" w:rsidR="0072753D" w:rsidRDefault="0072753D" w:rsidP="0072753D">
      <w:r>
        <w:separator/>
      </w:r>
    </w:p>
  </w:endnote>
  <w:endnote w:type="continuationSeparator" w:id="0">
    <w:p w14:paraId="30477F4C" w14:textId="77777777" w:rsidR="0072753D" w:rsidRDefault="0072753D" w:rsidP="0072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3D03" w14:textId="77777777" w:rsidR="0072753D" w:rsidRDefault="0072753D" w:rsidP="0072753D">
      <w:r>
        <w:separator/>
      </w:r>
    </w:p>
  </w:footnote>
  <w:footnote w:type="continuationSeparator" w:id="0">
    <w:p w14:paraId="2CA03E2C" w14:textId="77777777" w:rsidR="0072753D" w:rsidRDefault="0072753D" w:rsidP="00727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47EFF"/>
    <w:multiLevelType w:val="singleLevel"/>
    <w:tmpl w:val="6D04C94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4538296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1ED654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7473809"/>
    <w:multiLevelType w:val="singleLevel"/>
    <w:tmpl w:val="747C48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244"/>
    <w:rsid w:val="000162B8"/>
    <w:rsid w:val="00016BC7"/>
    <w:rsid w:val="00063884"/>
    <w:rsid w:val="0006641F"/>
    <w:rsid w:val="00075A44"/>
    <w:rsid w:val="0008683B"/>
    <w:rsid w:val="000B72EF"/>
    <w:rsid w:val="00105EBC"/>
    <w:rsid w:val="001063FD"/>
    <w:rsid w:val="001B6DF6"/>
    <w:rsid w:val="001E5412"/>
    <w:rsid w:val="001F227A"/>
    <w:rsid w:val="001F55D8"/>
    <w:rsid w:val="00286E67"/>
    <w:rsid w:val="002F0EB1"/>
    <w:rsid w:val="00311DDA"/>
    <w:rsid w:val="00311ECA"/>
    <w:rsid w:val="0032117C"/>
    <w:rsid w:val="0034702A"/>
    <w:rsid w:val="00350860"/>
    <w:rsid w:val="00363FEE"/>
    <w:rsid w:val="00384EED"/>
    <w:rsid w:val="003B78D7"/>
    <w:rsid w:val="003D0C2C"/>
    <w:rsid w:val="00437B48"/>
    <w:rsid w:val="00445D71"/>
    <w:rsid w:val="0047605F"/>
    <w:rsid w:val="004769AF"/>
    <w:rsid w:val="00476A53"/>
    <w:rsid w:val="004915A0"/>
    <w:rsid w:val="004D4499"/>
    <w:rsid w:val="00537A94"/>
    <w:rsid w:val="005540DD"/>
    <w:rsid w:val="005644F4"/>
    <w:rsid w:val="00566063"/>
    <w:rsid w:val="005A0264"/>
    <w:rsid w:val="005C6671"/>
    <w:rsid w:val="00625D84"/>
    <w:rsid w:val="00630A43"/>
    <w:rsid w:val="00644C0F"/>
    <w:rsid w:val="006506EE"/>
    <w:rsid w:val="00670701"/>
    <w:rsid w:val="006A54E1"/>
    <w:rsid w:val="006C677F"/>
    <w:rsid w:val="006C6ADE"/>
    <w:rsid w:val="00700350"/>
    <w:rsid w:val="007118E0"/>
    <w:rsid w:val="0072753D"/>
    <w:rsid w:val="00740D77"/>
    <w:rsid w:val="00751D57"/>
    <w:rsid w:val="007724C0"/>
    <w:rsid w:val="007C46D6"/>
    <w:rsid w:val="007D4A05"/>
    <w:rsid w:val="008010AA"/>
    <w:rsid w:val="00822DB4"/>
    <w:rsid w:val="0083723F"/>
    <w:rsid w:val="00861D88"/>
    <w:rsid w:val="008779AB"/>
    <w:rsid w:val="00895FAE"/>
    <w:rsid w:val="008A78B7"/>
    <w:rsid w:val="008C24B2"/>
    <w:rsid w:val="008E3DFC"/>
    <w:rsid w:val="008E764A"/>
    <w:rsid w:val="008F0CFC"/>
    <w:rsid w:val="00903558"/>
    <w:rsid w:val="009245B3"/>
    <w:rsid w:val="00944C6F"/>
    <w:rsid w:val="009622F4"/>
    <w:rsid w:val="00986379"/>
    <w:rsid w:val="00990DC5"/>
    <w:rsid w:val="009B5C59"/>
    <w:rsid w:val="009C5806"/>
    <w:rsid w:val="009D7300"/>
    <w:rsid w:val="009F677E"/>
    <w:rsid w:val="00A1598C"/>
    <w:rsid w:val="00A2011F"/>
    <w:rsid w:val="00A44B9C"/>
    <w:rsid w:val="00A57F1A"/>
    <w:rsid w:val="00A653C1"/>
    <w:rsid w:val="00A76BAA"/>
    <w:rsid w:val="00A842E5"/>
    <w:rsid w:val="00AB700F"/>
    <w:rsid w:val="00AE6B8F"/>
    <w:rsid w:val="00AF1DAA"/>
    <w:rsid w:val="00B116FD"/>
    <w:rsid w:val="00B73019"/>
    <w:rsid w:val="00B9325C"/>
    <w:rsid w:val="00BA537D"/>
    <w:rsid w:val="00BA77AA"/>
    <w:rsid w:val="00BD3542"/>
    <w:rsid w:val="00BD7CE5"/>
    <w:rsid w:val="00BE713A"/>
    <w:rsid w:val="00D01EB4"/>
    <w:rsid w:val="00D036A4"/>
    <w:rsid w:val="00D31244"/>
    <w:rsid w:val="00D836B6"/>
    <w:rsid w:val="00D92702"/>
    <w:rsid w:val="00D94A9D"/>
    <w:rsid w:val="00DA4723"/>
    <w:rsid w:val="00DB545A"/>
    <w:rsid w:val="00E063F1"/>
    <w:rsid w:val="00E20098"/>
    <w:rsid w:val="00E225B2"/>
    <w:rsid w:val="00E63FEF"/>
    <w:rsid w:val="00E745A0"/>
    <w:rsid w:val="00E82B85"/>
    <w:rsid w:val="00E87913"/>
    <w:rsid w:val="00E91A28"/>
    <w:rsid w:val="00EA251C"/>
    <w:rsid w:val="00EC6A7B"/>
    <w:rsid w:val="00EE6D2E"/>
    <w:rsid w:val="00EF3F7A"/>
    <w:rsid w:val="00F40CAE"/>
    <w:rsid w:val="00F80621"/>
    <w:rsid w:val="00F85F7F"/>
    <w:rsid w:val="00F87E9B"/>
    <w:rsid w:val="00FA59B1"/>
    <w:rsid w:val="00FA766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3D2D26"/>
  <w15:chartTrackingRefBased/>
  <w15:docId w15:val="{AC92A232-86DF-41A9-B244-711B73A8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Lcim">
    <w:name w:val="ALcim"/>
    <w:basedOn w:val="Normal"/>
    <w:next w:val="Normal"/>
    <w:pPr>
      <w:jc w:val="both"/>
    </w:pPr>
    <w:rPr>
      <w:rFonts w:ascii="Times New Roman" w:hAnsi="Times New Roman"/>
      <w:b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630A4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7913"/>
    <w:rPr>
      <w:sz w:val="16"/>
      <w:szCs w:val="16"/>
    </w:rPr>
  </w:style>
  <w:style w:type="paragraph" w:styleId="CommentText">
    <w:name w:val="annotation text"/>
    <w:basedOn w:val="Normal"/>
    <w:semiHidden/>
    <w:rsid w:val="00E87913"/>
    <w:rPr>
      <w:sz w:val="20"/>
    </w:rPr>
  </w:style>
  <w:style w:type="paragraph" w:styleId="CommentSubject">
    <w:name w:val="annotation subject"/>
    <w:basedOn w:val="CommentText"/>
    <w:next w:val="CommentText"/>
    <w:semiHidden/>
    <w:rsid w:val="00E87913"/>
    <w:rPr>
      <w:b/>
      <w:bCs/>
    </w:rPr>
  </w:style>
  <w:style w:type="character" w:styleId="Strong">
    <w:name w:val="Strong"/>
    <w:qFormat/>
    <w:rsid w:val="00F87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2305</Words>
  <Characters>15905</Characters>
  <Application>Microsoft Office Word</Application>
  <DocSecurity>0</DocSecurity>
  <Lines>132</Lines>
  <Paragraphs>36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adatgyűjtés azonosító: P34</vt:lpstr>
      <vt:lpstr>MNB adatgyűjtés azonosító: P34</vt:lpstr>
    </vt:vector>
  </TitlesOfParts>
  <Company>Magyar Nemzeti Bank</Company>
  <LinksUpToDate>false</LinksUpToDate>
  <CharactersWithSpaces>18174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P34</dc:title>
  <dc:subject/>
  <dc:creator>Keszy-Harmath Zoltánné</dc:creator>
  <cp:keywords/>
  <cp:lastModifiedBy>Czinege-Gyalog Éva</cp:lastModifiedBy>
  <cp:revision>2</cp:revision>
  <cp:lastPrinted>2008-03-06T08:28:00Z</cp:lastPrinted>
  <dcterms:created xsi:type="dcterms:W3CDTF">2022-03-31T09:43:00Z</dcterms:created>
  <dcterms:modified xsi:type="dcterms:W3CDTF">2022-03-31T09:43:00Z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2027-03-31T09:42:42Z</vt:filetime>
  </property>
  <property fmtid="{D5CDD505-2E9C-101B-9397-08002B2CF9AE}" pid="3" name="Érvényességet beállító">
    <vt:lpwstr>gyaloge</vt:lpwstr>
  </property>
  <property fmtid="{D5CDD505-2E9C-101B-9397-08002B2CF9AE}" pid="4" name="Érvényességi idő első beállítása">
    <vt:filetime>2022-03-31T09:42:43Z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gyaloge@mnb.hu</vt:lpwstr>
  </property>
  <property fmtid="{D5CDD505-2E9C-101B-9397-08002B2CF9AE}" pid="8" name="MSIP_Label_b0d11092-50c9-4e74-84b5-b1af078dc3d0_SetDate">
    <vt:lpwstr>2022-03-31T09:43:13.2160624Z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176f85fb-1815-42dc-9f55-4a6c075fcee6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