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0215" w14:textId="77777777" w:rsidR="00832E79" w:rsidRPr="003F551E" w:rsidRDefault="00431455" w:rsidP="00832E79">
      <w:pPr>
        <w:pStyle w:val="Heading4"/>
        <w:rPr>
          <w:rFonts w:ascii="Calibri" w:hAnsi="Calibri"/>
          <w:sz w:val="22"/>
          <w:szCs w:val="22"/>
        </w:rPr>
      </w:pPr>
      <w:bookmarkStart w:id="0" w:name="_Toc122489421"/>
      <w:bookmarkStart w:id="1" w:name="_Toc122489789"/>
      <w:bookmarkStart w:id="2" w:name="_Toc122850672"/>
      <w:bookmarkStart w:id="3" w:name="_Toc125788686"/>
      <w:bookmarkStart w:id="4" w:name="_Toc494530912"/>
      <w:bookmarkStart w:id="5" w:name="_Toc494534298"/>
      <w:bookmarkStart w:id="6" w:name="_Toc494534626"/>
      <w:bookmarkStart w:id="7" w:name="_Toc494534867"/>
      <w:bookmarkStart w:id="8" w:name="_Toc494535029"/>
      <w:bookmarkStart w:id="9" w:name="_Toc494535098"/>
      <w:bookmarkStart w:id="10" w:name="_Toc494535245"/>
      <w:bookmarkStart w:id="11" w:name="_Toc494535710"/>
      <w:bookmarkStart w:id="12" w:name="_Toc494536507"/>
      <w:bookmarkStart w:id="13" w:name="_Toc494536876"/>
      <w:bookmarkStart w:id="14" w:name="_Toc494537100"/>
      <w:bookmarkStart w:id="15" w:name="_Toc494537194"/>
      <w:bookmarkStart w:id="16" w:name="_Toc494542640"/>
      <w:bookmarkStart w:id="17" w:name="_Toc494544118"/>
      <w:bookmarkStart w:id="18" w:name="_Toc494550718"/>
      <w:bookmarkStart w:id="19" w:name="_Toc494597449"/>
      <w:bookmarkStart w:id="20" w:name="_Toc494607512"/>
      <w:bookmarkStart w:id="21" w:name="_Toc494623843"/>
      <w:bookmarkStart w:id="22" w:name="_Toc494624575"/>
      <w:r w:rsidRPr="003F551E">
        <w:rPr>
          <w:rFonts w:ascii="Calibri" w:hAnsi="Calibri"/>
          <w:b w:val="0"/>
          <w:sz w:val="22"/>
          <w:szCs w:val="22"/>
        </w:rPr>
        <w:t>MNB</w:t>
      </w:r>
      <w:r w:rsidR="00832E79" w:rsidRPr="003F551E">
        <w:rPr>
          <w:rFonts w:ascii="Calibri" w:hAnsi="Calibri"/>
          <w:b w:val="0"/>
          <w:sz w:val="22"/>
          <w:szCs w:val="22"/>
        </w:rPr>
        <w:t xml:space="preserve"> azonosító:</w:t>
      </w:r>
      <w:r w:rsidR="00832E79" w:rsidRPr="003F551E">
        <w:rPr>
          <w:rFonts w:ascii="Calibri" w:hAnsi="Calibri"/>
          <w:sz w:val="22"/>
          <w:szCs w:val="22"/>
        </w:rPr>
        <w:t xml:space="preserve"> </w:t>
      </w:r>
      <w:r w:rsidR="00033811" w:rsidRPr="003F551E">
        <w:rPr>
          <w:rFonts w:ascii="Calibri" w:hAnsi="Calibri"/>
          <w:sz w:val="22"/>
          <w:szCs w:val="22"/>
        </w:rPr>
        <w:t>R28</w:t>
      </w:r>
      <w:r w:rsidR="00832E79" w:rsidRPr="003F551E">
        <w:rPr>
          <w:rFonts w:ascii="Calibri" w:hAnsi="Calibri"/>
          <w:sz w:val="22"/>
          <w:szCs w:val="22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EDFBC04" w14:textId="77777777" w:rsidR="00832E79" w:rsidRPr="003F551E" w:rsidRDefault="00832E79" w:rsidP="00832E79">
      <w:pPr>
        <w:rPr>
          <w:rFonts w:ascii="Calibri" w:hAnsi="Calibri"/>
          <w:sz w:val="22"/>
          <w:szCs w:val="22"/>
        </w:rPr>
      </w:pPr>
    </w:p>
    <w:bookmarkEnd w:id="0"/>
    <w:bookmarkEnd w:id="1"/>
    <w:bookmarkEnd w:id="2"/>
    <w:bookmarkEnd w:id="3"/>
    <w:p w14:paraId="783CBDDE" w14:textId="77777777" w:rsidR="005B56B7" w:rsidRPr="003F551E" w:rsidRDefault="005B56B7" w:rsidP="005B56B7">
      <w:pPr>
        <w:jc w:val="center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MÓDSZERTANI SEGÉDLET</w:t>
      </w:r>
    </w:p>
    <w:p w14:paraId="4D4CD460" w14:textId="77777777" w:rsidR="00033811" w:rsidRPr="003F551E" w:rsidRDefault="00033811" w:rsidP="00033811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</w:p>
    <w:p w14:paraId="177C41EA" w14:textId="77777777" w:rsidR="00033811" w:rsidRPr="003F551E" w:rsidRDefault="00033811" w:rsidP="00033811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 w:cs="Arial"/>
          <w:b/>
          <w:sz w:val="22"/>
          <w:szCs w:val="22"/>
        </w:rPr>
        <w:t>Az állam és a többségi állami tulajdonban lévő gazdálkodó szervezetek, valamint a nem többségi állami tulajdonban lévő, de állam által garantált, éven túli külföldi adóssággal rendelkező gazdálkodó szervezetek külfölddel szemben keletkezett éven túli adóssága egyes adatainak éves adatszolgáltatása</w:t>
      </w:r>
    </w:p>
    <w:p w14:paraId="14F97C16" w14:textId="77777777" w:rsidR="00832E79" w:rsidRPr="003F551E" w:rsidRDefault="00832E79" w:rsidP="00DF0819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</w:p>
    <w:p w14:paraId="421A15CF" w14:textId="77777777" w:rsidR="000F19CF" w:rsidRPr="003F551E" w:rsidRDefault="000F19CF" w:rsidP="00C71A00">
      <w:pPr>
        <w:tabs>
          <w:tab w:val="left" w:pos="284"/>
        </w:tabs>
        <w:jc w:val="center"/>
        <w:rPr>
          <w:rFonts w:ascii="Calibri" w:hAnsi="Calibri"/>
          <w:b/>
          <w:sz w:val="22"/>
          <w:szCs w:val="22"/>
        </w:rPr>
      </w:pPr>
    </w:p>
    <w:p w14:paraId="7DC37A6A" w14:textId="77777777" w:rsidR="00832E79" w:rsidRPr="003F551E" w:rsidRDefault="00832E79" w:rsidP="00832E79">
      <w:pPr>
        <w:numPr>
          <w:ilvl w:val="0"/>
          <w:numId w:val="2"/>
        </w:numPr>
        <w:spacing w:before="120"/>
        <w:jc w:val="both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Általános tudnivalók</w:t>
      </w:r>
    </w:p>
    <w:p w14:paraId="4F3C3B01" w14:textId="77777777" w:rsidR="00832E79" w:rsidRPr="003F551E" w:rsidRDefault="00832E79" w:rsidP="00832E79">
      <w:pPr>
        <w:jc w:val="both"/>
        <w:rPr>
          <w:rFonts w:ascii="Calibri" w:hAnsi="Calibri"/>
          <w:sz w:val="22"/>
          <w:szCs w:val="22"/>
        </w:rPr>
      </w:pPr>
    </w:p>
    <w:p w14:paraId="54B07100" w14:textId="77777777" w:rsidR="00832E79" w:rsidRPr="003F551E" w:rsidRDefault="00832E79" w:rsidP="00832E79">
      <w:pPr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A</w:t>
      </w:r>
      <w:r w:rsidR="00640269" w:rsidRPr="003F551E">
        <w:rPr>
          <w:rFonts w:ascii="Calibri" w:hAnsi="Calibri"/>
          <w:sz w:val="22"/>
          <w:szCs w:val="22"/>
        </w:rPr>
        <w:t>z</w:t>
      </w:r>
      <w:r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Pr="003F551E">
        <w:rPr>
          <w:rFonts w:ascii="Calibri" w:hAnsi="Calibri"/>
          <w:sz w:val="22"/>
          <w:szCs w:val="22"/>
        </w:rPr>
        <w:t xml:space="preserve">t az </w:t>
      </w:r>
      <w:r w:rsidR="00033811" w:rsidRPr="003F551E">
        <w:rPr>
          <w:rFonts w:ascii="Calibri" w:hAnsi="Calibri"/>
          <w:sz w:val="22"/>
          <w:szCs w:val="22"/>
        </w:rPr>
        <w:t>R24</w:t>
      </w:r>
      <w:r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Pr="003F551E">
        <w:rPr>
          <w:rFonts w:ascii="Calibri" w:hAnsi="Calibri"/>
          <w:sz w:val="22"/>
          <w:szCs w:val="22"/>
        </w:rPr>
        <w:t xml:space="preserve"> BEFT6 táblájában jelentett adósság</w:t>
      </w:r>
      <w:r w:rsidR="00033811" w:rsidRPr="003F551E">
        <w:rPr>
          <w:rFonts w:ascii="Calibri" w:hAnsi="Calibri"/>
          <w:sz w:val="22"/>
          <w:szCs w:val="22"/>
        </w:rPr>
        <w:t>ok</w:t>
      </w:r>
      <w:r w:rsidRPr="003F551E">
        <w:rPr>
          <w:rFonts w:ascii="Calibri" w:hAnsi="Calibri"/>
          <w:sz w:val="22"/>
          <w:szCs w:val="22"/>
        </w:rPr>
        <w:t xml:space="preserve"> állományi és forgalmi adatairól évente egyszer kell teljesíteni. </w:t>
      </w:r>
    </w:p>
    <w:p w14:paraId="0FEBEC76" w14:textId="77777777" w:rsidR="00832E79" w:rsidRPr="003F551E" w:rsidRDefault="00832E79" w:rsidP="00DF0819">
      <w:pPr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 </w:t>
      </w:r>
    </w:p>
    <w:p w14:paraId="68DB2E13" w14:textId="77777777" w:rsidR="00832E79" w:rsidRPr="003F551E" w:rsidRDefault="00832E79" w:rsidP="00832E79">
      <w:pPr>
        <w:jc w:val="both"/>
        <w:rPr>
          <w:rFonts w:ascii="Calibri" w:hAnsi="Calibri"/>
          <w:b/>
          <w:sz w:val="22"/>
          <w:szCs w:val="22"/>
        </w:rPr>
      </w:pPr>
      <w:r w:rsidRPr="003F551E">
        <w:rPr>
          <w:rFonts w:ascii="Calibri" w:hAnsi="Calibri"/>
          <w:b/>
          <w:sz w:val="22"/>
          <w:szCs w:val="22"/>
        </w:rPr>
        <w:t>II. A tábla kitöltésével kapcsolatos részletes tudnivalók, az adatok összeállításának módja</w:t>
      </w:r>
    </w:p>
    <w:p w14:paraId="3B838C7C" w14:textId="77777777" w:rsidR="00832E79" w:rsidRPr="003F551E" w:rsidRDefault="00832E79" w:rsidP="00DF0819">
      <w:pPr>
        <w:rPr>
          <w:rFonts w:ascii="Calibri" w:hAnsi="Calibri"/>
          <w:sz w:val="22"/>
          <w:szCs w:val="22"/>
        </w:rPr>
      </w:pPr>
    </w:p>
    <w:p w14:paraId="40B13502" w14:textId="77777777" w:rsidR="00640269" w:rsidRPr="003F551E" w:rsidRDefault="00640269" w:rsidP="00DF0819">
      <w:pPr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A BEFT10 tábla egyes oszlopainak tartalma:</w:t>
      </w:r>
    </w:p>
    <w:p w14:paraId="694B5DE6" w14:textId="77777777" w:rsidR="00640269" w:rsidRPr="003F551E" w:rsidRDefault="00640269" w:rsidP="00DF0819">
      <w:pPr>
        <w:rPr>
          <w:rFonts w:ascii="Calibri" w:hAnsi="Calibri"/>
          <w:sz w:val="22"/>
          <w:szCs w:val="22"/>
        </w:rPr>
      </w:pPr>
    </w:p>
    <w:p w14:paraId="0B5E2809" w14:textId="77777777"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„a” oszlop: </w:t>
      </w:r>
      <w:r w:rsidR="00DF0819" w:rsidRPr="003F551E">
        <w:rPr>
          <w:rFonts w:ascii="Calibri" w:hAnsi="Calibri"/>
          <w:sz w:val="22"/>
          <w:szCs w:val="22"/>
        </w:rPr>
        <w:t>Adósságazonosító</w:t>
      </w:r>
      <w:r w:rsidR="00B72FF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>egyezően a</w:t>
      </w:r>
      <w:r w:rsidR="00832E79" w:rsidRPr="003F551E">
        <w:rPr>
          <w:rFonts w:ascii="Calibri" w:hAnsi="Calibri"/>
          <w:sz w:val="22"/>
          <w:szCs w:val="22"/>
        </w:rPr>
        <w:t>z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033811" w:rsidRPr="003F551E">
        <w:rPr>
          <w:rFonts w:ascii="Calibri" w:hAnsi="Calibri"/>
          <w:sz w:val="22"/>
          <w:szCs w:val="22"/>
        </w:rPr>
        <w:t>R24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="00DF0819" w:rsidRPr="003F551E">
        <w:rPr>
          <w:rFonts w:ascii="Calibri" w:hAnsi="Calibri"/>
          <w:sz w:val="22"/>
          <w:szCs w:val="22"/>
        </w:rPr>
        <w:t xml:space="preserve"> BEFT6 táblá</w:t>
      </w:r>
      <w:r w:rsidR="00B72FF2" w:rsidRPr="003F551E">
        <w:rPr>
          <w:rFonts w:ascii="Calibri" w:hAnsi="Calibri"/>
          <w:sz w:val="22"/>
          <w:szCs w:val="22"/>
        </w:rPr>
        <w:t xml:space="preserve">jának </w:t>
      </w:r>
      <w:r w:rsidR="00300CFC" w:rsidRPr="003F551E">
        <w:rPr>
          <w:rFonts w:ascii="Calibri" w:hAnsi="Calibri"/>
          <w:sz w:val="22"/>
          <w:szCs w:val="22"/>
        </w:rPr>
        <w:t xml:space="preserve">„b” </w:t>
      </w:r>
      <w:r w:rsidR="00B72FF2" w:rsidRPr="003F551E">
        <w:rPr>
          <w:rFonts w:ascii="Calibri" w:hAnsi="Calibri"/>
          <w:sz w:val="22"/>
          <w:szCs w:val="22"/>
        </w:rPr>
        <w:t>oszlopában</w:t>
      </w:r>
      <w:r w:rsidR="00DF0819" w:rsidRPr="003F551E">
        <w:rPr>
          <w:rFonts w:ascii="Calibri" w:hAnsi="Calibri"/>
          <w:sz w:val="22"/>
          <w:szCs w:val="22"/>
        </w:rPr>
        <w:t xml:space="preserve"> megadottal.</w:t>
      </w:r>
    </w:p>
    <w:p w14:paraId="36328ED4" w14:textId="67D25A81"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„b” oszlop: </w:t>
      </w:r>
      <w:r w:rsidR="00B72FF2" w:rsidRPr="003F551E">
        <w:rPr>
          <w:rFonts w:ascii="Calibri" w:hAnsi="Calibri"/>
          <w:sz w:val="22"/>
          <w:szCs w:val="22"/>
        </w:rPr>
        <w:t>A jelentés d</w:t>
      </w:r>
      <w:r w:rsidR="00DF0819" w:rsidRPr="003F551E">
        <w:rPr>
          <w:rFonts w:ascii="Calibri" w:hAnsi="Calibri"/>
          <w:sz w:val="22"/>
          <w:szCs w:val="22"/>
        </w:rPr>
        <w:t>evizaneme</w:t>
      </w:r>
      <w:r w:rsidR="00B72FF2" w:rsidRPr="003F551E">
        <w:rPr>
          <w:rFonts w:ascii="Calibri" w:hAnsi="Calibri"/>
          <w:sz w:val="22"/>
          <w:szCs w:val="22"/>
        </w:rPr>
        <w:t>:</w:t>
      </w:r>
      <w:r w:rsidR="00DF0819" w:rsidRPr="003F551E">
        <w:rPr>
          <w:rFonts w:ascii="Calibri" w:hAnsi="Calibri"/>
          <w:sz w:val="22"/>
          <w:szCs w:val="22"/>
        </w:rPr>
        <w:t xml:space="preserve"> egyezően a</w:t>
      </w:r>
      <w:r w:rsidR="00832E79" w:rsidRPr="003F551E">
        <w:rPr>
          <w:rFonts w:ascii="Calibri" w:hAnsi="Calibri"/>
          <w:sz w:val="22"/>
          <w:szCs w:val="22"/>
        </w:rPr>
        <w:t>z</w:t>
      </w:r>
      <w:r w:rsidR="00DF0819" w:rsidRPr="003F551E">
        <w:rPr>
          <w:rFonts w:ascii="Calibri" w:hAnsi="Calibri"/>
          <w:sz w:val="22"/>
          <w:szCs w:val="22"/>
        </w:rPr>
        <w:t xml:space="preserve"> </w:t>
      </w:r>
      <w:r w:rsidR="00832E79" w:rsidRPr="003F551E">
        <w:rPr>
          <w:rFonts w:ascii="Calibri" w:hAnsi="Calibri"/>
          <w:sz w:val="22"/>
          <w:szCs w:val="22"/>
        </w:rPr>
        <w:t>R</w:t>
      </w:r>
      <w:r w:rsidR="00033811" w:rsidRPr="003F551E">
        <w:rPr>
          <w:rFonts w:ascii="Calibri" w:hAnsi="Calibri"/>
          <w:sz w:val="22"/>
          <w:szCs w:val="22"/>
        </w:rPr>
        <w:t xml:space="preserve">24 </w:t>
      </w:r>
      <w:r w:rsidR="00431455" w:rsidRPr="003F551E">
        <w:rPr>
          <w:rFonts w:ascii="Calibri" w:hAnsi="Calibri"/>
          <w:sz w:val="22"/>
          <w:szCs w:val="22"/>
        </w:rPr>
        <w:t>adatszolgáltatás</w:t>
      </w:r>
      <w:r w:rsidR="00DF0819" w:rsidRPr="003F551E">
        <w:rPr>
          <w:rFonts w:ascii="Calibri" w:hAnsi="Calibri"/>
          <w:sz w:val="22"/>
          <w:szCs w:val="22"/>
        </w:rPr>
        <w:t xml:space="preserve"> BEFT6 táblában megadottal.</w:t>
      </w:r>
    </w:p>
    <w:p w14:paraId="4C9E1F46" w14:textId="77777777" w:rsidR="00634148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„c” oszlop: </w:t>
      </w:r>
      <w:r w:rsidR="00634148" w:rsidRPr="003F551E">
        <w:rPr>
          <w:rFonts w:ascii="Calibri" w:hAnsi="Calibri"/>
          <w:sz w:val="22"/>
          <w:szCs w:val="22"/>
        </w:rPr>
        <w:t>Fennálló adósságállomány.</w:t>
      </w:r>
    </w:p>
    <w:p w14:paraId="6922AC79" w14:textId="77777777" w:rsidR="00634148" w:rsidRPr="003F551E" w:rsidRDefault="00634148" w:rsidP="009520A6">
      <w:pPr>
        <w:ind w:left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A tárgyidőszak végén fennálló adósságállomány. Kötvények esetén a </w:t>
      </w:r>
      <w:proofErr w:type="spellStart"/>
      <w:r w:rsidRPr="003F551E">
        <w:rPr>
          <w:rFonts w:ascii="Calibri" w:hAnsi="Calibri"/>
          <w:sz w:val="22"/>
          <w:szCs w:val="22"/>
        </w:rPr>
        <w:t>nominál</w:t>
      </w:r>
      <w:proofErr w:type="spellEnd"/>
      <w:r w:rsidRPr="003F551E">
        <w:rPr>
          <w:rFonts w:ascii="Calibri" w:hAnsi="Calibri"/>
          <w:sz w:val="22"/>
          <w:szCs w:val="22"/>
        </w:rPr>
        <w:t xml:space="preserve"> érték. Az összegnek tartalmaznia kell a tőkehátralékot, ha van ilyen. </w:t>
      </w:r>
    </w:p>
    <w:p w14:paraId="723F9B4F" w14:textId="595DE06F" w:rsidR="00634148" w:rsidRPr="003F551E" w:rsidRDefault="00634148" w:rsidP="00D7787B">
      <w:pPr>
        <w:ind w:left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Korábban is jelentett hitelek esetén: A jelenleg fennálló adósságállomány = az előző </w:t>
      </w:r>
      <w:proofErr w:type="gramStart"/>
      <w:r w:rsidRPr="003F551E">
        <w:rPr>
          <w:rFonts w:ascii="Calibri" w:hAnsi="Calibri"/>
          <w:sz w:val="22"/>
          <w:szCs w:val="22"/>
        </w:rPr>
        <w:t>évi  fennálló</w:t>
      </w:r>
      <w:proofErr w:type="gramEnd"/>
      <w:r w:rsidRPr="003F551E">
        <w:rPr>
          <w:rFonts w:ascii="Calibri" w:hAnsi="Calibri"/>
          <w:sz w:val="22"/>
          <w:szCs w:val="22"/>
        </w:rPr>
        <w:t xml:space="preserve"> adósságállomány + lehívások - tőketörlesztés - leírás. </w:t>
      </w:r>
      <w:r w:rsidR="00557903" w:rsidRPr="003F551E">
        <w:rPr>
          <w:rFonts w:ascii="Calibri" w:hAnsi="Calibri"/>
          <w:sz w:val="22"/>
          <w:szCs w:val="22"/>
        </w:rPr>
        <w:t>H</w:t>
      </w:r>
      <w:r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Pr="003F551E">
        <w:rPr>
          <w:rFonts w:ascii="Calibri" w:hAnsi="Calibri"/>
          <w:sz w:val="22"/>
          <w:szCs w:val="22"/>
        </w:rPr>
        <w:t>06  vagy</w:t>
      </w:r>
      <w:proofErr w:type="gramEnd"/>
      <w:r w:rsidRPr="003F551E">
        <w:rPr>
          <w:rFonts w:ascii="Calibri" w:hAnsi="Calibri"/>
          <w:sz w:val="22"/>
          <w:szCs w:val="22"/>
        </w:rPr>
        <w:t xml:space="preserve"> R08 vagy R09 vagy R15  vagy R17 adatszolgáltatások „o” oszlopában a tárgyév végére (december 31.) jelentett záró állománnyal.</w:t>
      </w:r>
    </w:p>
    <w:p w14:paraId="0D36217C" w14:textId="77777777"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„d” oszlop: </w:t>
      </w:r>
      <w:r w:rsidR="00DF0819" w:rsidRPr="003F551E">
        <w:rPr>
          <w:rFonts w:ascii="Calibri" w:hAnsi="Calibri"/>
          <w:sz w:val="22"/>
          <w:szCs w:val="22"/>
        </w:rPr>
        <w:t>Lehívatlan állomány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végén a szerződésben szereplő összeg azon része, amely még nem került lehívásra. A már korábban is jelentett hitelek esetén: A jelenleg lehívatlan állomány = előző éves adatszolgáltatásban szereplő lehívatlan állomány + szerződés szerinti új összeg - lehívások – törlések.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70AF4838" w14:textId="77777777"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„e” oszlop: </w:t>
      </w:r>
      <w:r w:rsidR="00DF0819" w:rsidRPr="003F551E">
        <w:rPr>
          <w:rFonts w:ascii="Calibri" w:hAnsi="Calibri"/>
          <w:sz w:val="22"/>
          <w:szCs w:val="22"/>
        </w:rPr>
        <w:t>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halmozódó esedékes, de ki nem fizetett tőke összege, amelyet nem kell levonni a fennálló adósságállományból.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0F7272B3" w14:textId="77777777" w:rsidR="00DF0819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„f” oszlop: </w:t>
      </w:r>
      <w:r w:rsidR="00DF0819" w:rsidRPr="003F551E">
        <w:rPr>
          <w:rFonts w:ascii="Calibri" w:hAnsi="Calibri"/>
          <w:sz w:val="22"/>
          <w:szCs w:val="22"/>
        </w:rPr>
        <w:t>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halmozódó esedékes, de ki nem fizetett kamat összege.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34A6F54D" w14:textId="77777777" w:rsidR="00634148" w:rsidRPr="003F551E" w:rsidRDefault="00D7787B" w:rsidP="00D7787B">
      <w:pPr>
        <w:keepLines/>
        <w:ind w:left="1080" w:hanging="108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„g” oszlop: </w:t>
      </w:r>
      <w:r w:rsidR="00634148" w:rsidRPr="003F551E">
        <w:rPr>
          <w:rFonts w:ascii="Calibri" w:hAnsi="Calibri"/>
          <w:sz w:val="22"/>
          <w:szCs w:val="22"/>
        </w:rPr>
        <w:t>Szerződés szerinti összeg.</w:t>
      </w:r>
      <w:r w:rsidR="0091256A" w:rsidRPr="003F551E">
        <w:rPr>
          <w:rFonts w:ascii="Calibri" w:hAnsi="Calibri"/>
          <w:sz w:val="22"/>
          <w:szCs w:val="22"/>
        </w:rPr>
        <w:t xml:space="preserve"> </w:t>
      </w:r>
      <w:r w:rsidR="00634148" w:rsidRPr="003F551E">
        <w:rPr>
          <w:rFonts w:ascii="Calibri" w:hAnsi="Calibri"/>
          <w:sz w:val="22"/>
          <w:szCs w:val="22"/>
        </w:rPr>
        <w:t xml:space="preserve">A tárgyidőszak alatt szerződött összeg nagysága (egyezően az R24 adatszolgáltatás BEFT6 táblájában megadottal).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634148" w:rsidRPr="003F551E">
        <w:rPr>
          <w:rFonts w:ascii="Calibri" w:hAnsi="Calibri"/>
          <w:sz w:val="22"/>
          <w:szCs w:val="22"/>
        </w:rPr>
        <w:t>ossza maximum 12 karakter.</w:t>
      </w:r>
    </w:p>
    <w:p w14:paraId="041D4E43" w14:textId="70BB8C9B" w:rsidR="00D91256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„h” oszlop: </w:t>
      </w:r>
      <w:r w:rsidR="00634148" w:rsidRPr="003F551E">
        <w:rPr>
          <w:rFonts w:ascii="Calibri" w:hAnsi="Calibri"/>
          <w:sz w:val="22"/>
          <w:szCs w:val="22"/>
        </w:rPr>
        <w:t>Lehívás</w:t>
      </w:r>
      <w:r w:rsidR="007444DE" w:rsidRPr="003F551E">
        <w:rPr>
          <w:rFonts w:ascii="Calibri" w:hAnsi="Calibri"/>
          <w:sz w:val="22"/>
          <w:szCs w:val="22"/>
        </w:rPr>
        <w:t xml:space="preserve">: </w:t>
      </w:r>
      <w:r w:rsidR="00634148" w:rsidRPr="003F551E">
        <w:rPr>
          <w:rFonts w:ascii="Calibri" w:hAnsi="Calibri"/>
          <w:sz w:val="22"/>
          <w:szCs w:val="22"/>
        </w:rPr>
        <w:t xml:space="preserve">A tárgyidőszak alatt lehívott összeg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634148" w:rsidRPr="003F551E">
        <w:rPr>
          <w:rFonts w:ascii="Calibri" w:hAnsi="Calibri"/>
          <w:sz w:val="22"/>
          <w:szCs w:val="22"/>
        </w:rPr>
        <w:t>ossza maximum 12 karakter.</w:t>
      </w:r>
      <w:r w:rsidR="00D91256" w:rsidRPr="003F551E">
        <w:rPr>
          <w:rFonts w:ascii="Calibri" w:hAnsi="Calibri"/>
          <w:sz w:val="22"/>
          <w:szCs w:val="22"/>
        </w:rPr>
        <w:t xml:space="preserve"> Egyezően az R</w:t>
      </w:r>
      <w:proofErr w:type="gramStart"/>
      <w:r w:rsidR="00D91256" w:rsidRPr="003F551E">
        <w:rPr>
          <w:rFonts w:ascii="Calibri" w:hAnsi="Calibri"/>
          <w:sz w:val="22"/>
          <w:szCs w:val="22"/>
        </w:rPr>
        <w:t>06  vagy</w:t>
      </w:r>
      <w:proofErr w:type="gramEnd"/>
      <w:r w:rsidR="00D91256" w:rsidRPr="003F551E">
        <w:rPr>
          <w:rFonts w:ascii="Calibri" w:hAnsi="Calibri"/>
          <w:sz w:val="22"/>
          <w:szCs w:val="22"/>
        </w:rPr>
        <w:t xml:space="preserve"> R08 vagy R09 vagy R15  vagy R17 adatszolgáltatások „l” oszlopában a tárgyévre jelentett lehívások</w:t>
      </w:r>
      <w:r w:rsidR="0091256A" w:rsidRPr="003F551E">
        <w:rPr>
          <w:rFonts w:ascii="Calibri" w:hAnsi="Calibri"/>
          <w:sz w:val="22"/>
          <w:szCs w:val="22"/>
        </w:rPr>
        <w:t xml:space="preserve"> összegéve</w:t>
      </w:r>
      <w:r w:rsidR="00D91256" w:rsidRPr="003F551E">
        <w:rPr>
          <w:rFonts w:ascii="Calibri" w:hAnsi="Calibri"/>
          <w:sz w:val="22"/>
          <w:szCs w:val="22"/>
        </w:rPr>
        <w:t>l.</w:t>
      </w:r>
    </w:p>
    <w:p w14:paraId="73501829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„i” oszlop: </w:t>
      </w:r>
      <w:r w:rsidR="00DF0819" w:rsidRPr="003F551E">
        <w:rPr>
          <w:rFonts w:ascii="Calibri" w:hAnsi="Calibri"/>
          <w:sz w:val="22"/>
          <w:szCs w:val="22"/>
        </w:rPr>
        <w:t>Törlés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alatt törlésre került összeg nagysága, amely a lehívatlan állományt csökkenti.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62BBC318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„j” oszlop: </w:t>
      </w:r>
      <w:r w:rsidR="00DF0819" w:rsidRPr="003F551E">
        <w:rPr>
          <w:rFonts w:ascii="Calibri" w:hAnsi="Calibri"/>
          <w:sz w:val="22"/>
          <w:szCs w:val="22"/>
        </w:rPr>
        <w:t>Leírás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tárgyidőszak alatt leírásra került összeg nagysága, amely a fennálló adósságállományt csökkenti.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583866A1" w14:textId="426C005E" w:rsidR="0091256A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>„k” oszlop: Tőke Törlesztés</w:t>
      </w:r>
      <w:r w:rsidR="0091256A" w:rsidRPr="003F551E">
        <w:rPr>
          <w:rFonts w:ascii="Calibri" w:hAnsi="Calibri"/>
          <w:sz w:val="22"/>
          <w:szCs w:val="22"/>
        </w:rPr>
        <w:t xml:space="preserve">. A tárgyidőszak alatt törlesztett tőke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91256A"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="0091256A" w:rsidRPr="003F551E">
        <w:rPr>
          <w:rFonts w:ascii="Calibri" w:hAnsi="Calibri"/>
          <w:sz w:val="22"/>
          <w:szCs w:val="22"/>
        </w:rPr>
        <w:t>06  vagy</w:t>
      </w:r>
      <w:proofErr w:type="gramEnd"/>
      <w:r w:rsidR="0091256A" w:rsidRPr="003F551E">
        <w:rPr>
          <w:rFonts w:ascii="Calibri" w:hAnsi="Calibri"/>
          <w:sz w:val="22"/>
          <w:szCs w:val="22"/>
        </w:rPr>
        <w:t xml:space="preserve"> R08 vagy R09 vagy R15  vagy R17 adatszolgáltatások „m” oszlopában a tárgyévre jelentett törlesztések összegével.</w:t>
      </w:r>
    </w:p>
    <w:p w14:paraId="06C61272" w14:textId="53648F8F" w:rsidR="0091256A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lastRenderedPageBreak/>
        <w:t xml:space="preserve">„l” oszlop: </w:t>
      </w:r>
      <w:r w:rsidR="0091256A" w:rsidRPr="003F551E">
        <w:rPr>
          <w:rFonts w:ascii="Calibri" w:hAnsi="Calibri"/>
          <w:sz w:val="22"/>
          <w:szCs w:val="22"/>
        </w:rPr>
        <w:t xml:space="preserve">Kifizetett kamat. A tárgyidőszak alatt kifizetett kamat és egyéb költség nagysága.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91256A" w:rsidRPr="003F551E">
        <w:rPr>
          <w:rFonts w:ascii="Calibri" w:hAnsi="Calibri"/>
          <w:sz w:val="22"/>
          <w:szCs w:val="22"/>
        </w:rPr>
        <w:t>ossza maximum 12 karakter. Egyezően az R</w:t>
      </w:r>
      <w:proofErr w:type="gramStart"/>
      <w:r w:rsidR="0091256A" w:rsidRPr="003F551E">
        <w:rPr>
          <w:rFonts w:ascii="Calibri" w:hAnsi="Calibri"/>
          <w:sz w:val="22"/>
          <w:szCs w:val="22"/>
        </w:rPr>
        <w:t>06  vagy</w:t>
      </w:r>
      <w:proofErr w:type="gramEnd"/>
      <w:r w:rsidR="0091256A" w:rsidRPr="003F551E">
        <w:rPr>
          <w:rFonts w:ascii="Calibri" w:hAnsi="Calibri"/>
          <w:sz w:val="22"/>
          <w:szCs w:val="22"/>
        </w:rPr>
        <w:t xml:space="preserve"> R08 vagy R09 vagy R15  vagy R17 adatszolgáltatások „r” oszlopában a tárgyévre jelentett kamatfizetések összegével.</w:t>
      </w:r>
    </w:p>
    <w:p w14:paraId="77BE5EBA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„m” oszlop: </w:t>
      </w:r>
      <w:r w:rsidR="00DF0819" w:rsidRPr="003F551E">
        <w:rPr>
          <w:rFonts w:ascii="Calibri" w:hAnsi="Calibri"/>
          <w:sz w:val="22"/>
          <w:szCs w:val="22"/>
        </w:rPr>
        <w:t>Átütemezett fennálló állomány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adatszolgáltatási időszak alatt átütemezett fennálló állomány összege, ha a teljes fennálló állomány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5D44F211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„n” oszlop: </w:t>
      </w:r>
      <w:r w:rsidR="00DF0819" w:rsidRPr="003F551E">
        <w:rPr>
          <w:rFonts w:ascii="Calibri" w:hAnsi="Calibri"/>
          <w:sz w:val="22"/>
          <w:szCs w:val="22"/>
        </w:rPr>
        <w:t>Átütemezett 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tárgyidőszak végéig összegyűlt tőkehátralék összege, amely az adatszolgáltatási időszak alatt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3907509D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„o” oszlop: </w:t>
      </w:r>
      <w:r w:rsidR="00DF0819" w:rsidRPr="003F551E">
        <w:rPr>
          <w:rFonts w:ascii="Calibri" w:hAnsi="Calibri"/>
          <w:sz w:val="22"/>
          <w:szCs w:val="22"/>
        </w:rPr>
        <w:t>Átütemezett 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tárgyidőszak végéig összegyűlt kamathátralék összege, amely az adatszolgáltatási időszak alatt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68AC7A17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„p” oszlop: </w:t>
      </w:r>
      <w:r w:rsidR="00DF0819" w:rsidRPr="003F551E">
        <w:rPr>
          <w:rFonts w:ascii="Calibri" w:hAnsi="Calibri"/>
          <w:sz w:val="22"/>
          <w:szCs w:val="22"/>
        </w:rPr>
        <w:t>Átütemezett esedékes tőke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jelenlegi tárgyidőszak alatt esedékessé váló tőketörlesztés összege, amely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3BD4A324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„q” oszlop: </w:t>
      </w:r>
      <w:r w:rsidR="00DF0819" w:rsidRPr="003F551E">
        <w:rPr>
          <w:rFonts w:ascii="Calibri" w:hAnsi="Calibri"/>
          <w:sz w:val="22"/>
          <w:szCs w:val="22"/>
        </w:rPr>
        <w:t>Átütemezett esedékes kamat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 jelenlegi tárgyidőszak alatt esedékessé váló kamatfizetés összege, amely átütemezésre került.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67836D4C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„r” oszlop: </w:t>
      </w:r>
      <w:r w:rsidR="00DF0819" w:rsidRPr="003F551E">
        <w:rPr>
          <w:rFonts w:ascii="Calibri" w:hAnsi="Calibri"/>
          <w:sz w:val="22"/>
          <w:szCs w:val="22"/>
        </w:rPr>
        <w:t>Elengedett tőkehátralék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adatszolgáltatási időszak végéig felhalmozott és a vonatkozási tárgyidőszak folyamán elengedett tőkehátralék.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3804F8EB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„s” oszlop: </w:t>
      </w:r>
      <w:r w:rsidR="00DF0819" w:rsidRPr="003F551E">
        <w:rPr>
          <w:rFonts w:ascii="Calibri" w:hAnsi="Calibri"/>
          <w:sz w:val="22"/>
          <w:szCs w:val="22"/>
        </w:rPr>
        <w:t>Elengedett kamathátralék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előző adatszolgáltatási időszak végéig felhalmozott és a vonatkozási tárgyidőszak folyamán elengedett kamathátralék.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31CE0FF6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„t” oszlop: </w:t>
      </w:r>
      <w:r w:rsidR="00DF0819" w:rsidRPr="003F551E">
        <w:rPr>
          <w:rFonts w:ascii="Calibri" w:hAnsi="Calibri"/>
          <w:sz w:val="22"/>
          <w:szCs w:val="22"/>
        </w:rPr>
        <w:t>Elengedett esedékes tőke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adatszolgáltatási időszak folyamán esedékes és elengedett tőke.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494719DF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„u” oszlop: </w:t>
      </w:r>
      <w:r w:rsidR="00DF0819" w:rsidRPr="003F551E">
        <w:rPr>
          <w:rFonts w:ascii="Calibri" w:hAnsi="Calibri"/>
          <w:sz w:val="22"/>
          <w:szCs w:val="22"/>
        </w:rPr>
        <w:t>Elengedett esedékes kamat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adatszolgáltatási időszak folyamán esedékes és elengedett kamat.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47B8611E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„v” oszlop: </w:t>
      </w:r>
      <w:r w:rsidR="00DF0819" w:rsidRPr="003F551E">
        <w:rPr>
          <w:rFonts w:ascii="Calibri" w:hAnsi="Calibri"/>
          <w:sz w:val="22"/>
          <w:szCs w:val="22"/>
        </w:rPr>
        <w:t>Az átütemezés alatt konszolidált összeg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Átütemezési szerződésben aláírt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0772A554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„w” oszlop: </w:t>
      </w:r>
      <w:r w:rsidR="00DF0819" w:rsidRPr="003F551E">
        <w:rPr>
          <w:rFonts w:ascii="Calibri" w:hAnsi="Calibri"/>
          <w:sz w:val="22"/>
          <w:szCs w:val="22"/>
        </w:rPr>
        <w:t>Az átütemezés alatt lehívott összeg</w:t>
      </w:r>
      <w:r w:rsidR="00834E52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átütemezési szerződés alapján lehívott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543D2A6E" w14:textId="77777777" w:rsidR="00DF0819" w:rsidRPr="003F551E" w:rsidRDefault="00D7787B" w:rsidP="00D7787B">
      <w:pPr>
        <w:keepLines/>
        <w:ind w:left="1260" w:hanging="1260"/>
        <w:jc w:val="both"/>
        <w:rPr>
          <w:rFonts w:ascii="Calibri" w:hAnsi="Calibri"/>
          <w:sz w:val="22"/>
          <w:szCs w:val="22"/>
        </w:rPr>
      </w:pPr>
      <w:r w:rsidRPr="003F551E">
        <w:rPr>
          <w:rFonts w:ascii="Calibri" w:hAnsi="Calibri"/>
          <w:sz w:val="22"/>
          <w:szCs w:val="22"/>
        </w:rPr>
        <w:t xml:space="preserve">„x” oszlop: </w:t>
      </w:r>
      <w:r w:rsidR="00DF0819" w:rsidRPr="003F551E">
        <w:rPr>
          <w:rFonts w:ascii="Calibri" w:hAnsi="Calibri"/>
          <w:sz w:val="22"/>
          <w:szCs w:val="22"/>
        </w:rPr>
        <w:t>Az átütemezés során lehívatlan összeg</w:t>
      </w:r>
      <w:r w:rsidR="0024438A" w:rsidRPr="003F551E">
        <w:rPr>
          <w:rFonts w:ascii="Calibri" w:hAnsi="Calibri"/>
          <w:sz w:val="22"/>
          <w:szCs w:val="22"/>
        </w:rPr>
        <w:t xml:space="preserve">: </w:t>
      </w:r>
      <w:r w:rsidR="00DF0819" w:rsidRPr="003F551E">
        <w:rPr>
          <w:rFonts w:ascii="Calibri" w:hAnsi="Calibri"/>
          <w:sz w:val="22"/>
          <w:szCs w:val="22"/>
        </w:rPr>
        <w:t xml:space="preserve">Az átütemezési szerződés alapján még lehívatlan összeg. </w:t>
      </w:r>
      <w:r w:rsidR="00557903" w:rsidRPr="003F551E">
        <w:rPr>
          <w:rFonts w:ascii="Calibri" w:hAnsi="Calibri"/>
          <w:sz w:val="22"/>
          <w:szCs w:val="22"/>
        </w:rPr>
        <w:t>H</w:t>
      </w:r>
      <w:r w:rsidR="00DF0819" w:rsidRPr="003F551E">
        <w:rPr>
          <w:rFonts w:ascii="Calibri" w:hAnsi="Calibri"/>
          <w:sz w:val="22"/>
          <w:szCs w:val="22"/>
        </w:rPr>
        <w:t>ossza maximum 12 karakter.</w:t>
      </w:r>
    </w:p>
    <w:p w14:paraId="4991B087" w14:textId="77777777" w:rsidR="00DF0819" w:rsidRPr="003F551E" w:rsidRDefault="00DF0819" w:rsidP="00DF0819">
      <w:pPr>
        <w:jc w:val="both"/>
        <w:rPr>
          <w:rFonts w:ascii="Calibri" w:hAnsi="Calibri"/>
          <w:snapToGrid w:val="0"/>
          <w:sz w:val="22"/>
          <w:szCs w:val="22"/>
          <w:lang w:eastAsia="en-US"/>
        </w:rPr>
      </w:pPr>
    </w:p>
    <w:p w14:paraId="752DFA77" w14:textId="77777777" w:rsidR="00152BDD" w:rsidRPr="003F551E" w:rsidRDefault="00152BDD" w:rsidP="00832E79">
      <w:pPr>
        <w:jc w:val="both"/>
        <w:rPr>
          <w:rFonts w:ascii="Calibri" w:hAnsi="Calibri"/>
          <w:b/>
          <w:sz w:val="22"/>
          <w:szCs w:val="22"/>
        </w:rPr>
      </w:pPr>
    </w:p>
    <w:p w14:paraId="7FEE95BF" w14:textId="77777777" w:rsidR="00DF0819" w:rsidRPr="003F551E" w:rsidRDefault="00DF0819" w:rsidP="00557903">
      <w:pPr>
        <w:jc w:val="both"/>
        <w:rPr>
          <w:rFonts w:ascii="Calibri" w:hAnsi="Calibri"/>
          <w:sz w:val="22"/>
          <w:szCs w:val="22"/>
        </w:rPr>
      </w:pPr>
    </w:p>
    <w:sectPr w:rsidR="00DF0819" w:rsidRPr="003F551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954B" w14:textId="77777777" w:rsidR="008520AC" w:rsidRDefault="008520AC" w:rsidP="00F2474C">
      <w:r>
        <w:separator/>
      </w:r>
    </w:p>
  </w:endnote>
  <w:endnote w:type="continuationSeparator" w:id="0">
    <w:p w14:paraId="2D4BD4F6" w14:textId="77777777" w:rsidR="008520AC" w:rsidRDefault="008520AC" w:rsidP="00F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CA04" w14:textId="77777777" w:rsidR="009520A6" w:rsidRDefault="009520A6" w:rsidP="00C71A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DBD04" w14:textId="77777777" w:rsidR="009520A6" w:rsidRDefault="009520A6" w:rsidP="00832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5F2F" w14:textId="77777777" w:rsidR="009520A6" w:rsidRDefault="009520A6" w:rsidP="00832E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BC8F" w14:textId="77777777" w:rsidR="008520AC" w:rsidRDefault="008520AC" w:rsidP="00F2474C">
      <w:r>
        <w:separator/>
      </w:r>
    </w:p>
  </w:footnote>
  <w:footnote w:type="continuationSeparator" w:id="0">
    <w:p w14:paraId="277E8B65" w14:textId="77777777" w:rsidR="008520AC" w:rsidRDefault="008520AC" w:rsidP="00F2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2F7" w14:textId="77777777" w:rsidR="009520A6" w:rsidRPr="00832E79" w:rsidRDefault="009520A6" w:rsidP="00832E79">
    <w:pPr>
      <w:pStyle w:val="Header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EC9"/>
    <w:multiLevelType w:val="hybridMultilevel"/>
    <w:tmpl w:val="6BFC167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A4FF9"/>
    <w:multiLevelType w:val="hybridMultilevel"/>
    <w:tmpl w:val="6616C570"/>
    <w:lvl w:ilvl="0" w:tplc="1506CCE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6F3790"/>
    <w:multiLevelType w:val="hybridMultilevel"/>
    <w:tmpl w:val="86EC8C76"/>
    <w:lvl w:ilvl="0" w:tplc="0D26BABA">
      <w:start w:val="4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7363D7"/>
    <w:multiLevelType w:val="multilevel"/>
    <w:tmpl w:val="FEC0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80CA2"/>
    <w:multiLevelType w:val="multilevel"/>
    <w:tmpl w:val="6616C570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6B23FA"/>
    <w:multiLevelType w:val="singleLevel"/>
    <w:tmpl w:val="A968AA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819"/>
    <w:rsid w:val="0002659B"/>
    <w:rsid w:val="00033811"/>
    <w:rsid w:val="000F19CF"/>
    <w:rsid w:val="00152BDD"/>
    <w:rsid w:val="001A2960"/>
    <w:rsid w:val="0024438A"/>
    <w:rsid w:val="002C59A6"/>
    <w:rsid w:val="00300CFC"/>
    <w:rsid w:val="0031061B"/>
    <w:rsid w:val="003B2115"/>
    <w:rsid w:val="003F551E"/>
    <w:rsid w:val="00431455"/>
    <w:rsid w:val="004D3825"/>
    <w:rsid w:val="00557903"/>
    <w:rsid w:val="005B56B7"/>
    <w:rsid w:val="00634148"/>
    <w:rsid w:val="00640269"/>
    <w:rsid w:val="00650F15"/>
    <w:rsid w:val="006938C9"/>
    <w:rsid w:val="006F0733"/>
    <w:rsid w:val="007444DE"/>
    <w:rsid w:val="007A5B21"/>
    <w:rsid w:val="00832E79"/>
    <w:rsid w:val="00834E52"/>
    <w:rsid w:val="008520AC"/>
    <w:rsid w:val="008F50C3"/>
    <w:rsid w:val="0091256A"/>
    <w:rsid w:val="009520A6"/>
    <w:rsid w:val="00A071A9"/>
    <w:rsid w:val="00A81668"/>
    <w:rsid w:val="00AA7FEE"/>
    <w:rsid w:val="00B048FF"/>
    <w:rsid w:val="00B72FF2"/>
    <w:rsid w:val="00BD5D02"/>
    <w:rsid w:val="00C047D8"/>
    <w:rsid w:val="00C71A00"/>
    <w:rsid w:val="00C8040B"/>
    <w:rsid w:val="00D7787B"/>
    <w:rsid w:val="00D91256"/>
    <w:rsid w:val="00D917D4"/>
    <w:rsid w:val="00DF0726"/>
    <w:rsid w:val="00DF0819"/>
    <w:rsid w:val="00E568B6"/>
    <w:rsid w:val="00EC6BB0"/>
    <w:rsid w:val="00F16DC9"/>
    <w:rsid w:val="00F2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089EABC"/>
  <w15:chartTrackingRefBased/>
  <w15:docId w15:val="{0322195B-08FF-47C7-BDD3-4147F5E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19"/>
  </w:style>
  <w:style w:type="paragraph" w:styleId="Heading4">
    <w:name w:val="heading 4"/>
    <w:basedOn w:val="Normal"/>
    <w:next w:val="Normal"/>
    <w:qFormat/>
    <w:rsid w:val="00832E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DF0819"/>
    <w:rPr>
      <w:sz w:val="16"/>
      <w:szCs w:val="16"/>
    </w:rPr>
  </w:style>
  <w:style w:type="paragraph" w:styleId="CommentText">
    <w:name w:val="annotation text"/>
    <w:basedOn w:val="Normal"/>
    <w:semiHidden/>
    <w:rsid w:val="00DF0819"/>
  </w:style>
  <w:style w:type="paragraph" w:styleId="BalloonText">
    <w:name w:val="Balloon Text"/>
    <w:basedOn w:val="Normal"/>
    <w:semiHidden/>
    <w:rsid w:val="00DF08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2E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2E7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32E79"/>
  </w:style>
  <w:style w:type="paragraph" w:styleId="CommentSubject">
    <w:name w:val="annotation subject"/>
    <w:basedOn w:val="CommentText"/>
    <w:next w:val="CommentText"/>
    <w:semiHidden/>
    <w:rsid w:val="00F16DC9"/>
    <w:rPr>
      <w:b/>
      <w:bCs/>
    </w:rPr>
  </w:style>
  <w:style w:type="paragraph" w:styleId="Revision">
    <w:name w:val="Revision"/>
    <w:hidden/>
    <w:uiPriority w:val="99"/>
    <w:semiHidden/>
    <w:rsid w:val="006F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MNB adatszolgáltatás azonosító: R… </vt:lpstr>
      <vt:lpstr>MNB adatszolgáltatás azonosító: R… </vt:lpstr>
    </vt:vector>
  </TitlesOfParts>
  <Company>Magyar Nemzeti Bank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MNB adatszolgáltatás azonosító: R…</dc:title>
  <dc:subject/>
  <dc:creator>nemethneed</dc:creator>
  <cp:keywords/>
  <dc:description/>
  <cp:lastModifiedBy>Gorelov Iván</cp:lastModifiedBy>
  <cp:revision>2</cp:revision>
  <dcterms:created xsi:type="dcterms:W3CDTF">2022-03-08T15:20:00Z</dcterms:created>
  <dcterms:modified xsi:type="dcterms:W3CDTF">2022-03-08T15:20:00Z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2025-10-14T07:38:05Z</vt:filetime>
  </property>
  <property fmtid="{D5CDD505-2E9C-101B-9397-08002B2CF9AE}" pid="3" name="Érvényességet beállító">
    <vt:lpwstr>brautigamd</vt:lpwstr>
  </property>
  <property fmtid="{D5CDD505-2E9C-101B-9397-08002B2CF9AE}" pid="4" name="Érvényességi idő első beállítása">
    <vt:filetime>2020-10-14T07:38:05Z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brautigamd@mnb.hu</vt:lpwstr>
  </property>
  <property fmtid="{D5CDD505-2E9C-101B-9397-08002B2CF9AE}" pid="8" name="MSIP_Label_b0d11092-50c9-4e74-84b5-b1af078dc3d0_SetDate">
    <vt:lpwstr>2020-10-14T07:41:50.8672335Z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75d9f12f-c081-4adf-90a6-cedef8da843c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