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A1126" w14:textId="77777777" w:rsidR="00DD2483" w:rsidRPr="00187318" w:rsidRDefault="00DD2483" w:rsidP="000D2874">
      <w:pPr>
        <w:spacing w:after="240"/>
        <w:jc w:val="both"/>
        <w:rPr>
          <w:rFonts w:ascii="Arial" w:hAnsi="Arial" w:cs="Arial"/>
          <w:b/>
        </w:rPr>
      </w:pPr>
      <w:r w:rsidRPr="00187318">
        <w:rPr>
          <w:rFonts w:ascii="Arial" w:hAnsi="Arial" w:cs="Arial"/>
          <w:b/>
        </w:rPr>
        <w:t>MNB azonosító</w:t>
      </w:r>
      <w:r w:rsidR="001F3DF9">
        <w:rPr>
          <w:rFonts w:ascii="Arial" w:hAnsi="Arial" w:cs="Arial"/>
          <w:b/>
        </w:rPr>
        <w:t xml:space="preserve"> kód</w:t>
      </w:r>
      <w:r w:rsidRPr="00187318">
        <w:rPr>
          <w:rFonts w:ascii="Arial" w:hAnsi="Arial" w:cs="Arial"/>
          <w:b/>
        </w:rPr>
        <w:t>: P41</w:t>
      </w:r>
    </w:p>
    <w:p w14:paraId="3E40A251" w14:textId="77777777" w:rsidR="00DD2483" w:rsidRPr="00187318" w:rsidRDefault="00DD2483" w:rsidP="000D2874">
      <w:pPr>
        <w:spacing w:before="240"/>
        <w:jc w:val="center"/>
        <w:rPr>
          <w:rFonts w:ascii="Arial" w:hAnsi="Arial" w:cs="Arial"/>
          <w:b/>
        </w:rPr>
      </w:pPr>
      <w:r w:rsidRPr="00187318">
        <w:rPr>
          <w:rFonts w:ascii="Arial" w:hAnsi="Arial" w:cs="Arial"/>
          <w:b/>
        </w:rPr>
        <w:t xml:space="preserve">Kitöltési </w:t>
      </w:r>
      <w:r w:rsidR="0063660A" w:rsidRPr="00187318">
        <w:rPr>
          <w:rFonts w:ascii="Arial" w:hAnsi="Arial" w:cs="Arial"/>
          <w:b/>
        </w:rPr>
        <w:t>előírások</w:t>
      </w:r>
    </w:p>
    <w:p w14:paraId="509FCA27" w14:textId="77777777" w:rsidR="00DD2483" w:rsidRPr="00187318" w:rsidRDefault="00DD2483">
      <w:pPr>
        <w:jc w:val="center"/>
        <w:rPr>
          <w:rFonts w:ascii="Arial" w:hAnsi="Arial" w:cs="Arial"/>
          <w:b/>
        </w:rPr>
      </w:pPr>
      <w:r w:rsidRPr="00187318">
        <w:rPr>
          <w:rFonts w:ascii="Arial" w:hAnsi="Arial" w:cs="Arial"/>
          <w:b/>
        </w:rPr>
        <w:t>Felvigyázói statisztikák</w:t>
      </w:r>
    </w:p>
    <w:p w14:paraId="1D1B1402" w14:textId="77777777" w:rsidR="00DD2483" w:rsidRPr="00187318" w:rsidRDefault="00DD2483" w:rsidP="000D2874">
      <w:pPr>
        <w:pStyle w:val="Cmsor3"/>
        <w:tabs>
          <w:tab w:val="left" w:pos="426"/>
        </w:tabs>
        <w:spacing w:before="240" w:after="240"/>
        <w:jc w:val="left"/>
        <w:rPr>
          <w:rFonts w:ascii="Arial" w:hAnsi="Arial" w:cs="Arial"/>
        </w:rPr>
      </w:pPr>
      <w:r w:rsidRPr="00187318">
        <w:rPr>
          <w:rFonts w:ascii="Arial" w:hAnsi="Arial" w:cs="Arial"/>
        </w:rPr>
        <w:t>I.</w:t>
      </w:r>
      <w:r w:rsidR="006D23A4" w:rsidRPr="00187318">
        <w:rPr>
          <w:rFonts w:ascii="Arial" w:hAnsi="Arial" w:cs="Arial"/>
        </w:rPr>
        <w:tab/>
      </w:r>
      <w:r w:rsidRPr="00187318">
        <w:rPr>
          <w:rFonts w:ascii="Arial" w:hAnsi="Arial" w:cs="Arial"/>
        </w:rPr>
        <w:t xml:space="preserve">Általános </w:t>
      </w:r>
      <w:r w:rsidR="00BE0B97" w:rsidRPr="00187318">
        <w:rPr>
          <w:rFonts w:ascii="Arial" w:hAnsi="Arial" w:cs="Arial"/>
        </w:rPr>
        <w:t>előírások</w:t>
      </w:r>
    </w:p>
    <w:p w14:paraId="32DB6266" w14:textId="77777777" w:rsidR="00DD2483" w:rsidRPr="00187318" w:rsidRDefault="00DD2483" w:rsidP="00BE0B97">
      <w:pPr>
        <w:pStyle w:val="Szvegtrzs"/>
        <w:numPr>
          <w:ilvl w:val="0"/>
          <w:numId w:val="14"/>
        </w:numPr>
        <w:tabs>
          <w:tab w:val="clear" w:pos="567"/>
          <w:tab w:val="clear" w:pos="720"/>
          <w:tab w:val="num" w:pos="426"/>
        </w:tabs>
        <w:ind w:left="426" w:hanging="426"/>
        <w:jc w:val="both"/>
        <w:rPr>
          <w:rFonts w:cs="Arial"/>
        </w:rPr>
      </w:pPr>
      <w:r w:rsidRPr="00187318">
        <w:rPr>
          <w:rFonts w:cs="Arial"/>
        </w:rPr>
        <w:t xml:space="preserve">Az adatszolgáltatásban a dátumokat az </w:t>
      </w:r>
      <w:r w:rsidR="00CC5D2B">
        <w:rPr>
          <w:rFonts w:cs="Arial"/>
        </w:rPr>
        <w:t>„</w:t>
      </w:r>
      <w:proofErr w:type="spellStart"/>
      <w:r w:rsidRPr="00187318">
        <w:rPr>
          <w:rFonts w:cs="Arial"/>
        </w:rPr>
        <w:t>ÉÉÉÉ.HH.NN</w:t>
      </w:r>
      <w:proofErr w:type="spellEnd"/>
      <w:r w:rsidRPr="00187318">
        <w:rPr>
          <w:rFonts w:cs="Arial"/>
        </w:rPr>
        <w:t xml:space="preserve">." formában, az időpontokat </w:t>
      </w:r>
      <w:r w:rsidR="001F59E5">
        <w:rPr>
          <w:rFonts w:cs="Arial"/>
        </w:rPr>
        <w:t>„</w:t>
      </w:r>
      <w:proofErr w:type="spellStart"/>
      <w:proofErr w:type="gramStart"/>
      <w:r w:rsidRPr="00187318">
        <w:rPr>
          <w:rFonts w:cs="Arial"/>
        </w:rPr>
        <w:t>ÓÓ:PP</w:t>
      </w:r>
      <w:proofErr w:type="spellEnd"/>
      <w:proofErr w:type="gramEnd"/>
      <w:r w:rsidRPr="00187318">
        <w:rPr>
          <w:rFonts w:cs="Arial"/>
        </w:rPr>
        <w:t xml:space="preserve">" formában, az időtartamokat pedig </w:t>
      </w:r>
      <w:r w:rsidR="00CC5D2B">
        <w:rPr>
          <w:rFonts w:cs="Arial"/>
        </w:rPr>
        <w:t>„</w:t>
      </w:r>
      <w:r w:rsidRPr="00187318">
        <w:rPr>
          <w:rFonts w:cs="Arial"/>
        </w:rPr>
        <w:t>PPP" formában kell jelenteni. A 01</w:t>
      </w:r>
      <w:r w:rsidR="009B1407" w:rsidRPr="00187318">
        <w:rPr>
          <w:rFonts w:cs="Arial"/>
        </w:rPr>
        <w:t>a</w:t>
      </w:r>
      <w:r w:rsidRPr="00187318">
        <w:rPr>
          <w:rFonts w:cs="Arial"/>
        </w:rPr>
        <w:t xml:space="preserve">. tábla </w:t>
      </w:r>
      <w:r w:rsidR="00A52E78" w:rsidRPr="00187318">
        <w:rPr>
          <w:rFonts w:cs="Arial"/>
        </w:rPr>
        <w:t>w</w:t>
      </w:r>
      <w:r w:rsidRPr="00187318">
        <w:rPr>
          <w:rFonts w:cs="Arial"/>
        </w:rPr>
        <w:t xml:space="preserve">) és </w:t>
      </w:r>
      <w:r w:rsidR="00A52E78" w:rsidRPr="00187318">
        <w:rPr>
          <w:rFonts w:cs="Arial"/>
        </w:rPr>
        <w:t>x</w:t>
      </w:r>
      <w:r w:rsidRPr="00187318">
        <w:rPr>
          <w:rFonts w:cs="Arial"/>
        </w:rPr>
        <w:t>) oszlopában,</w:t>
      </w:r>
      <w:r w:rsidR="009B1407" w:rsidRPr="00187318">
        <w:rPr>
          <w:rFonts w:cs="Arial"/>
        </w:rPr>
        <w:t xml:space="preserve"> a 01b. tábla l) és m) oszlopában,</w:t>
      </w:r>
      <w:r w:rsidRPr="00187318">
        <w:rPr>
          <w:rFonts w:cs="Arial"/>
        </w:rPr>
        <w:t xml:space="preserve"> a 02</w:t>
      </w:r>
      <w:r w:rsidR="00933F2F" w:rsidRPr="00187318">
        <w:rPr>
          <w:rFonts w:cs="Arial"/>
        </w:rPr>
        <w:t>a</w:t>
      </w:r>
      <w:r w:rsidRPr="00187318">
        <w:rPr>
          <w:rFonts w:cs="Arial"/>
        </w:rPr>
        <w:t>. tábla c), e) oszlopában jelentett adatokat</w:t>
      </w:r>
      <w:r w:rsidR="00AF77F9" w:rsidRPr="00187318">
        <w:rPr>
          <w:rFonts w:cs="Arial"/>
        </w:rPr>
        <w:t>, valamint a rendelkezésre állási mutatókat</w:t>
      </w:r>
      <w:r w:rsidRPr="00187318">
        <w:rPr>
          <w:rFonts w:cs="Arial"/>
        </w:rPr>
        <w:t xml:space="preserve"> három tizedesjegy pontossággal, az általános kerekítési szabályok szerint kell megadni.</w:t>
      </w:r>
    </w:p>
    <w:p w14:paraId="255ABC72" w14:textId="77777777" w:rsidR="00BE0B97" w:rsidRPr="00187318" w:rsidRDefault="00BE0B97" w:rsidP="00BE0B97">
      <w:pPr>
        <w:numPr>
          <w:ilvl w:val="0"/>
          <w:numId w:val="14"/>
        </w:numPr>
        <w:tabs>
          <w:tab w:val="clear" w:pos="720"/>
          <w:tab w:val="num" w:pos="426"/>
        </w:tabs>
        <w:ind w:left="426" w:hanging="426"/>
        <w:jc w:val="both"/>
        <w:rPr>
          <w:rFonts w:ascii="Arial" w:hAnsi="Arial" w:cs="Arial"/>
        </w:rPr>
      </w:pPr>
      <w:r w:rsidRPr="00187318">
        <w:rPr>
          <w:rFonts w:ascii="Arial" w:hAnsi="Arial" w:cs="Arial"/>
        </w:rPr>
        <w:t>Amennyiben az adatszolgáltató vonatkozásában az adott tábla tartalma az adatszolgáltató tevékenységéből adódóan nem értelmezhető, abban az esetben az adatszolg</w:t>
      </w:r>
      <w:r w:rsidR="00353CE5" w:rsidRPr="00187318">
        <w:rPr>
          <w:rFonts w:ascii="Arial" w:hAnsi="Arial" w:cs="Arial"/>
        </w:rPr>
        <w:t xml:space="preserve">áltatás adott </w:t>
      </w:r>
      <w:r w:rsidR="00957097" w:rsidRPr="00187318">
        <w:rPr>
          <w:rFonts w:ascii="Arial" w:hAnsi="Arial" w:cs="Arial"/>
        </w:rPr>
        <w:t>tábláját nemlegesként kell jelenteni.</w:t>
      </w:r>
      <w:r w:rsidRPr="00187318">
        <w:rPr>
          <w:rFonts w:ascii="Arial" w:hAnsi="Arial" w:cs="Arial"/>
        </w:rPr>
        <w:t xml:space="preserve"> </w:t>
      </w:r>
    </w:p>
    <w:p w14:paraId="24FC2FA4" w14:textId="77777777" w:rsidR="00DC0492" w:rsidRPr="00187318" w:rsidRDefault="00DC0492" w:rsidP="00DC0492">
      <w:pPr>
        <w:numPr>
          <w:ilvl w:val="0"/>
          <w:numId w:val="14"/>
        </w:numPr>
        <w:tabs>
          <w:tab w:val="clear" w:pos="720"/>
          <w:tab w:val="num" w:pos="426"/>
        </w:tabs>
        <w:ind w:left="426" w:hanging="426"/>
        <w:jc w:val="both"/>
        <w:rPr>
          <w:rFonts w:ascii="Arial" w:hAnsi="Arial" w:cs="Arial"/>
        </w:rPr>
      </w:pPr>
      <w:r w:rsidRPr="00187318">
        <w:rPr>
          <w:rFonts w:ascii="Arial" w:hAnsi="Arial" w:cs="Arial"/>
        </w:rPr>
        <w:t xml:space="preserve">A kitöltéshez szükséges kódokat, a 3. melléklet </w:t>
      </w:r>
      <w:r w:rsidR="001D44F0" w:rsidRPr="00187318">
        <w:rPr>
          <w:rFonts w:ascii="Arial" w:hAnsi="Arial" w:cs="Arial"/>
        </w:rPr>
        <w:t>4.8.</w:t>
      </w:r>
      <w:r w:rsidRPr="00187318">
        <w:rPr>
          <w:rFonts w:ascii="Arial" w:hAnsi="Arial" w:cs="Arial"/>
        </w:rPr>
        <w:t xml:space="preserve"> pontja szerinti, az MNB honlapján közzétett technikai segédlet tartalmazza.</w:t>
      </w:r>
    </w:p>
    <w:p w14:paraId="79BC7254" w14:textId="77777777" w:rsidR="00BE0B97" w:rsidRPr="00187318" w:rsidRDefault="00DC0492" w:rsidP="00BE0B97">
      <w:pPr>
        <w:numPr>
          <w:ilvl w:val="0"/>
          <w:numId w:val="14"/>
        </w:numPr>
        <w:tabs>
          <w:tab w:val="clear" w:pos="720"/>
          <w:tab w:val="num" w:pos="426"/>
        </w:tabs>
        <w:ind w:left="426" w:hanging="426"/>
        <w:jc w:val="both"/>
        <w:rPr>
          <w:rFonts w:ascii="Arial" w:hAnsi="Arial" w:cs="Arial"/>
        </w:rPr>
      </w:pPr>
      <w:r w:rsidRPr="00187318">
        <w:rPr>
          <w:rFonts w:ascii="Arial" w:hAnsi="Arial" w:cs="Arial"/>
        </w:rPr>
        <w:t xml:space="preserve">Az adatszolgáltatás táblái közötti összefüggéseket, ellenőrzési szempontokat a 3. melléklet </w:t>
      </w:r>
      <w:r w:rsidR="001D44F0" w:rsidRPr="00187318">
        <w:rPr>
          <w:rFonts w:ascii="Arial" w:hAnsi="Arial" w:cs="Arial"/>
        </w:rPr>
        <w:t xml:space="preserve">5. </w:t>
      </w:r>
      <w:r w:rsidRPr="00187318">
        <w:rPr>
          <w:rFonts w:ascii="Arial" w:hAnsi="Arial" w:cs="Arial"/>
        </w:rPr>
        <w:t xml:space="preserve">pontja szerinti, az MNB honlapján közzétett technikai segédlet tartalmazza. </w:t>
      </w:r>
    </w:p>
    <w:p w14:paraId="4D7AF2DB" w14:textId="77777777" w:rsidR="00DD2483" w:rsidRPr="00187318" w:rsidRDefault="00DD2483" w:rsidP="000D2874">
      <w:pPr>
        <w:pStyle w:val="Szvegtrzs"/>
        <w:spacing w:before="240" w:after="240"/>
        <w:ind w:left="567" w:hanging="567"/>
        <w:jc w:val="both"/>
        <w:rPr>
          <w:rFonts w:cs="Arial"/>
          <w:b/>
        </w:rPr>
      </w:pPr>
      <w:r w:rsidRPr="00187318">
        <w:rPr>
          <w:rFonts w:cs="Arial"/>
          <w:b/>
        </w:rPr>
        <w:t>II.</w:t>
      </w:r>
      <w:r w:rsidR="006D23A4" w:rsidRPr="00187318">
        <w:rPr>
          <w:rFonts w:cs="Arial"/>
          <w:b/>
        </w:rPr>
        <w:tab/>
      </w:r>
      <w:r w:rsidRPr="00187318">
        <w:rPr>
          <w:rFonts w:cs="Arial"/>
          <w:b/>
        </w:rPr>
        <w:t xml:space="preserve">A táblák kitöltésével kapcsolatos részletes </w:t>
      </w:r>
      <w:r w:rsidR="00A96B0D" w:rsidRPr="00187318">
        <w:rPr>
          <w:rFonts w:cs="Arial"/>
          <w:b/>
        </w:rPr>
        <w:t>előírások</w:t>
      </w:r>
      <w:r w:rsidRPr="00187318">
        <w:rPr>
          <w:rFonts w:cs="Arial"/>
          <w:b/>
        </w:rPr>
        <w:t xml:space="preserve"> </w:t>
      </w:r>
    </w:p>
    <w:p w14:paraId="00C39C98" w14:textId="77777777" w:rsidR="00DD2483" w:rsidRPr="00187318" w:rsidRDefault="00DD2483" w:rsidP="000D2874">
      <w:pPr>
        <w:pStyle w:val="Szvegtrzs"/>
        <w:spacing w:before="120" w:after="120"/>
        <w:jc w:val="both"/>
        <w:rPr>
          <w:rFonts w:cs="Arial"/>
          <w:b/>
        </w:rPr>
      </w:pPr>
      <w:r w:rsidRPr="00187318">
        <w:rPr>
          <w:rFonts w:cs="Arial"/>
          <w:b/>
        </w:rPr>
        <w:t>01</w:t>
      </w:r>
      <w:r w:rsidR="00A9630B" w:rsidRPr="00187318">
        <w:rPr>
          <w:rFonts w:cs="Arial"/>
          <w:b/>
        </w:rPr>
        <w:t>a</w:t>
      </w:r>
      <w:r w:rsidRPr="00187318">
        <w:rPr>
          <w:rFonts w:cs="Arial"/>
          <w:b/>
        </w:rPr>
        <w:t xml:space="preserve">. tábla: </w:t>
      </w:r>
      <w:r w:rsidR="00E852E8" w:rsidRPr="00187318">
        <w:rPr>
          <w:rFonts w:cs="Arial"/>
          <w:b/>
        </w:rPr>
        <w:t xml:space="preserve">Üzemzavarok </w:t>
      </w:r>
    </w:p>
    <w:p w14:paraId="6B5B2F4F" w14:textId="77777777" w:rsidR="00DD2483" w:rsidRPr="00187318" w:rsidRDefault="00DD2483">
      <w:pPr>
        <w:pStyle w:val="Szvegtrzs"/>
        <w:jc w:val="both"/>
        <w:rPr>
          <w:rFonts w:cs="Arial"/>
        </w:rPr>
      </w:pPr>
      <w:r w:rsidRPr="00187318">
        <w:rPr>
          <w:rFonts w:cs="Arial"/>
        </w:rPr>
        <w:t>Ebben a táblában kell jelenteni a</w:t>
      </w:r>
      <w:r w:rsidR="00260D2E" w:rsidRPr="00187318">
        <w:rPr>
          <w:rFonts w:cs="Arial"/>
        </w:rPr>
        <w:t>z adatszolgáltatónál</w:t>
      </w:r>
      <w:r w:rsidRPr="00187318">
        <w:rPr>
          <w:rFonts w:cs="Arial"/>
        </w:rPr>
        <w:t xml:space="preserve"> adott hónapban elhárított</w:t>
      </w:r>
      <w:r w:rsidR="00583740">
        <w:rPr>
          <w:rFonts w:cs="Arial"/>
        </w:rPr>
        <w:t xml:space="preserve">, </w:t>
      </w:r>
      <w:r w:rsidRPr="00187318">
        <w:rPr>
          <w:rFonts w:cs="Arial"/>
        </w:rPr>
        <w:t xml:space="preserve">megoldott, </w:t>
      </w:r>
      <w:r w:rsidR="00583740">
        <w:rPr>
          <w:rFonts w:cs="Arial"/>
        </w:rPr>
        <w:t xml:space="preserve">az </w:t>
      </w:r>
      <w:r w:rsidRPr="00187318">
        <w:rPr>
          <w:rFonts w:cs="Arial"/>
        </w:rPr>
        <w:t>ügyfelek számára közvetlenül érzékelhető meghibásodásokat, üzemzavarokat.</w:t>
      </w:r>
    </w:p>
    <w:p w14:paraId="2432DD77" w14:textId="77777777" w:rsidR="00DD2483" w:rsidRPr="00187318" w:rsidRDefault="00DD2483">
      <w:pPr>
        <w:pStyle w:val="Szvegtrzs"/>
        <w:jc w:val="both"/>
        <w:rPr>
          <w:rFonts w:cs="Arial"/>
        </w:rPr>
      </w:pPr>
    </w:p>
    <w:p w14:paraId="4E66F5AC" w14:textId="77777777" w:rsidR="003E1D3E" w:rsidRPr="00187318" w:rsidRDefault="00DD2483">
      <w:pPr>
        <w:jc w:val="both"/>
        <w:rPr>
          <w:rFonts w:ascii="Arial" w:hAnsi="Arial" w:cs="Arial"/>
        </w:rPr>
      </w:pPr>
      <w:r w:rsidRPr="00187318">
        <w:rPr>
          <w:rFonts w:ascii="Arial" w:hAnsi="Arial" w:cs="Arial"/>
        </w:rPr>
        <w:t xml:space="preserve">Az adatszolgáltatásban szereplő hibákat az a) oszlopban egyedi azonosításra alkalmas kóddal kell ellátni a következő formátumban: </w:t>
      </w:r>
      <w:proofErr w:type="spellStart"/>
      <w:r w:rsidR="00D61008" w:rsidRPr="00187318">
        <w:rPr>
          <w:rFonts w:ascii="Arial" w:hAnsi="Arial" w:cs="Arial"/>
        </w:rPr>
        <w:t>Hééhhnnss</w:t>
      </w:r>
      <w:proofErr w:type="spellEnd"/>
      <w:r w:rsidRPr="00187318">
        <w:rPr>
          <w:rFonts w:ascii="Arial" w:hAnsi="Arial" w:cs="Arial"/>
        </w:rPr>
        <w:t xml:space="preserve">, ahol </w:t>
      </w:r>
      <w:r w:rsidR="00D61008" w:rsidRPr="00187318">
        <w:rPr>
          <w:rFonts w:ascii="Arial" w:hAnsi="Arial" w:cs="Arial"/>
        </w:rPr>
        <w:t xml:space="preserve">„H” jelenti a hibát, </w:t>
      </w:r>
      <w:r w:rsidRPr="00187318">
        <w:rPr>
          <w:rFonts w:ascii="Arial" w:hAnsi="Arial" w:cs="Arial"/>
        </w:rPr>
        <w:t xml:space="preserve">az </w:t>
      </w:r>
      <w:proofErr w:type="spellStart"/>
      <w:r w:rsidR="00D61008" w:rsidRPr="00187318">
        <w:rPr>
          <w:rFonts w:ascii="Arial" w:hAnsi="Arial" w:cs="Arial"/>
        </w:rPr>
        <w:t>éé</w:t>
      </w:r>
      <w:proofErr w:type="spellEnd"/>
      <w:r w:rsidRPr="00187318">
        <w:rPr>
          <w:rFonts w:ascii="Arial" w:hAnsi="Arial" w:cs="Arial"/>
        </w:rPr>
        <w:t xml:space="preserve">: az adatszolgáltatás évének utolsó két számjegye, a </w:t>
      </w:r>
      <w:proofErr w:type="spellStart"/>
      <w:r w:rsidR="00D61008" w:rsidRPr="00187318">
        <w:rPr>
          <w:rFonts w:ascii="Arial" w:hAnsi="Arial" w:cs="Arial"/>
        </w:rPr>
        <w:t>hh</w:t>
      </w:r>
      <w:proofErr w:type="spellEnd"/>
      <w:r w:rsidRPr="00187318">
        <w:rPr>
          <w:rFonts w:ascii="Arial" w:hAnsi="Arial" w:cs="Arial"/>
        </w:rPr>
        <w:t xml:space="preserve">: a vonatkozó hónap, </w:t>
      </w:r>
      <w:r w:rsidR="00D61008" w:rsidRPr="00187318">
        <w:rPr>
          <w:rFonts w:ascii="Arial" w:hAnsi="Arial" w:cs="Arial"/>
        </w:rPr>
        <w:t xml:space="preserve">az </w:t>
      </w:r>
      <w:proofErr w:type="spellStart"/>
      <w:r w:rsidR="00D61008" w:rsidRPr="00187318">
        <w:rPr>
          <w:rFonts w:ascii="Arial" w:hAnsi="Arial" w:cs="Arial"/>
        </w:rPr>
        <w:t>nn</w:t>
      </w:r>
      <w:proofErr w:type="spellEnd"/>
      <w:r w:rsidRPr="00187318">
        <w:rPr>
          <w:rFonts w:ascii="Arial" w:hAnsi="Arial" w:cs="Arial"/>
        </w:rPr>
        <w:t xml:space="preserve">: a nap, </w:t>
      </w:r>
      <w:r w:rsidR="00AA12FE" w:rsidRPr="00187318">
        <w:rPr>
          <w:rFonts w:ascii="Arial" w:hAnsi="Arial" w:cs="Arial"/>
        </w:rPr>
        <w:t xml:space="preserve">az </w:t>
      </w:r>
      <w:r w:rsidRPr="00187318">
        <w:rPr>
          <w:rFonts w:ascii="Arial" w:hAnsi="Arial" w:cs="Arial"/>
        </w:rPr>
        <w:t>ss: az adott napon előforduló hibák sorszáma.</w:t>
      </w:r>
      <w:r w:rsidR="0083523C" w:rsidRPr="00187318">
        <w:rPr>
          <w:rFonts w:ascii="Arial" w:hAnsi="Arial" w:cs="Arial"/>
        </w:rPr>
        <w:t xml:space="preserve"> </w:t>
      </w:r>
      <w:r w:rsidR="00512D26" w:rsidRPr="00187318">
        <w:rPr>
          <w:rFonts w:ascii="Arial" w:hAnsi="Arial" w:cs="Arial"/>
        </w:rPr>
        <w:t xml:space="preserve">Amennyiben az üzemzavar </w:t>
      </w:r>
      <w:r w:rsidR="00C9537C" w:rsidRPr="00187318">
        <w:rPr>
          <w:rFonts w:ascii="Arial" w:hAnsi="Arial" w:cs="Arial"/>
        </w:rPr>
        <w:t xml:space="preserve">egynél több üzleti </w:t>
      </w:r>
      <w:r w:rsidR="000B4193" w:rsidRPr="00187318">
        <w:rPr>
          <w:rFonts w:ascii="Arial" w:hAnsi="Arial" w:cs="Arial"/>
        </w:rPr>
        <w:t xml:space="preserve">szolgáltatást </w:t>
      </w:r>
      <w:r w:rsidR="00C9537C" w:rsidRPr="00187318">
        <w:rPr>
          <w:rFonts w:ascii="Arial" w:hAnsi="Arial" w:cs="Arial"/>
        </w:rPr>
        <w:t>érint</w:t>
      </w:r>
      <w:r w:rsidR="00512D26" w:rsidRPr="00187318">
        <w:rPr>
          <w:rFonts w:ascii="Arial" w:hAnsi="Arial" w:cs="Arial"/>
        </w:rPr>
        <w:t xml:space="preserve">, az üzemzavart ugyanazzal a hibakóddal, de más üzleti </w:t>
      </w:r>
      <w:r w:rsidR="000B4193" w:rsidRPr="00187318">
        <w:rPr>
          <w:rFonts w:ascii="Arial" w:hAnsi="Arial" w:cs="Arial"/>
        </w:rPr>
        <w:t xml:space="preserve">szolgáltatás </w:t>
      </w:r>
      <w:r w:rsidR="00512D26" w:rsidRPr="00187318">
        <w:rPr>
          <w:rFonts w:ascii="Arial" w:hAnsi="Arial" w:cs="Arial"/>
        </w:rPr>
        <w:t xml:space="preserve">kóddal </w:t>
      </w:r>
      <w:r w:rsidR="00266CEA" w:rsidRPr="00187318">
        <w:rPr>
          <w:rFonts w:ascii="Arial" w:hAnsi="Arial" w:cs="Arial"/>
        </w:rPr>
        <w:t xml:space="preserve">külön soron </w:t>
      </w:r>
      <w:r w:rsidR="00512D26" w:rsidRPr="00187318">
        <w:rPr>
          <w:rFonts w:ascii="Arial" w:hAnsi="Arial" w:cs="Arial"/>
        </w:rPr>
        <w:t>kell jelenteni.</w:t>
      </w:r>
    </w:p>
    <w:p w14:paraId="5EEBA059" w14:textId="77777777" w:rsidR="00B52F28" w:rsidRPr="00187318" w:rsidRDefault="00B52F28">
      <w:pPr>
        <w:jc w:val="both"/>
        <w:rPr>
          <w:rFonts w:ascii="Arial" w:hAnsi="Arial" w:cs="Arial"/>
        </w:rPr>
      </w:pPr>
    </w:p>
    <w:p w14:paraId="10736082" w14:textId="77777777" w:rsidR="00DD2483" w:rsidRPr="00187318" w:rsidRDefault="00DD2483">
      <w:pPr>
        <w:jc w:val="both"/>
        <w:rPr>
          <w:rFonts w:ascii="Arial" w:hAnsi="Arial" w:cs="Arial"/>
        </w:rPr>
      </w:pPr>
      <w:r w:rsidRPr="00187318">
        <w:rPr>
          <w:rFonts w:ascii="Arial" w:hAnsi="Arial" w:cs="Arial"/>
        </w:rPr>
        <w:t xml:space="preserve">Az f), g), </w:t>
      </w:r>
      <w:r w:rsidR="00A52E78" w:rsidRPr="00187318">
        <w:rPr>
          <w:rFonts w:ascii="Arial" w:hAnsi="Arial" w:cs="Arial"/>
        </w:rPr>
        <w:t>s</w:t>
      </w:r>
      <w:r w:rsidRPr="00187318">
        <w:rPr>
          <w:rFonts w:ascii="Arial" w:hAnsi="Arial" w:cs="Arial"/>
        </w:rPr>
        <w:t xml:space="preserve">), valamint </w:t>
      </w:r>
      <w:r w:rsidR="00A52E78" w:rsidRPr="00187318">
        <w:rPr>
          <w:rFonts w:ascii="Arial" w:hAnsi="Arial" w:cs="Arial"/>
        </w:rPr>
        <w:t>a v</w:t>
      </w:r>
      <w:r w:rsidRPr="00187318">
        <w:rPr>
          <w:rFonts w:ascii="Arial" w:hAnsi="Arial" w:cs="Arial"/>
        </w:rPr>
        <w:t>) oszlopban egyértelmű, tömör szöveges leírás szükséges.</w:t>
      </w:r>
    </w:p>
    <w:p w14:paraId="354A1D77" w14:textId="77777777" w:rsidR="00DD2483" w:rsidRPr="00187318" w:rsidRDefault="00DD2483">
      <w:pPr>
        <w:jc w:val="both"/>
        <w:rPr>
          <w:rFonts w:ascii="Arial" w:hAnsi="Arial" w:cs="Arial"/>
        </w:rPr>
      </w:pPr>
    </w:p>
    <w:p w14:paraId="77592795" w14:textId="77777777" w:rsidR="00DD2483" w:rsidRPr="00187318" w:rsidRDefault="00DD2483">
      <w:pPr>
        <w:jc w:val="both"/>
        <w:rPr>
          <w:rFonts w:ascii="Arial" w:hAnsi="Arial" w:cs="Arial"/>
        </w:rPr>
      </w:pPr>
      <w:r w:rsidRPr="00187318">
        <w:rPr>
          <w:rFonts w:ascii="Arial" w:hAnsi="Arial" w:cs="Arial"/>
        </w:rPr>
        <w:t xml:space="preserve">A hibát a </w:t>
      </w:r>
      <w:proofErr w:type="gramStart"/>
      <w:r w:rsidRPr="00187318">
        <w:rPr>
          <w:rFonts w:ascii="Arial" w:hAnsi="Arial" w:cs="Arial"/>
        </w:rPr>
        <w:t>h)-</w:t>
      </w:r>
      <w:proofErr w:type="gramEnd"/>
      <w:r w:rsidR="00E2035B" w:rsidRPr="00187318">
        <w:rPr>
          <w:rFonts w:ascii="Arial" w:hAnsi="Arial" w:cs="Arial"/>
        </w:rPr>
        <w:t>n</w:t>
      </w:r>
      <w:r w:rsidRPr="00187318">
        <w:rPr>
          <w:rFonts w:ascii="Arial" w:hAnsi="Arial" w:cs="Arial"/>
        </w:rPr>
        <w:t xml:space="preserve">) oszlopok valamelyikébe kell besorolni akkor, ha ismert az üzemzavar oka. A </w:t>
      </w:r>
      <w:proofErr w:type="gramStart"/>
      <w:r w:rsidRPr="00187318">
        <w:rPr>
          <w:rFonts w:ascii="Arial" w:hAnsi="Arial" w:cs="Arial"/>
        </w:rPr>
        <w:t>h)-</w:t>
      </w:r>
      <w:proofErr w:type="gramEnd"/>
      <w:r w:rsidR="00E2035B" w:rsidRPr="00187318">
        <w:rPr>
          <w:rFonts w:ascii="Arial" w:hAnsi="Arial" w:cs="Arial"/>
        </w:rPr>
        <w:t>n</w:t>
      </w:r>
      <w:r w:rsidRPr="00187318">
        <w:rPr>
          <w:rFonts w:ascii="Arial" w:hAnsi="Arial" w:cs="Arial"/>
        </w:rPr>
        <w:t>) oszlop</w:t>
      </w:r>
      <w:r w:rsidR="00CC5D2B">
        <w:rPr>
          <w:rFonts w:ascii="Arial" w:hAnsi="Arial" w:cs="Arial"/>
        </w:rPr>
        <w:t>ban</w:t>
      </w:r>
      <w:r w:rsidRPr="00187318">
        <w:rPr>
          <w:rFonts w:ascii="Arial" w:hAnsi="Arial" w:cs="Arial"/>
        </w:rPr>
        <w:t xml:space="preserve"> </w:t>
      </w:r>
      <w:r w:rsidR="00CC5D2B">
        <w:rPr>
          <w:rFonts w:ascii="Arial" w:hAnsi="Arial" w:cs="Arial"/>
        </w:rPr>
        <w:t>„</w:t>
      </w:r>
      <w:r w:rsidRPr="00187318">
        <w:rPr>
          <w:rFonts w:ascii="Arial" w:hAnsi="Arial" w:cs="Arial"/>
        </w:rPr>
        <w:t xml:space="preserve">I" jelenti azt, hogy a hiba az adott típusba esik, </w:t>
      </w:r>
      <w:r w:rsidR="00CC5D2B">
        <w:rPr>
          <w:rFonts w:ascii="Arial" w:hAnsi="Arial" w:cs="Arial"/>
        </w:rPr>
        <w:t>„</w:t>
      </w:r>
      <w:r w:rsidRPr="00187318">
        <w:rPr>
          <w:rFonts w:ascii="Arial" w:hAnsi="Arial" w:cs="Arial"/>
        </w:rPr>
        <w:t xml:space="preserve">N" azt, hogy nem áll vele kapcsolatban. </w:t>
      </w:r>
    </w:p>
    <w:p w14:paraId="325078AA" w14:textId="77777777" w:rsidR="00DD2483" w:rsidRPr="00187318" w:rsidRDefault="00DD2483">
      <w:pPr>
        <w:jc w:val="both"/>
        <w:rPr>
          <w:rFonts w:ascii="Arial" w:hAnsi="Arial" w:cs="Arial"/>
        </w:rPr>
      </w:pPr>
      <w:r w:rsidRPr="00187318">
        <w:rPr>
          <w:rFonts w:ascii="Arial" w:hAnsi="Arial" w:cs="Arial"/>
        </w:rPr>
        <w:t xml:space="preserve">Amennyiben az adott üzemzavar oka ismeretlen és az üzemzavar körülményeinek kivizsgálása a beküldési határidőn belül maradéktalanul nem történt meg, a g) oszlopban a „Nem ismert” szöveget kell feltüntetni, a </w:t>
      </w:r>
      <w:proofErr w:type="gramStart"/>
      <w:r w:rsidRPr="00187318">
        <w:rPr>
          <w:rFonts w:ascii="Arial" w:hAnsi="Arial" w:cs="Arial"/>
        </w:rPr>
        <w:t>h)-</w:t>
      </w:r>
      <w:proofErr w:type="gramEnd"/>
      <w:r w:rsidR="00E2035B" w:rsidRPr="00187318">
        <w:rPr>
          <w:rFonts w:ascii="Arial" w:hAnsi="Arial" w:cs="Arial"/>
        </w:rPr>
        <w:t>n</w:t>
      </w:r>
      <w:r w:rsidRPr="00187318">
        <w:rPr>
          <w:rFonts w:ascii="Arial" w:hAnsi="Arial" w:cs="Arial"/>
        </w:rPr>
        <w:t xml:space="preserve">) oszlopban „N” betűt kell </w:t>
      </w:r>
      <w:r w:rsidR="001708AC" w:rsidRPr="00187318">
        <w:rPr>
          <w:rFonts w:ascii="Arial" w:hAnsi="Arial" w:cs="Arial"/>
        </w:rPr>
        <w:t>jelenteni</w:t>
      </w:r>
      <w:r w:rsidRPr="00187318">
        <w:rPr>
          <w:rFonts w:ascii="Arial" w:hAnsi="Arial" w:cs="Arial"/>
        </w:rPr>
        <w:t xml:space="preserve">. </w:t>
      </w:r>
      <w:r w:rsidR="00293ECB" w:rsidRPr="00187318">
        <w:rPr>
          <w:rFonts w:ascii="Arial" w:hAnsi="Arial" w:cs="Arial"/>
        </w:rPr>
        <w:t xml:space="preserve">Az adatszolgáltató ebben </w:t>
      </w:r>
      <w:r w:rsidRPr="00187318">
        <w:rPr>
          <w:rFonts w:ascii="Arial" w:hAnsi="Arial" w:cs="Arial"/>
        </w:rPr>
        <w:t>az esetben a vizsgálat lezárását követő 5 munkanapon belül, de legkésőbb a következő havi adatszolgáltatási határidő lejárta előtt egy új, már minden szükséges információt tartalmazó módosított jelentést köteles küldeni.</w:t>
      </w:r>
      <w:r w:rsidR="00E2035B" w:rsidRPr="00187318">
        <w:rPr>
          <w:rFonts w:ascii="Arial" w:hAnsi="Arial" w:cs="Arial"/>
        </w:rPr>
        <w:t xml:space="preserve"> A módosító jelentésben a hibát a </w:t>
      </w:r>
      <w:proofErr w:type="gramStart"/>
      <w:r w:rsidR="00E2035B" w:rsidRPr="00187318">
        <w:rPr>
          <w:rFonts w:ascii="Arial" w:hAnsi="Arial" w:cs="Arial"/>
        </w:rPr>
        <w:t>h)-</w:t>
      </w:r>
      <w:proofErr w:type="gramEnd"/>
      <w:r w:rsidR="00E2035B" w:rsidRPr="00187318">
        <w:rPr>
          <w:rFonts w:ascii="Arial" w:hAnsi="Arial" w:cs="Arial"/>
        </w:rPr>
        <w:t>n) oszlopok valamelyikébe be kell sorolni.</w:t>
      </w:r>
    </w:p>
    <w:p w14:paraId="5431DD36" w14:textId="77777777" w:rsidR="00DD2483" w:rsidRPr="00187318" w:rsidRDefault="00DD2483">
      <w:pPr>
        <w:jc w:val="both"/>
        <w:rPr>
          <w:rFonts w:ascii="Arial" w:hAnsi="Arial" w:cs="Arial"/>
        </w:rPr>
      </w:pPr>
    </w:p>
    <w:p w14:paraId="18003716" w14:textId="77777777" w:rsidR="00DD2483" w:rsidRPr="00187318" w:rsidRDefault="00DD2483">
      <w:pPr>
        <w:jc w:val="both"/>
        <w:rPr>
          <w:rFonts w:ascii="Arial" w:hAnsi="Arial" w:cs="Arial"/>
        </w:rPr>
      </w:pPr>
      <w:r w:rsidRPr="00187318">
        <w:rPr>
          <w:rFonts w:ascii="Arial" w:hAnsi="Arial" w:cs="Arial"/>
        </w:rPr>
        <w:t>A</w:t>
      </w:r>
      <w:r w:rsidR="00E2035B" w:rsidRPr="00187318">
        <w:rPr>
          <w:rFonts w:ascii="Arial" w:hAnsi="Arial" w:cs="Arial"/>
        </w:rPr>
        <w:t>z o</w:t>
      </w:r>
      <w:r w:rsidRPr="00187318">
        <w:rPr>
          <w:rFonts w:ascii="Arial" w:hAnsi="Arial" w:cs="Arial"/>
        </w:rPr>
        <w:t>) oszlopban azt kell megjelölni, hogy az üzemzavar az adatszolgáltató üzletmenet folytonossági tervében meghatározott minősítése szerint krízis-</w:t>
      </w:r>
      <w:r w:rsidR="00583740">
        <w:rPr>
          <w:rFonts w:ascii="Arial" w:hAnsi="Arial" w:cs="Arial"/>
        </w:rPr>
        <w:t xml:space="preserve">, </w:t>
      </w:r>
      <w:r w:rsidRPr="00187318">
        <w:rPr>
          <w:rFonts w:ascii="Arial" w:hAnsi="Arial" w:cs="Arial"/>
        </w:rPr>
        <w:t>katasztrófahelyzetet eredményezett-e.</w:t>
      </w:r>
    </w:p>
    <w:p w14:paraId="5B4E11FE" w14:textId="77777777" w:rsidR="00DD2483" w:rsidRPr="00187318" w:rsidRDefault="00DD2483">
      <w:pPr>
        <w:jc w:val="both"/>
        <w:rPr>
          <w:rFonts w:ascii="Arial" w:hAnsi="Arial" w:cs="Arial"/>
        </w:rPr>
      </w:pPr>
    </w:p>
    <w:p w14:paraId="5D1536A8" w14:textId="77777777" w:rsidR="00815643" w:rsidRPr="00187318" w:rsidRDefault="00AE7952" w:rsidP="0089400F">
      <w:pPr>
        <w:jc w:val="both"/>
        <w:rPr>
          <w:rFonts w:ascii="Arial" w:hAnsi="Arial" w:cs="Arial"/>
        </w:rPr>
      </w:pPr>
      <w:r w:rsidRPr="00187318">
        <w:rPr>
          <w:rFonts w:ascii="Arial" w:hAnsi="Arial" w:cs="Arial"/>
        </w:rPr>
        <w:t>A</w:t>
      </w:r>
      <w:r w:rsidR="00E2035B" w:rsidRPr="00187318">
        <w:rPr>
          <w:rFonts w:ascii="Arial" w:hAnsi="Arial" w:cs="Arial"/>
        </w:rPr>
        <w:t xml:space="preserve"> t</w:t>
      </w:r>
      <w:r w:rsidRPr="00187318">
        <w:rPr>
          <w:rFonts w:ascii="Arial" w:hAnsi="Arial" w:cs="Arial"/>
        </w:rPr>
        <w:t xml:space="preserve">) oszlopban az adott szolgáltatás </w:t>
      </w:r>
      <w:proofErr w:type="spellStart"/>
      <w:r w:rsidRPr="00187318">
        <w:rPr>
          <w:rFonts w:ascii="Arial" w:hAnsi="Arial" w:cs="Arial"/>
        </w:rPr>
        <w:t>üzemidejéből</w:t>
      </w:r>
      <w:proofErr w:type="spellEnd"/>
      <w:r w:rsidRPr="00187318">
        <w:rPr>
          <w:rFonts w:ascii="Arial" w:hAnsi="Arial" w:cs="Arial"/>
        </w:rPr>
        <w:t xml:space="preserve"> kiesett üzemidőt</w:t>
      </w:r>
      <w:r w:rsidR="001B01E5" w:rsidRPr="00187318">
        <w:rPr>
          <w:rFonts w:ascii="Arial" w:hAnsi="Arial" w:cs="Arial"/>
        </w:rPr>
        <w:t xml:space="preserve"> </w:t>
      </w:r>
      <w:r w:rsidRPr="00187318">
        <w:rPr>
          <w:rFonts w:ascii="Arial" w:hAnsi="Arial" w:cs="Arial"/>
        </w:rPr>
        <w:t>kell jelenteni</w:t>
      </w:r>
      <w:r w:rsidR="00EC2EFE" w:rsidRPr="00187318">
        <w:rPr>
          <w:rFonts w:ascii="Arial" w:hAnsi="Arial" w:cs="Arial"/>
        </w:rPr>
        <w:t xml:space="preserve">. </w:t>
      </w:r>
      <w:r w:rsidR="0057572B" w:rsidRPr="00187318">
        <w:rPr>
          <w:rFonts w:ascii="Arial" w:hAnsi="Arial" w:cs="Arial"/>
        </w:rPr>
        <w:t xml:space="preserve">A </w:t>
      </w:r>
      <w:r w:rsidR="0091743F" w:rsidRPr="00187318">
        <w:rPr>
          <w:rFonts w:ascii="Arial" w:hAnsi="Arial" w:cs="Arial"/>
        </w:rPr>
        <w:t>kiesett</w:t>
      </w:r>
      <w:r w:rsidR="0089400F" w:rsidRPr="00187318">
        <w:rPr>
          <w:rFonts w:ascii="Arial" w:hAnsi="Arial" w:cs="Arial"/>
        </w:rPr>
        <w:t xml:space="preserve"> üzemidőt</w:t>
      </w:r>
    </w:p>
    <w:p w14:paraId="11DEAEC4" w14:textId="77777777" w:rsidR="00815643" w:rsidRPr="00187318" w:rsidRDefault="004450CF" w:rsidP="00815643">
      <w:pPr>
        <w:numPr>
          <w:ilvl w:val="0"/>
          <w:numId w:val="17"/>
        </w:numPr>
        <w:jc w:val="both"/>
        <w:rPr>
          <w:rFonts w:ascii="Arial" w:hAnsi="Arial" w:cs="Arial"/>
        </w:rPr>
      </w:pPr>
      <w:r w:rsidRPr="00187318">
        <w:rPr>
          <w:rFonts w:ascii="Arial" w:hAnsi="Arial" w:cs="Arial"/>
        </w:rPr>
        <w:t>alapvetően az érintett szolgáltatásokat támogató rendszerek rendelkezésre álló naplóállományaiban foglaltak szerint kell megállapítani</w:t>
      </w:r>
      <w:r w:rsidR="00935FF1">
        <w:rPr>
          <w:rFonts w:ascii="Arial" w:hAnsi="Arial" w:cs="Arial"/>
        </w:rPr>
        <w:t>,</w:t>
      </w:r>
    </w:p>
    <w:p w14:paraId="26E33F9D" w14:textId="77777777" w:rsidR="00AE7952" w:rsidRPr="00187318" w:rsidRDefault="0089400F" w:rsidP="0089400F">
      <w:pPr>
        <w:numPr>
          <w:ilvl w:val="0"/>
          <w:numId w:val="17"/>
        </w:numPr>
        <w:jc w:val="both"/>
        <w:rPr>
          <w:rFonts w:ascii="Arial" w:hAnsi="Arial" w:cs="Arial"/>
        </w:rPr>
      </w:pPr>
      <w:r w:rsidRPr="00187318">
        <w:rPr>
          <w:rFonts w:ascii="Arial" w:hAnsi="Arial" w:cs="Arial"/>
        </w:rPr>
        <w:t xml:space="preserve">nem szabad </w:t>
      </w:r>
      <w:r w:rsidR="00D21559" w:rsidRPr="00187318">
        <w:rPr>
          <w:rFonts w:ascii="Arial" w:hAnsi="Arial" w:cs="Arial"/>
        </w:rPr>
        <w:t>a</w:t>
      </w:r>
      <w:r w:rsidR="004450CF" w:rsidRPr="00187318">
        <w:rPr>
          <w:rFonts w:ascii="Arial" w:hAnsi="Arial" w:cs="Arial"/>
        </w:rPr>
        <w:t xml:space="preserve"> </w:t>
      </w:r>
      <w:r w:rsidR="00E2035B" w:rsidRPr="00187318">
        <w:rPr>
          <w:rFonts w:ascii="Arial" w:hAnsi="Arial" w:cs="Arial"/>
        </w:rPr>
        <w:t xml:space="preserve">w) és </w:t>
      </w:r>
      <w:r w:rsidR="00D21559" w:rsidRPr="00187318">
        <w:rPr>
          <w:rFonts w:ascii="Arial" w:hAnsi="Arial" w:cs="Arial"/>
        </w:rPr>
        <w:t>x</w:t>
      </w:r>
      <w:r w:rsidR="00E2035B" w:rsidRPr="00187318">
        <w:rPr>
          <w:rFonts w:ascii="Arial" w:hAnsi="Arial" w:cs="Arial"/>
        </w:rPr>
        <w:t xml:space="preserve">) oszlopokban </w:t>
      </w:r>
      <w:r w:rsidR="00EC2EFE" w:rsidRPr="00187318">
        <w:rPr>
          <w:rFonts w:ascii="Arial" w:hAnsi="Arial" w:cs="Arial"/>
        </w:rPr>
        <w:t>meghatározott ismérvek, jelentett értékek függvényében</w:t>
      </w:r>
      <w:r w:rsidR="00D21559" w:rsidRPr="00187318">
        <w:rPr>
          <w:rFonts w:ascii="Arial" w:hAnsi="Arial" w:cs="Arial"/>
        </w:rPr>
        <w:t xml:space="preserve"> arányosítani</w:t>
      </w:r>
      <w:r w:rsidR="00EC2EFE" w:rsidRPr="00187318">
        <w:rPr>
          <w:rFonts w:ascii="Arial" w:hAnsi="Arial" w:cs="Arial"/>
        </w:rPr>
        <w:t>.</w:t>
      </w:r>
    </w:p>
    <w:p w14:paraId="770C3C87" w14:textId="77777777" w:rsidR="00AE7952" w:rsidRPr="00187318" w:rsidRDefault="00AE7952">
      <w:pPr>
        <w:jc w:val="both"/>
        <w:rPr>
          <w:rFonts w:ascii="Arial" w:hAnsi="Arial" w:cs="Arial"/>
        </w:rPr>
      </w:pPr>
    </w:p>
    <w:p w14:paraId="2B7B06B9" w14:textId="77777777" w:rsidR="00D42EFE" w:rsidRPr="00187318" w:rsidRDefault="00DD2483">
      <w:pPr>
        <w:jc w:val="both"/>
        <w:rPr>
          <w:rFonts w:ascii="Arial" w:hAnsi="Arial" w:cs="Arial"/>
        </w:rPr>
      </w:pPr>
      <w:r w:rsidRPr="00187318">
        <w:rPr>
          <w:rFonts w:ascii="Arial" w:hAnsi="Arial" w:cs="Arial"/>
        </w:rPr>
        <w:t>A</w:t>
      </w:r>
      <w:r w:rsidR="000426DB" w:rsidRPr="00187318">
        <w:rPr>
          <w:rFonts w:ascii="Arial" w:hAnsi="Arial" w:cs="Arial"/>
        </w:rPr>
        <w:t>z u</w:t>
      </w:r>
      <w:r w:rsidRPr="00187318">
        <w:rPr>
          <w:rFonts w:ascii="Arial" w:hAnsi="Arial" w:cs="Arial"/>
        </w:rPr>
        <w:t xml:space="preserve">) oszlopban az üzemzavar által érintett üzleti </w:t>
      </w:r>
      <w:r w:rsidR="000B4193" w:rsidRPr="00187318">
        <w:rPr>
          <w:rFonts w:ascii="Arial" w:hAnsi="Arial" w:cs="Arial"/>
        </w:rPr>
        <w:t xml:space="preserve">szolgáltatás </w:t>
      </w:r>
      <w:r w:rsidR="005602D8" w:rsidRPr="00187318">
        <w:rPr>
          <w:rFonts w:ascii="Arial" w:hAnsi="Arial" w:cs="Arial"/>
        </w:rPr>
        <w:t xml:space="preserve">kódját </w:t>
      </w:r>
      <w:r w:rsidRPr="00187318">
        <w:rPr>
          <w:rFonts w:ascii="Arial" w:hAnsi="Arial" w:cs="Arial"/>
        </w:rPr>
        <w:t xml:space="preserve">kell megadni. </w:t>
      </w:r>
      <w:r w:rsidR="005602D8" w:rsidRPr="00187318">
        <w:rPr>
          <w:rFonts w:ascii="Arial" w:hAnsi="Arial" w:cs="Arial"/>
        </w:rPr>
        <w:t xml:space="preserve">Egy </w:t>
      </w:r>
      <w:r w:rsidR="0088713F" w:rsidRPr="00187318">
        <w:rPr>
          <w:rFonts w:ascii="Arial" w:hAnsi="Arial" w:cs="Arial"/>
        </w:rPr>
        <w:t xml:space="preserve">soron </w:t>
      </w:r>
      <w:r w:rsidR="005602D8" w:rsidRPr="00187318">
        <w:rPr>
          <w:rFonts w:ascii="Arial" w:hAnsi="Arial" w:cs="Arial"/>
        </w:rPr>
        <w:t xml:space="preserve">egy </w:t>
      </w:r>
      <w:r w:rsidR="0088713F" w:rsidRPr="00187318">
        <w:rPr>
          <w:rFonts w:ascii="Arial" w:hAnsi="Arial" w:cs="Arial"/>
        </w:rPr>
        <w:t>üzleti</w:t>
      </w:r>
      <w:r w:rsidR="000B4193" w:rsidRPr="00187318">
        <w:rPr>
          <w:rFonts w:ascii="Arial" w:hAnsi="Arial" w:cs="Arial"/>
        </w:rPr>
        <w:t xml:space="preserve"> szolgáltatás</w:t>
      </w:r>
      <w:r w:rsidR="007101E5" w:rsidRPr="00187318">
        <w:rPr>
          <w:rFonts w:ascii="Arial" w:hAnsi="Arial" w:cs="Arial"/>
        </w:rPr>
        <w:t xml:space="preserve"> kód szerepelhet</w:t>
      </w:r>
      <w:r w:rsidR="00D42EFE" w:rsidRPr="00187318">
        <w:rPr>
          <w:rFonts w:ascii="Arial" w:hAnsi="Arial" w:cs="Arial"/>
        </w:rPr>
        <w:t xml:space="preserve">. </w:t>
      </w:r>
      <w:r w:rsidR="008B4673" w:rsidRPr="00187318">
        <w:rPr>
          <w:rFonts w:ascii="Arial" w:hAnsi="Arial" w:cs="Arial"/>
        </w:rPr>
        <w:t>Amennyiben az adatszolgáltató</w:t>
      </w:r>
    </w:p>
    <w:p w14:paraId="29BDAE77" w14:textId="77777777" w:rsidR="00D42EFE" w:rsidRPr="00187318" w:rsidRDefault="008B4673" w:rsidP="00D42EFE">
      <w:pPr>
        <w:numPr>
          <w:ilvl w:val="0"/>
          <w:numId w:val="18"/>
        </w:numPr>
        <w:jc w:val="both"/>
        <w:rPr>
          <w:rFonts w:ascii="Arial" w:hAnsi="Arial" w:cs="Arial"/>
        </w:rPr>
      </w:pPr>
      <w:r w:rsidRPr="00187318">
        <w:rPr>
          <w:rFonts w:ascii="Arial" w:hAnsi="Arial" w:cs="Arial"/>
        </w:rPr>
        <w:t xml:space="preserve">új üzleti </w:t>
      </w:r>
      <w:r w:rsidR="000B4193" w:rsidRPr="00187318">
        <w:rPr>
          <w:rFonts w:ascii="Arial" w:hAnsi="Arial" w:cs="Arial"/>
        </w:rPr>
        <w:t xml:space="preserve">szolgáltatást </w:t>
      </w:r>
      <w:r w:rsidRPr="00187318">
        <w:rPr>
          <w:rFonts w:ascii="Arial" w:hAnsi="Arial" w:cs="Arial"/>
        </w:rPr>
        <w:t xml:space="preserve">kíván bevezetni, </w:t>
      </w:r>
      <w:r w:rsidR="00D42EFE" w:rsidRPr="00187318">
        <w:rPr>
          <w:rFonts w:ascii="Arial" w:hAnsi="Arial" w:cs="Arial"/>
        </w:rPr>
        <w:t>az MNB-től haladéktalanul új kódot kell kérnie</w:t>
      </w:r>
      <w:r w:rsidR="00935FF1">
        <w:rPr>
          <w:rFonts w:ascii="Arial" w:hAnsi="Arial" w:cs="Arial"/>
        </w:rPr>
        <w:t>,</w:t>
      </w:r>
    </w:p>
    <w:p w14:paraId="6CDADB1A" w14:textId="77777777" w:rsidR="008B4673" w:rsidRPr="00187318" w:rsidRDefault="008B4673" w:rsidP="00D42EFE">
      <w:pPr>
        <w:numPr>
          <w:ilvl w:val="0"/>
          <w:numId w:val="18"/>
        </w:numPr>
        <w:jc w:val="both"/>
        <w:rPr>
          <w:rFonts w:ascii="Arial" w:hAnsi="Arial" w:cs="Arial"/>
        </w:rPr>
      </w:pPr>
      <w:r w:rsidRPr="00187318">
        <w:rPr>
          <w:rFonts w:ascii="Arial" w:hAnsi="Arial" w:cs="Arial"/>
        </w:rPr>
        <w:t xml:space="preserve">az adott kódhoz tartozó, MNB kódlistában foglalt üzleti </w:t>
      </w:r>
      <w:r w:rsidR="000B4193" w:rsidRPr="00187318">
        <w:rPr>
          <w:rFonts w:ascii="Arial" w:hAnsi="Arial" w:cs="Arial"/>
        </w:rPr>
        <w:t xml:space="preserve">szolgáltatás </w:t>
      </w:r>
      <w:r w:rsidRPr="00187318">
        <w:rPr>
          <w:rFonts w:ascii="Arial" w:hAnsi="Arial" w:cs="Arial"/>
        </w:rPr>
        <w:t>tartalm</w:t>
      </w:r>
      <w:r w:rsidR="00D42EFE" w:rsidRPr="00187318">
        <w:rPr>
          <w:rFonts w:ascii="Arial" w:hAnsi="Arial" w:cs="Arial"/>
        </w:rPr>
        <w:t>án</w:t>
      </w:r>
      <w:r w:rsidR="005D1DC6" w:rsidRPr="00187318">
        <w:rPr>
          <w:rFonts w:ascii="Arial" w:hAnsi="Arial" w:cs="Arial"/>
        </w:rPr>
        <w:t>ak</w:t>
      </w:r>
      <w:r w:rsidR="00D42EFE" w:rsidRPr="00187318">
        <w:rPr>
          <w:rFonts w:ascii="Arial" w:hAnsi="Arial" w:cs="Arial"/>
        </w:rPr>
        <w:t xml:space="preserve"> változtat</w:t>
      </w:r>
      <w:r w:rsidR="00657207" w:rsidRPr="00187318">
        <w:rPr>
          <w:rFonts w:ascii="Arial" w:hAnsi="Arial" w:cs="Arial"/>
        </w:rPr>
        <w:t>ását javasolja</w:t>
      </w:r>
      <w:r w:rsidR="00D42EFE" w:rsidRPr="00187318">
        <w:rPr>
          <w:rFonts w:ascii="Arial" w:hAnsi="Arial" w:cs="Arial"/>
        </w:rPr>
        <w:t xml:space="preserve">, </w:t>
      </w:r>
      <w:r w:rsidR="00683CD1" w:rsidRPr="00187318">
        <w:rPr>
          <w:rFonts w:ascii="Arial" w:hAnsi="Arial" w:cs="Arial"/>
        </w:rPr>
        <w:t>a javaslatról</w:t>
      </w:r>
      <w:r w:rsidR="00D42EFE" w:rsidRPr="00187318">
        <w:rPr>
          <w:rFonts w:ascii="Arial" w:hAnsi="Arial" w:cs="Arial"/>
        </w:rPr>
        <w:t xml:space="preserve"> az MNB-t haladéktalanul értesítenie kell.</w:t>
      </w:r>
      <w:r w:rsidRPr="00187318">
        <w:rPr>
          <w:rFonts w:ascii="Arial" w:hAnsi="Arial" w:cs="Arial"/>
        </w:rPr>
        <w:t xml:space="preserve"> </w:t>
      </w:r>
    </w:p>
    <w:p w14:paraId="2314666A" w14:textId="77777777" w:rsidR="008B4673" w:rsidRPr="00187318" w:rsidRDefault="008B4673">
      <w:pPr>
        <w:jc w:val="both"/>
        <w:rPr>
          <w:rFonts w:ascii="Arial" w:hAnsi="Arial" w:cs="Arial"/>
        </w:rPr>
      </w:pPr>
    </w:p>
    <w:p w14:paraId="60A9AE9F" w14:textId="77777777" w:rsidR="00DD2483" w:rsidRPr="00187318" w:rsidRDefault="00DD2483">
      <w:pPr>
        <w:jc w:val="both"/>
        <w:rPr>
          <w:rFonts w:ascii="Arial" w:hAnsi="Arial" w:cs="Arial"/>
        </w:rPr>
      </w:pPr>
      <w:r w:rsidRPr="00187318">
        <w:rPr>
          <w:rFonts w:ascii="Arial" w:hAnsi="Arial" w:cs="Arial"/>
        </w:rPr>
        <w:t xml:space="preserve">A </w:t>
      </w:r>
      <w:r w:rsidR="000426DB" w:rsidRPr="00187318">
        <w:rPr>
          <w:rFonts w:ascii="Arial" w:hAnsi="Arial" w:cs="Arial"/>
        </w:rPr>
        <w:t>v</w:t>
      </w:r>
      <w:r w:rsidRPr="00187318">
        <w:rPr>
          <w:rFonts w:ascii="Arial" w:hAnsi="Arial" w:cs="Arial"/>
        </w:rPr>
        <w:t xml:space="preserve">) oszlopban az üzemzavar </w:t>
      </w:r>
      <w:r w:rsidR="00823E6A" w:rsidRPr="00187318">
        <w:rPr>
          <w:rFonts w:ascii="Arial" w:hAnsi="Arial" w:cs="Arial"/>
        </w:rPr>
        <w:t xml:space="preserve">által elsődlegesen érintett </w:t>
      </w:r>
      <w:r w:rsidRPr="00187318">
        <w:rPr>
          <w:rFonts w:ascii="Arial" w:hAnsi="Arial" w:cs="Arial"/>
        </w:rPr>
        <w:t xml:space="preserve">rendszerelemet </w:t>
      </w:r>
      <w:r w:rsidR="00823E6A" w:rsidRPr="00187318">
        <w:rPr>
          <w:rFonts w:ascii="Arial" w:hAnsi="Arial" w:cs="Arial"/>
        </w:rPr>
        <w:t>kell feltüntetni</w:t>
      </w:r>
      <w:r w:rsidRPr="00187318">
        <w:rPr>
          <w:rFonts w:ascii="Arial" w:hAnsi="Arial" w:cs="Arial"/>
        </w:rPr>
        <w:t xml:space="preserve">. </w:t>
      </w:r>
      <w:r w:rsidR="00E72CF6" w:rsidRPr="00187318">
        <w:rPr>
          <w:rFonts w:ascii="Arial" w:hAnsi="Arial" w:cs="Arial"/>
        </w:rPr>
        <w:t>E</w:t>
      </w:r>
      <w:r w:rsidRPr="00187318">
        <w:rPr>
          <w:rFonts w:ascii="Arial" w:hAnsi="Arial" w:cs="Arial"/>
        </w:rPr>
        <w:t xml:space="preserve">gyazon rendszerelemet a </w:t>
      </w:r>
      <w:r w:rsidR="00093BA7" w:rsidRPr="00187318">
        <w:rPr>
          <w:rFonts w:ascii="Arial" w:hAnsi="Arial" w:cs="Arial"/>
        </w:rPr>
        <w:t>táblában</w:t>
      </w:r>
      <w:r w:rsidRPr="00187318">
        <w:rPr>
          <w:rFonts w:ascii="Arial" w:hAnsi="Arial" w:cs="Arial"/>
        </w:rPr>
        <w:t xml:space="preserve"> következetesen minden esetben ugyanolyan módon kell jelölni.</w:t>
      </w:r>
      <w:r w:rsidR="00D076D8" w:rsidRPr="00187318">
        <w:rPr>
          <w:rFonts w:ascii="Arial" w:hAnsi="Arial" w:cs="Arial"/>
        </w:rPr>
        <w:t xml:space="preserve"> </w:t>
      </w:r>
    </w:p>
    <w:p w14:paraId="689CF9DA" w14:textId="77777777" w:rsidR="002A0137" w:rsidRPr="00187318" w:rsidRDefault="002A0137">
      <w:pPr>
        <w:jc w:val="both"/>
        <w:rPr>
          <w:rFonts w:ascii="Arial" w:hAnsi="Arial" w:cs="Arial"/>
        </w:rPr>
      </w:pPr>
    </w:p>
    <w:p w14:paraId="692A1635" w14:textId="77777777" w:rsidR="00957097" w:rsidRPr="00187318" w:rsidRDefault="00DD2483">
      <w:pPr>
        <w:jc w:val="both"/>
        <w:rPr>
          <w:rFonts w:ascii="Arial" w:hAnsi="Arial" w:cs="Arial"/>
        </w:rPr>
      </w:pPr>
      <w:r w:rsidRPr="00187318">
        <w:rPr>
          <w:rFonts w:ascii="Arial" w:hAnsi="Arial" w:cs="Arial"/>
        </w:rPr>
        <w:t>A</w:t>
      </w:r>
      <w:r w:rsidR="000426DB" w:rsidRPr="00187318">
        <w:rPr>
          <w:rFonts w:ascii="Arial" w:hAnsi="Arial" w:cs="Arial"/>
        </w:rPr>
        <w:t xml:space="preserve"> w</w:t>
      </w:r>
      <w:r w:rsidRPr="00187318">
        <w:rPr>
          <w:rFonts w:ascii="Arial" w:hAnsi="Arial" w:cs="Arial"/>
        </w:rPr>
        <w:t xml:space="preserve">), illetve </w:t>
      </w:r>
      <w:r w:rsidR="000426DB" w:rsidRPr="00187318">
        <w:rPr>
          <w:rFonts w:ascii="Arial" w:hAnsi="Arial" w:cs="Arial"/>
        </w:rPr>
        <w:t>x</w:t>
      </w:r>
      <w:r w:rsidRPr="00187318">
        <w:rPr>
          <w:rFonts w:ascii="Arial" w:hAnsi="Arial" w:cs="Arial"/>
        </w:rPr>
        <w:t>) oszlopban azt kell szerepeltetni, hogy az adott üzemzavar a</w:t>
      </w:r>
      <w:r w:rsidR="007E5E03" w:rsidRPr="00187318">
        <w:rPr>
          <w:rFonts w:ascii="Arial" w:hAnsi="Arial" w:cs="Arial"/>
        </w:rPr>
        <w:t>z adott szolgáltatást érintő</w:t>
      </w:r>
      <w:r w:rsidRPr="00187318">
        <w:rPr>
          <w:rFonts w:ascii="Arial" w:hAnsi="Arial" w:cs="Arial"/>
        </w:rPr>
        <w:t xml:space="preserve"> teljes ügyfélkör, illetve az összes tranzakció hány %-át érinti.</w:t>
      </w:r>
    </w:p>
    <w:p w14:paraId="0EA2CC51" w14:textId="77777777" w:rsidR="00DD2483" w:rsidRPr="00187318" w:rsidRDefault="00C80E19" w:rsidP="000D2874">
      <w:pPr>
        <w:spacing w:before="120" w:after="120"/>
        <w:jc w:val="both"/>
        <w:rPr>
          <w:rFonts w:ascii="Arial" w:hAnsi="Arial" w:cs="Arial"/>
          <w:b/>
        </w:rPr>
      </w:pPr>
      <w:r w:rsidRPr="00187318">
        <w:rPr>
          <w:rFonts w:ascii="Arial" w:hAnsi="Arial" w:cs="Arial"/>
          <w:b/>
        </w:rPr>
        <w:lastRenderedPageBreak/>
        <w:t>01b. tábla: Szolgáltatási szint csökkenést előidéző események</w:t>
      </w:r>
    </w:p>
    <w:p w14:paraId="168509D5" w14:textId="77777777" w:rsidR="00C80E19" w:rsidRPr="00187318" w:rsidRDefault="00C80E19" w:rsidP="00C80E19">
      <w:pPr>
        <w:jc w:val="both"/>
        <w:rPr>
          <w:rFonts w:ascii="Arial" w:hAnsi="Arial" w:cs="Arial"/>
        </w:rPr>
      </w:pPr>
      <w:r w:rsidRPr="00187318">
        <w:rPr>
          <w:rFonts w:ascii="Arial" w:hAnsi="Arial" w:cs="Arial"/>
        </w:rPr>
        <w:t xml:space="preserve">Ebben a táblában az </w:t>
      </w:r>
      <w:r w:rsidR="00832FF8" w:rsidRPr="00187318">
        <w:rPr>
          <w:rFonts w:ascii="Arial" w:hAnsi="Arial" w:cs="Arial"/>
        </w:rPr>
        <w:t>ügyfelek számára közvetlenül érzékelhető szolgáltatás-kiesést nem okozó,</w:t>
      </w:r>
      <w:r w:rsidR="00496198" w:rsidRPr="00187318">
        <w:rPr>
          <w:rFonts w:ascii="Arial" w:hAnsi="Arial" w:cs="Arial"/>
        </w:rPr>
        <w:t xml:space="preserve"> </w:t>
      </w:r>
      <w:r w:rsidR="00896D5E" w:rsidRPr="00187318">
        <w:rPr>
          <w:rFonts w:ascii="Arial" w:hAnsi="Arial" w:cs="Arial"/>
        </w:rPr>
        <w:t xml:space="preserve">de az adatszolgáltató által nyújtott szolgáltatások szintjének </w:t>
      </w:r>
      <w:r w:rsidRPr="00187318">
        <w:rPr>
          <w:rFonts w:ascii="Arial" w:hAnsi="Arial" w:cs="Arial"/>
        </w:rPr>
        <w:t>csökkenés</w:t>
      </w:r>
      <w:r w:rsidR="00896D5E" w:rsidRPr="00187318">
        <w:rPr>
          <w:rFonts w:ascii="Arial" w:hAnsi="Arial" w:cs="Arial"/>
        </w:rPr>
        <w:t>é</w:t>
      </w:r>
      <w:r w:rsidRPr="00187318">
        <w:rPr>
          <w:rFonts w:ascii="Arial" w:hAnsi="Arial" w:cs="Arial"/>
        </w:rPr>
        <w:t xml:space="preserve">t előidéző eseményeket kell jelenteni (pl.: </w:t>
      </w:r>
      <w:r w:rsidR="00390601" w:rsidRPr="00187318">
        <w:rPr>
          <w:rFonts w:ascii="Arial" w:hAnsi="Arial" w:cs="Arial"/>
        </w:rPr>
        <w:t>szolgáltatás</w:t>
      </w:r>
      <w:r w:rsidRPr="00187318">
        <w:rPr>
          <w:rFonts w:ascii="Arial" w:hAnsi="Arial" w:cs="Arial"/>
        </w:rPr>
        <w:t xml:space="preserve"> lassulása)</w:t>
      </w:r>
      <w:r w:rsidR="00BD783D" w:rsidRPr="00187318">
        <w:rPr>
          <w:rFonts w:ascii="Arial" w:hAnsi="Arial" w:cs="Arial"/>
        </w:rPr>
        <w:t>.</w:t>
      </w:r>
    </w:p>
    <w:p w14:paraId="08D6F205" w14:textId="77777777" w:rsidR="00AF2E89" w:rsidRPr="00187318" w:rsidRDefault="00AF2E89" w:rsidP="00C80E19">
      <w:pPr>
        <w:jc w:val="both"/>
        <w:rPr>
          <w:rFonts w:ascii="Arial" w:hAnsi="Arial" w:cs="Arial"/>
        </w:rPr>
      </w:pPr>
    </w:p>
    <w:p w14:paraId="390F61CA" w14:textId="77777777" w:rsidR="00AF2E89" w:rsidRPr="00187318" w:rsidRDefault="00EB00CE" w:rsidP="00C80E19">
      <w:pPr>
        <w:jc w:val="both"/>
        <w:rPr>
          <w:rFonts w:ascii="Arial" w:hAnsi="Arial" w:cs="Arial"/>
        </w:rPr>
      </w:pPr>
      <w:r w:rsidRPr="00187318">
        <w:rPr>
          <w:rFonts w:ascii="Arial" w:hAnsi="Arial" w:cs="Arial"/>
        </w:rPr>
        <w:t xml:space="preserve">A </w:t>
      </w:r>
      <w:r w:rsidR="000A274F" w:rsidRPr="00187318">
        <w:rPr>
          <w:rFonts w:ascii="Arial" w:hAnsi="Arial" w:cs="Arial"/>
        </w:rPr>
        <w:t xml:space="preserve">tábla </w:t>
      </w:r>
      <w:r w:rsidR="00BD783D" w:rsidRPr="00187318">
        <w:rPr>
          <w:rFonts w:ascii="Arial" w:hAnsi="Arial" w:cs="Arial"/>
        </w:rPr>
        <w:t>oszlopait 01a. táblánál közölt szempontok szerint</w:t>
      </w:r>
      <w:r w:rsidRPr="00187318">
        <w:rPr>
          <w:rFonts w:ascii="Arial" w:hAnsi="Arial" w:cs="Arial"/>
        </w:rPr>
        <w:t xml:space="preserve"> </w:t>
      </w:r>
      <w:r w:rsidR="00257B3D" w:rsidRPr="00187318">
        <w:rPr>
          <w:rFonts w:ascii="Arial" w:hAnsi="Arial" w:cs="Arial"/>
        </w:rPr>
        <w:t xml:space="preserve">értelemszerűen </w:t>
      </w:r>
      <w:r w:rsidRPr="00187318">
        <w:rPr>
          <w:rFonts w:ascii="Arial" w:hAnsi="Arial" w:cs="Arial"/>
        </w:rPr>
        <w:t>kell kitölteni</w:t>
      </w:r>
      <w:r w:rsidR="00BD783D" w:rsidRPr="00187318">
        <w:rPr>
          <w:rFonts w:ascii="Arial" w:hAnsi="Arial" w:cs="Arial"/>
        </w:rPr>
        <w:t>.</w:t>
      </w:r>
    </w:p>
    <w:p w14:paraId="1E275029" w14:textId="77777777" w:rsidR="0011715C" w:rsidRPr="00187318" w:rsidRDefault="0011715C" w:rsidP="00C80E19">
      <w:pPr>
        <w:jc w:val="both"/>
        <w:rPr>
          <w:rFonts w:ascii="Arial" w:hAnsi="Arial" w:cs="Arial"/>
        </w:rPr>
      </w:pPr>
    </w:p>
    <w:p w14:paraId="653AFD33" w14:textId="77777777" w:rsidR="0011715C" w:rsidRPr="00187318" w:rsidRDefault="0011715C" w:rsidP="00C80E19">
      <w:pPr>
        <w:jc w:val="both"/>
        <w:rPr>
          <w:rFonts w:ascii="Arial" w:hAnsi="Arial" w:cs="Arial"/>
        </w:rPr>
      </w:pPr>
      <w:r w:rsidRPr="00187318">
        <w:rPr>
          <w:rFonts w:ascii="Arial" w:hAnsi="Arial" w:cs="Arial"/>
        </w:rPr>
        <w:t>01c. tábla: Kötegelt feldolgozású szolgáltatások hibanaplója</w:t>
      </w:r>
    </w:p>
    <w:p w14:paraId="2310723C" w14:textId="77777777" w:rsidR="0011715C" w:rsidRPr="00187318" w:rsidRDefault="0011715C" w:rsidP="00C80E19">
      <w:pPr>
        <w:jc w:val="both"/>
        <w:rPr>
          <w:rFonts w:ascii="Arial" w:hAnsi="Arial" w:cs="Arial"/>
        </w:rPr>
      </w:pPr>
      <w:r w:rsidRPr="00187318">
        <w:rPr>
          <w:rFonts w:ascii="Arial" w:hAnsi="Arial" w:cs="Arial"/>
        </w:rPr>
        <w:t>01d. tábla: Kötegelt feldolgozású szolgáltatásoknál bekövetkezett szolgáltatási szint csökkenését előidéző események</w:t>
      </w:r>
    </w:p>
    <w:p w14:paraId="48FB2011" w14:textId="77777777" w:rsidR="0011715C" w:rsidRPr="00187318" w:rsidRDefault="0011715C" w:rsidP="00C80E19">
      <w:pPr>
        <w:jc w:val="both"/>
        <w:rPr>
          <w:rFonts w:ascii="Arial" w:hAnsi="Arial" w:cs="Arial"/>
        </w:rPr>
      </w:pPr>
      <w:r w:rsidRPr="00187318">
        <w:rPr>
          <w:rFonts w:ascii="Arial" w:hAnsi="Arial" w:cs="Arial"/>
        </w:rPr>
        <w:t xml:space="preserve">A táblák oszlopait a 01a. és 01b. tábláknál megadott szempontok szerint értelemszerűen kell kitölteni kötegelt feldolgozású üzleti szolgáltatás, illetve üzleti szolgáltatás kötegelt elemi szolgáltatása során bekövetkezett üzemzavar, illetve szolgáltatási szint csökkenést előidéző esemény esetén. </w:t>
      </w:r>
    </w:p>
    <w:p w14:paraId="650A15D3" w14:textId="77777777" w:rsidR="00C80E19" w:rsidRPr="00187318" w:rsidRDefault="00C80E19">
      <w:pPr>
        <w:jc w:val="both"/>
        <w:rPr>
          <w:rFonts w:ascii="Arial" w:hAnsi="Arial" w:cs="Arial"/>
        </w:rPr>
      </w:pPr>
    </w:p>
    <w:p w14:paraId="4EF41DD6" w14:textId="77777777" w:rsidR="00DD2483" w:rsidRPr="00187318" w:rsidRDefault="00DD2483" w:rsidP="000D2874">
      <w:pPr>
        <w:spacing w:before="120" w:after="120"/>
        <w:jc w:val="both"/>
        <w:rPr>
          <w:rFonts w:ascii="Arial" w:hAnsi="Arial" w:cs="Arial"/>
        </w:rPr>
      </w:pPr>
      <w:r w:rsidRPr="00187318">
        <w:rPr>
          <w:rFonts w:ascii="Arial" w:hAnsi="Arial" w:cs="Arial"/>
          <w:b/>
        </w:rPr>
        <w:t>02</w:t>
      </w:r>
      <w:r w:rsidR="00AE7952" w:rsidRPr="00187318">
        <w:rPr>
          <w:rFonts w:ascii="Arial" w:hAnsi="Arial" w:cs="Arial"/>
          <w:b/>
        </w:rPr>
        <w:t>a</w:t>
      </w:r>
      <w:r w:rsidRPr="00187318">
        <w:rPr>
          <w:rFonts w:ascii="Arial" w:hAnsi="Arial" w:cs="Arial"/>
          <w:b/>
        </w:rPr>
        <w:t>. tábla: Rendelkezésre állás</w:t>
      </w:r>
    </w:p>
    <w:p w14:paraId="062980F3" w14:textId="77777777" w:rsidR="00AE7952" w:rsidRPr="00187318" w:rsidRDefault="00AE7952">
      <w:pPr>
        <w:jc w:val="both"/>
        <w:rPr>
          <w:rFonts w:ascii="Arial" w:hAnsi="Arial" w:cs="Arial"/>
        </w:rPr>
      </w:pPr>
      <w:r w:rsidRPr="00187318">
        <w:rPr>
          <w:rFonts w:ascii="Arial" w:hAnsi="Arial" w:cs="Arial"/>
        </w:rPr>
        <w:t>A tábla b) oszlopában az összes kiesett időt kell jelenteni. Ebbe nem sz</w:t>
      </w:r>
      <w:r w:rsidR="00985867" w:rsidRPr="00187318">
        <w:rPr>
          <w:rFonts w:ascii="Arial" w:hAnsi="Arial" w:cs="Arial"/>
        </w:rPr>
        <w:t xml:space="preserve">ámít bele az az időtartam, amely </w:t>
      </w:r>
      <w:r w:rsidR="00FB3EDE" w:rsidRPr="00187318">
        <w:rPr>
          <w:rFonts w:ascii="Arial" w:hAnsi="Arial" w:cs="Arial"/>
        </w:rPr>
        <w:t>az</w:t>
      </w:r>
      <w:r w:rsidR="00985867" w:rsidRPr="00187318">
        <w:rPr>
          <w:rFonts w:ascii="Arial" w:hAnsi="Arial" w:cs="Arial"/>
        </w:rPr>
        <w:t xml:space="preserve"> adott üzemzavart érintően </w:t>
      </w:r>
      <w:r w:rsidR="00FB3EDE" w:rsidRPr="00187318">
        <w:rPr>
          <w:rFonts w:ascii="Arial" w:hAnsi="Arial" w:cs="Arial"/>
        </w:rPr>
        <w:t xml:space="preserve">már </w:t>
      </w:r>
      <w:r w:rsidR="00985867" w:rsidRPr="00187318">
        <w:rPr>
          <w:rFonts w:ascii="Arial" w:hAnsi="Arial" w:cs="Arial"/>
        </w:rPr>
        <w:t xml:space="preserve">egy másik szolgáltatás kapcsán </w:t>
      </w:r>
      <w:r w:rsidR="003A11F6" w:rsidRPr="00187318">
        <w:rPr>
          <w:rFonts w:ascii="Arial" w:hAnsi="Arial" w:cs="Arial"/>
        </w:rPr>
        <w:t>be</w:t>
      </w:r>
      <w:r w:rsidR="00266C6F" w:rsidRPr="00187318">
        <w:rPr>
          <w:rFonts w:ascii="Arial" w:hAnsi="Arial" w:cs="Arial"/>
        </w:rPr>
        <w:t>számításra került.</w:t>
      </w:r>
    </w:p>
    <w:p w14:paraId="01449477" w14:textId="77777777" w:rsidR="008A30CF" w:rsidRPr="00187318" w:rsidRDefault="00DD2483">
      <w:pPr>
        <w:jc w:val="both"/>
        <w:rPr>
          <w:rFonts w:ascii="Arial" w:hAnsi="Arial" w:cs="Arial"/>
        </w:rPr>
      </w:pPr>
      <w:r w:rsidRPr="00187318">
        <w:rPr>
          <w:rFonts w:ascii="Arial" w:hAnsi="Arial" w:cs="Arial"/>
        </w:rPr>
        <w:t xml:space="preserve">Ebben a táblában kell összesíteni az adatszolgáltató ügyfelei által közvetlenül érzékelhető üzemzavarokat és az ilyen jellegű üzemzavarok által okozott szolgáltatás-kieséseket figyelembe vevő, tárgyhónapra vonatkozó – az egyes üzleti </w:t>
      </w:r>
      <w:r w:rsidR="000B4193" w:rsidRPr="00187318">
        <w:rPr>
          <w:rFonts w:ascii="Arial" w:hAnsi="Arial" w:cs="Arial"/>
        </w:rPr>
        <w:t xml:space="preserve">szolgáltatások </w:t>
      </w:r>
      <w:r w:rsidRPr="00187318">
        <w:rPr>
          <w:rFonts w:ascii="Arial" w:hAnsi="Arial" w:cs="Arial"/>
        </w:rPr>
        <w:t xml:space="preserve">mutatóit tartalmazó, integrált </w:t>
      </w:r>
      <w:r w:rsidR="00583740">
        <w:rPr>
          <w:rFonts w:ascii="Arial" w:hAnsi="Arial" w:cs="Arial"/>
        </w:rPr>
        <w:t>–</w:t>
      </w:r>
      <w:r w:rsidRPr="00187318">
        <w:rPr>
          <w:rFonts w:ascii="Arial" w:hAnsi="Arial" w:cs="Arial"/>
        </w:rPr>
        <w:t xml:space="preserve"> rendelkezésre állási mutatót. </w:t>
      </w:r>
      <w:r w:rsidR="007208DC" w:rsidRPr="00187318">
        <w:rPr>
          <w:rFonts w:ascii="Arial" w:hAnsi="Arial" w:cs="Arial"/>
        </w:rPr>
        <w:t>Amennyiben az adatszolgáltatónak a</w:t>
      </w:r>
      <w:r w:rsidR="00080422" w:rsidRPr="00187318">
        <w:rPr>
          <w:rFonts w:ascii="Arial" w:hAnsi="Arial" w:cs="Arial"/>
        </w:rPr>
        <w:t xml:space="preserve">z egyes üzleti </w:t>
      </w:r>
      <w:r w:rsidR="000B4193" w:rsidRPr="00187318">
        <w:rPr>
          <w:rFonts w:ascii="Arial" w:hAnsi="Arial" w:cs="Arial"/>
        </w:rPr>
        <w:t xml:space="preserve">szolgáltatások </w:t>
      </w:r>
      <w:r w:rsidR="00080422" w:rsidRPr="00187318">
        <w:rPr>
          <w:rFonts w:ascii="Arial" w:hAnsi="Arial" w:cs="Arial"/>
        </w:rPr>
        <w:t xml:space="preserve">mutatóinak kiszámításához </w:t>
      </w:r>
      <w:r w:rsidR="003379B6" w:rsidRPr="00187318">
        <w:rPr>
          <w:rFonts w:ascii="Arial" w:hAnsi="Arial" w:cs="Arial"/>
        </w:rPr>
        <w:t>használt</w:t>
      </w:r>
      <w:r w:rsidR="00080422" w:rsidRPr="00187318">
        <w:rPr>
          <w:rFonts w:ascii="Arial" w:hAnsi="Arial" w:cs="Arial"/>
        </w:rPr>
        <w:t xml:space="preserve"> üzemidőkre, valamint az </w:t>
      </w:r>
      <w:r w:rsidR="008A30CF" w:rsidRPr="00187318">
        <w:rPr>
          <w:rFonts w:ascii="Arial" w:hAnsi="Arial" w:cs="Arial"/>
        </w:rPr>
        <w:t>integrált rendelkezésre állási mutató számítása során használt, adott tárgyévre vonatkozó súlyok</w:t>
      </w:r>
      <w:r w:rsidR="00080422" w:rsidRPr="00187318">
        <w:rPr>
          <w:rFonts w:ascii="Arial" w:hAnsi="Arial" w:cs="Arial"/>
        </w:rPr>
        <w:t>ra vonatkozó</w:t>
      </w:r>
      <w:r w:rsidR="007208DC" w:rsidRPr="00187318">
        <w:rPr>
          <w:rFonts w:ascii="Arial" w:hAnsi="Arial" w:cs="Arial"/>
        </w:rPr>
        <w:t>an</w:t>
      </w:r>
      <w:r w:rsidR="00080422" w:rsidRPr="00187318">
        <w:rPr>
          <w:rFonts w:ascii="Arial" w:hAnsi="Arial" w:cs="Arial"/>
        </w:rPr>
        <w:t xml:space="preserve"> változtatási javaslat</w:t>
      </w:r>
      <w:r w:rsidR="007208DC" w:rsidRPr="00187318">
        <w:rPr>
          <w:rFonts w:ascii="Arial" w:hAnsi="Arial" w:cs="Arial"/>
        </w:rPr>
        <w:t xml:space="preserve">a van, arról az MNB-t legkésőbb </w:t>
      </w:r>
      <w:r w:rsidR="008A30CF" w:rsidRPr="00187318">
        <w:rPr>
          <w:rFonts w:ascii="Arial" w:hAnsi="Arial" w:cs="Arial"/>
        </w:rPr>
        <w:t xml:space="preserve">a tárgyév első havi jelentésének beérkezési határidejét megelőző 30. munkanapig értesíteni </w:t>
      </w:r>
      <w:r w:rsidR="007208DC" w:rsidRPr="00187318">
        <w:rPr>
          <w:rFonts w:ascii="Arial" w:hAnsi="Arial" w:cs="Arial"/>
        </w:rPr>
        <w:t>köteles</w:t>
      </w:r>
      <w:r w:rsidR="008A30CF" w:rsidRPr="00187318">
        <w:rPr>
          <w:rFonts w:ascii="Arial" w:hAnsi="Arial" w:cs="Arial"/>
        </w:rPr>
        <w:t>.</w:t>
      </w:r>
      <w:r w:rsidR="007208DC" w:rsidRPr="00187318">
        <w:rPr>
          <w:rFonts w:ascii="Arial" w:hAnsi="Arial" w:cs="Arial"/>
        </w:rPr>
        <w:t xml:space="preserve"> </w:t>
      </w:r>
    </w:p>
    <w:p w14:paraId="3F0056D2" w14:textId="77777777" w:rsidR="008A30CF" w:rsidRPr="00187318" w:rsidRDefault="008A30CF">
      <w:pPr>
        <w:jc w:val="both"/>
        <w:rPr>
          <w:rFonts w:ascii="Arial" w:hAnsi="Arial" w:cs="Arial"/>
        </w:rPr>
      </w:pPr>
    </w:p>
    <w:p w14:paraId="0B0F9BF9" w14:textId="77777777" w:rsidR="00DD2483" w:rsidRPr="00187318" w:rsidRDefault="00DD2483">
      <w:pPr>
        <w:jc w:val="both"/>
        <w:rPr>
          <w:rFonts w:ascii="Arial" w:hAnsi="Arial" w:cs="Arial"/>
        </w:rPr>
      </w:pPr>
      <w:r w:rsidRPr="00187318">
        <w:rPr>
          <w:rFonts w:ascii="Arial" w:hAnsi="Arial" w:cs="Arial"/>
        </w:rPr>
        <w:t xml:space="preserve">Az egyes üzleti </w:t>
      </w:r>
      <w:r w:rsidR="000B4193" w:rsidRPr="00187318">
        <w:rPr>
          <w:rFonts w:ascii="Arial" w:hAnsi="Arial" w:cs="Arial"/>
        </w:rPr>
        <w:t xml:space="preserve">szolgáltatások </w:t>
      </w:r>
      <w:r w:rsidRPr="00187318">
        <w:rPr>
          <w:rFonts w:ascii="Arial" w:hAnsi="Arial" w:cs="Arial"/>
        </w:rPr>
        <w:t xml:space="preserve">mutatóinak vetítési alapja az az időtartam, amely alatt az adatszolgáltató az adott </w:t>
      </w:r>
      <w:r w:rsidR="009B5AC2" w:rsidRPr="00187318">
        <w:rPr>
          <w:rFonts w:ascii="Arial" w:hAnsi="Arial" w:cs="Arial"/>
        </w:rPr>
        <w:t xml:space="preserve">szolgáltatást </w:t>
      </w:r>
      <w:r w:rsidRPr="00187318">
        <w:rPr>
          <w:rFonts w:ascii="Arial" w:hAnsi="Arial" w:cs="Arial"/>
        </w:rPr>
        <w:t xml:space="preserve">ügyfelei részére </w:t>
      </w:r>
      <w:r w:rsidR="009B5AC2" w:rsidRPr="00187318">
        <w:rPr>
          <w:rFonts w:ascii="Arial" w:hAnsi="Arial" w:cs="Arial"/>
        </w:rPr>
        <w:t>nyújtja</w:t>
      </w:r>
      <w:r w:rsidRPr="00187318">
        <w:rPr>
          <w:rFonts w:ascii="Arial" w:hAnsi="Arial" w:cs="Arial"/>
        </w:rPr>
        <w:t xml:space="preserve">. Az f) oszlopban jelentendő, havi átlagos rendelkezésre állási mutató számítása során a </w:t>
      </w:r>
      <w:r w:rsidR="00FB3EDE" w:rsidRPr="00187318">
        <w:rPr>
          <w:rFonts w:ascii="Arial" w:hAnsi="Arial" w:cs="Arial"/>
        </w:rPr>
        <w:t xml:space="preserve">02c. táblában jelentett </w:t>
      </w:r>
      <w:r w:rsidRPr="00187318">
        <w:rPr>
          <w:rFonts w:ascii="Arial" w:hAnsi="Arial" w:cs="Arial"/>
        </w:rPr>
        <w:t>napi rendelkezésre állási adatokat kell alapul venni</w:t>
      </w:r>
      <w:r w:rsidR="00DB09AA" w:rsidRPr="00187318">
        <w:rPr>
          <w:rFonts w:ascii="Arial" w:hAnsi="Arial" w:cs="Arial"/>
        </w:rPr>
        <w:t>.</w:t>
      </w:r>
    </w:p>
    <w:p w14:paraId="70DF4AB0" w14:textId="77777777" w:rsidR="003C4803" w:rsidRPr="00187318" w:rsidRDefault="003C4803">
      <w:pPr>
        <w:jc w:val="both"/>
        <w:rPr>
          <w:rFonts w:ascii="Arial" w:hAnsi="Arial" w:cs="Arial"/>
        </w:rPr>
      </w:pPr>
    </w:p>
    <w:p w14:paraId="41413AB9" w14:textId="77777777" w:rsidR="00266C6F" w:rsidRPr="00187318" w:rsidRDefault="00266C6F" w:rsidP="000D2874">
      <w:pPr>
        <w:spacing w:before="120" w:after="120"/>
        <w:jc w:val="both"/>
        <w:rPr>
          <w:rFonts w:ascii="Arial" w:hAnsi="Arial" w:cs="Arial"/>
          <w:b/>
        </w:rPr>
      </w:pPr>
      <w:r w:rsidRPr="00187318">
        <w:rPr>
          <w:rFonts w:ascii="Arial" w:hAnsi="Arial" w:cs="Arial"/>
          <w:b/>
        </w:rPr>
        <w:t xml:space="preserve">02b. tábla: Üzleti </w:t>
      </w:r>
      <w:r w:rsidR="000B4193" w:rsidRPr="00187318">
        <w:rPr>
          <w:rFonts w:ascii="Arial" w:hAnsi="Arial" w:cs="Arial"/>
          <w:b/>
        </w:rPr>
        <w:t xml:space="preserve">szolgáltatások </w:t>
      </w:r>
      <w:r w:rsidRPr="00187318">
        <w:rPr>
          <w:rFonts w:ascii="Arial" w:hAnsi="Arial" w:cs="Arial"/>
          <w:b/>
        </w:rPr>
        <w:t>összes kiesése</w:t>
      </w:r>
    </w:p>
    <w:p w14:paraId="7E769D8D" w14:textId="77777777" w:rsidR="00266C6F" w:rsidRPr="00187318" w:rsidRDefault="003C4803">
      <w:pPr>
        <w:jc w:val="both"/>
        <w:rPr>
          <w:rFonts w:ascii="Arial" w:hAnsi="Arial" w:cs="Arial"/>
        </w:rPr>
      </w:pPr>
      <w:r w:rsidRPr="00187318">
        <w:rPr>
          <w:rFonts w:ascii="Arial" w:hAnsi="Arial" w:cs="Arial"/>
        </w:rPr>
        <w:t xml:space="preserve">Ebben </w:t>
      </w:r>
      <w:r w:rsidR="00BC6DA2" w:rsidRPr="00187318">
        <w:rPr>
          <w:rFonts w:ascii="Arial" w:hAnsi="Arial" w:cs="Arial"/>
        </w:rPr>
        <w:t xml:space="preserve">a táblában </w:t>
      </w:r>
      <w:r w:rsidRPr="00187318">
        <w:rPr>
          <w:rFonts w:ascii="Arial" w:hAnsi="Arial" w:cs="Arial"/>
        </w:rPr>
        <w:t xml:space="preserve">az egyes üzleti </w:t>
      </w:r>
      <w:r w:rsidR="00D044A5" w:rsidRPr="00187318">
        <w:rPr>
          <w:rFonts w:ascii="Arial" w:hAnsi="Arial" w:cs="Arial"/>
        </w:rPr>
        <w:t xml:space="preserve">szolgáltatások </w:t>
      </w:r>
      <w:r w:rsidRPr="00187318">
        <w:rPr>
          <w:rFonts w:ascii="Arial" w:hAnsi="Arial" w:cs="Arial"/>
        </w:rPr>
        <w:t>tárgyhavi összes szolgáltatás-kiesését kell jelenteni.</w:t>
      </w:r>
    </w:p>
    <w:p w14:paraId="27871BF7" w14:textId="77777777" w:rsidR="0035630E" w:rsidRPr="00187318" w:rsidRDefault="0035630E">
      <w:pPr>
        <w:jc w:val="both"/>
        <w:rPr>
          <w:rFonts w:ascii="Arial" w:hAnsi="Arial" w:cs="Arial"/>
        </w:rPr>
      </w:pPr>
    </w:p>
    <w:p w14:paraId="0548A262" w14:textId="77777777" w:rsidR="00112EF2" w:rsidRPr="00187318" w:rsidRDefault="00112EF2" w:rsidP="000D2874">
      <w:pPr>
        <w:spacing w:before="120" w:after="120"/>
        <w:jc w:val="both"/>
        <w:rPr>
          <w:rFonts w:ascii="Arial" w:hAnsi="Arial" w:cs="Arial"/>
          <w:b/>
        </w:rPr>
      </w:pPr>
      <w:r w:rsidRPr="00187318">
        <w:rPr>
          <w:rFonts w:ascii="Arial" w:hAnsi="Arial" w:cs="Arial"/>
          <w:b/>
        </w:rPr>
        <w:t xml:space="preserve">02c. tábla: Üzleti </w:t>
      </w:r>
      <w:r w:rsidR="000B4193" w:rsidRPr="00187318">
        <w:rPr>
          <w:rFonts w:ascii="Arial" w:hAnsi="Arial" w:cs="Arial"/>
          <w:b/>
        </w:rPr>
        <w:t xml:space="preserve">szolgáltatások </w:t>
      </w:r>
      <w:r w:rsidRPr="00187318">
        <w:rPr>
          <w:rFonts w:ascii="Arial" w:hAnsi="Arial" w:cs="Arial"/>
          <w:b/>
        </w:rPr>
        <w:t>napi rendelkezésre állási adatai</w:t>
      </w:r>
    </w:p>
    <w:p w14:paraId="4E8A404C" w14:textId="77777777" w:rsidR="00112EF2" w:rsidRPr="00187318" w:rsidRDefault="00112EF2">
      <w:pPr>
        <w:jc w:val="both"/>
        <w:rPr>
          <w:rFonts w:ascii="Arial" w:hAnsi="Arial" w:cs="Arial"/>
        </w:rPr>
      </w:pPr>
      <w:r w:rsidRPr="00187318">
        <w:rPr>
          <w:rFonts w:ascii="Arial" w:hAnsi="Arial" w:cs="Arial"/>
        </w:rPr>
        <w:t xml:space="preserve">Ebben a táblában az üzleti </w:t>
      </w:r>
      <w:r w:rsidR="000B4193" w:rsidRPr="00187318">
        <w:rPr>
          <w:rFonts w:ascii="Arial" w:hAnsi="Arial" w:cs="Arial"/>
        </w:rPr>
        <w:t xml:space="preserve">szolgáltatások </w:t>
      </w:r>
      <w:r w:rsidRPr="00187318">
        <w:rPr>
          <w:rFonts w:ascii="Arial" w:hAnsi="Arial" w:cs="Arial"/>
        </w:rPr>
        <w:t>üzemidő-hosszabbítással növelt teljes üzemideje</w:t>
      </w:r>
      <w:r w:rsidR="00DB09AA" w:rsidRPr="00187318">
        <w:rPr>
          <w:rFonts w:ascii="Arial" w:hAnsi="Arial" w:cs="Arial"/>
        </w:rPr>
        <w:t xml:space="preserve"> és</w:t>
      </w:r>
      <w:r w:rsidRPr="00187318">
        <w:rPr>
          <w:rFonts w:ascii="Arial" w:hAnsi="Arial" w:cs="Arial"/>
        </w:rPr>
        <w:t xml:space="preserve"> szolgáltatás</w:t>
      </w:r>
      <w:r w:rsidR="002F0CFC" w:rsidRPr="00187318">
        <w:rPr>
          <w:rFonts w:ascii="Arial" w:hAnsi="Arial" w:cs="Arial"/>
        </w:rPr>
        <w:t xml:space="preserve">-kiesése alapján a tárgyhónapra számított napi rendelkezésre állási mutatókat kell jelenteni. </w:t>
      </w:r>
      <w:r w:rsidRPr="00187318">
        <w:rPr>
          <w:rFonts w:ascii="Arial" w:hAnsi="Arial" w:cs="Arial"/>
        </w:rPr>
        <w:t xml:space="preserve"> </w:t>
      </w:r>
    </w:p>
    <w:p w14:paraId="28D19461" w14:textId="77777777" w:rsidR="00112EF2" w:rsidRPr="00187318" w:rsidRDefault="00112EF2">
      <w:pPr>
        <w:jc w:val="both"/>
        <w:rPr>
          <w:rFonts w:ascii="Arial" w:hAnsi="Arial" w:cs="Arial"/>
        </w:rPr>
      </w:pPr>
      <w:r w:rsidRPr="00187318">
        <w:rPr>
          <w:rFonts w:ascii="Arial" w:hAnsi="Arial" w:cs="Arial"/>
        </w:rPr>
        <w:t xml:space="preserve"> </w:t>
      </w:r>
    </w:p>
    <w:p w14:paraId="0B360EE1" w14:textId="77777777" w:rsidR="00DD2483" w:rsidRPr="00187318" w:rsidRDefault="00DD2483" w:rsidP="000D2874">
      <w:pPr>
        <w:spacing w:before="120" w:after="120"/>
        <w:jc w:val="both"/>
        <w:rPr>
          <w:rFonts w:ascii="Arial" w:hAnsi="Arial" w:cs="Arial"/>
          <w:b/>
        </w:rPr>
      </w:pPr>
      <w:r w:rsidRPr="00187318">
        <w:rPr>
          <w:rFonts w:ascii="Arial" w:hAnsi="Arial" w:cs="Arial"/>
          <w:b/>
        </w:rPr>
        <w:t>03. tábla: Ügyfeleknél végzett javítások</w:t>
      </w:r>
    </w:p>
    <w:p w14:paraId="33E585B6" w14:textId="77777777" w:rsidR="00DD2483" w:rsidRPr="00187318" w:rsidRDefault="00DD2483">
      <w:pPr>
        <w:jc w:val="both"/>
        <w:rPr>
          <w:rFonts w:ascii="Arial" w:hAnsi="Arial" w:cs="Arial"/>
        </w:rPr>
      </w:pPr>
      <w:r w:rsidRPr="00187318">
        <w:rPr>
          <w:rFonts w:ascii="Arial" w:hAnsi="Arial" w:cs="Arial"/>
        </w:rPr>
        <w:t>Ebben a táblában azokat az eseteket kell jelenteni, amikor szükség volt arra, hogy az adatszolgáltató, illetve megbízottja javításokat (az adatszolgáltató által, illetve megbízásából telepített hardverrel és szoftverekkel kapcsolatosan) végezzen az ügyfeleknél. Azokat az eseteket, amikor az adatszolgáltató alkalmazottai, illetve megbízottjai kisebb módosításokat hajtottak végre (pl. egér cseréje), oktatási, betanítási, illetve első installációt végeztek, nem kell jelenteni.</w:t>
      </w:r>
    </w:p>
    <w:p w14:paraId="074764E6" w14:textId="77777777" w:rsidR="00DD2483" w:rsidRPr="00187318" w:rsidRDefault="00DD2483">
      <w:pPr>
        <w:jc w:val="both"/>
        <w:rPr>
          <w:rFonts w:ascii="Arial" w:hAnsi="Arial" w:cs="Arial"/>
        </w:rPr>
      </w:pPr>
    </w:p>
    <w:p w14:paraId="58F66D7F" w14:textId="77777777" w:rsidR="00DD2483" w:rsidRPr="00187318" w:rsidRDefault="00DD2483">
      <w:pPr>
        <w:jc w:val="both"/>
        <w:rPr>
          <w:rFonts w:ascii="Arial" w:hAnsi="Arial" w:cs="Arial"/>
        </w:rPr>
      </w:pPr>
      <w:r w:rsidRPr="00187318">
        <w:rPr>
          <w:rFonts w:ascii="Arial" w:hAnsi="Arial" w:cs="Arial"/>
        </w:rPr>
        <w:t>A g) oszlopban az ügyfél rövid nevét</w:t>
      </w:r>
      <w:r w:rsidR="00DB09AA" w:rsidRPr="00187318">
        <w:rPr>
          <w:rFonts w:ascii="Arial" w:hAnsi="Arial" w:cs="Arial"/>
        </w:rPr>
        <w:t>, a h) oszlopban az ügyfél törzsszámát</w:t>
      </w:r>
      <w:r w:rsidRPr="00187318">
        <w:rPr>
          <w:rFonts w:ascii="Arial" w:hAnsi="Arial" w:cs="Arial"/>
        </w:rPr>
        <w:t xml:space="preserve"> kell jelenteni. Egyazon ügyfelet következetesen minden esetben ugyanolyan módon kell jelölni.</w:t>
      </w:r>
    </w:p>
    <w:p w14:paraId="00D385D8" w14:textId="77777777" w:rsidR="00DB09AA" w:rsidRPr="00187318" w:rsidRDefault="00DB09AA">
      <w:pPr>
        <w:jc w:val="both"/>
        <w:rPr>
          <w:rFonts w:ascii="Arial" w:hAnsi="Arial" w:cs="Arial"/>
        </w:rPr>
      </w:pPr>
    </w:p>
    <w:p w14:paraId="4DC267BD" w14:textId="77777777" w:rsidR="00DD2483" w:rsidRPr="00187318" w:rsidRDefault="00DD2483">
      <w:pPr>
        <w:jc w:val="both"/>
        <w:rPr>
          <w:rFonts w:ascii="Arial" w:hAnsi="Arial" w:cs="Arial"/>
        </w:rPr>
      </w:pPr>
      <w:r w:rsidRPr="00187318">
        <w:rPr>
          <w:rFonts w:ascii="Arial" w:hAnsi="Arial" w:cs="Arial"/>
        </w:rPr>
        <w:t xml:space="preserve">A </w:t>
      </w:r>
      <w:r w:rsidR="00A22000" w:rsidRPr="00187318">
        <w:rPr>
          <w:rFonts w:ascii="Arial" w:hAnsi="Arial" w:cs="Arial"/>
        </w:rPr>
        <w:t>k</w:t>
      </w:r>
      <w:r w:rsidRPr="00187318">
        <w:rPr>
          <w:rFonts w:ascii="Arial" w:hAnsi="Arial" w:cs="Arial"/>
        </w:rPr>
        <w:t>) oszlopban abban az esetben kell a 01</w:t>
      </w:r>
      <w:r w:rsidR="009B1407" w:rsidRPr="00187318">
        <w:rPr>
          <w:rFonts w:ascii="Arial" w:hAnsi="Arial" w:cs="Arial"/>
        </w:rPr>
        <w:t>a</w:t>
      </w:r>
      <w:r w:rsidRPr="00187318">
        <w:rPr>
          <w:rFonts w:ascii="Arial" w:hAnsi="Arial" w:cs="Arial"/>
        </w:rPr>
        <w:t xml:space="preserve">. </w:t>
      </w:r>
      <w:r w:rsidR="00A61C43" w:rsidRPr="00187318">
        <w:rPr>
          <w:rFonts w:ascii="Arial" w:hAnsi="Arial" w:cs="Arial"/>
        </w:rPr>
        <w:t>Üzemzavarok</w:t>
      </w:r>
      <w:r w:rsidRPr="00187318">
        <w:rPr>
          <w:rFonts w:ascii="Arial" w:hAnsi="Arial" w:cs="Arial"/>
        </w:rPr>
        <w:t xml:space="preserve"> táblában jelentett hibakódot</w:t>
      </w:r>
      <w:r w:rsidR="00DE2E79" w:rsidRPr="00187318">
        <w:rPr>
          <w:rFonts w:ascii="Arial" w:hAnsi="Arial" w:cs="Arial"/>
        </w:rPr>
        <w:t xml:space="preserve">, illetve </w:t>
      </w:r>
      <w:r w:rsidR="009B1407" w:rsidRPr="00187318">
        <w:rPr>
          <w:rFonts w:ascii="Arial" w:hAnsi="Arial" w:cs="Arial"/>
        </w:rPr>
        <w:t>a 0</w:t>
      </w:r>
      <w:r w:rsidR="00C92763" w:rsidRPr="00187318">
        <w:rPr>
          <w:rFonts w:ascii="Arial" w:hAnsi="Arial" w:cs="Arial"/>
        </w:rPr>
        <w:t>1b. Szolgáltatási szint csökkenést előidéző események táblában jelentett eseménykódot</w:t>
      </w:r>
      <w:r w:rsidRPr="00187318">
        <w:rPr>
          <w:rFonts w:ascii="Arial" w:hAnsi="Arial" w:cs="Arial"/>
        </w:rPr>
        <w:t xml:space="preserve"> szerepeltetni, ha az ügyfélnél végzett javításra a rendelkezésre állást közvetlenül befolyásoló üzemzavar </w:t>
      </w:r>
      <w:r w:rsidR="00D05CAF" w:rsidRPr="00187318">
        <w:rPr>
          <w:rFonts w:ascii="Arial" w:hAnsi="Arial" w:cs="Arial"/>
        </w:rPr>
        <w:t xml:space="preserve">vagy szolgáltatási szint csökkenést előidéző esemény </w:t>
      </w:r>
      <w:r w:rsidRPr="00187318">
        <w:rPr>
          <w:rFonts w:ascii="Arial" w:hAnsi="Arial" w:cs="Arial"/>
        </w:rPr>
        <w:t xml:space="preserve">miatt került sor. Amennyiben az ügyfeleknél végzett javítás nem köthető az adatszolgáltató rendelkezésre állását közvetlenül befolyásoló üzemzavarhoz, </w:t>
      </w:r>
      <w:r w:rsidR="00D60A8D" w:rsidRPr="00187318">
        <w:rPr>
          <w:rFonts w:ascii="Arial" w:hAnsi="Arial" w:cs="Arial"/>
        </w:rPr>
        <w:t>illetve szolgáltatási szint csökkenést előidéző eseményhez,</w:t>
      </w:r>
      <w:r w:rsidR="008B5BF5" w:rsidRPr="00187318">
        <w:rPr>
          <w:rFonts w:ascii="Arial" w:hAnsi="Arial" w:cs="Arial"/>
        </w:rPr>
        <w:t xml:space="preserve"> </w:t>
      </w:r>
      <w:r w:rsidRPr="00187318">
        <w:rPr>
          <w:rFonts w:ascii="Arial" w:hAnsi="Arial" w:cs="Arial"/>
        </w:rPr>
        <w:t xml:space="preserve">a mezőt üresen kell hagyni. </w:t>
      </w:r>
    </w:p>
    <w:p w14:paraId="3612A750" w14:textId="77777777" w:rsidR="00DD2483" w:rsidRPr="00187318" w:rsidRDefault="00DD2483" w:rsidP="000D2874">
      <w:pPr>
        <w:spacing w:before="120" w:after="120"/>
        <w:jc w:val="both"/>
        <w:rPr>
          <w:rFonts w:ascii="Arial" w:hAnsi="Arial" w:cs="Arial"/>
          <w:b/>
        </w:rPr>
      </w:pPr>
      <w:r w:rsidRPr="00187318">
        <w:rPr>
          <w:rFonts w:ascii="Arial" w:hAnsi="Arial" w:cs="Arial"/>
          <w:b/>
        </w:rPr>
        <w:t>04. tábla: Igénybe vett javítások</w:t>
      </w:r>
    </w:p>
    <w:p w14:paraId="04A96B5A" w14:textId="77777777" w:rsidR="00E175ED" w:rsidRPr="00187318" w:rsidRDefault="00DD2483">
      <w:pPr>
        <w:jc w:val="both"/>
        <w:rPr>
          <w:rFonts w:ascii="Arial" w:hAnsi="Arial" w:cs="Arial"/>
        </w:rPr>
      </w:pPr>
      <w:r w:rsidRPr="00187318">
        <w:rPr>
          <w:rFonts w:ascii="Arial" w:hAnsi="Arial" w:cs="Arial"/>
        </w:rPr>
        <w:t>Ebben a táblában azokat az eseteket kell jelenteni, amikor az adatszolgáltató más cégek (szállítók) munkáját vette igénybe ahhoz, hogy a bekövetkezett üzemzavarokat</w:t>
      </w:r>
      <w:r w:rsidR="00C84B53" w:rsidRPr="00187318">
        <w:rPr>
          <w:rFonts w:ascii="Arial" w:hAnsi="Arial" w:cs="Arial"/>
        </w:rPr>
        <w:t>, szolgáltatási szint csökkenést előidéző eseményeket</w:t>
      </w:r>
      <w:r w:rsidRPr="00187318">
        <w:rPr>
          <w:rFonts w:ascii="Arial" w:hAnsi="Arial" w:cs="Arial"/>
        </w:rPr>
        <w:t xml:space="preserve"> elhárítsa, illetve az üzleti (az elszámolóházi, a központi értéktári</w:t>
      </w:r>
      <w:r w:rsidR="002C4ECD" w:rsidRPr="00187318">
        <w:rPr>
          <w:rFonts w:ascii="Arial" w:hAnsi="Arial" w:cs="Arial"/>
        </w:rPr>
        <w:t xml:space="preserve">, </w:t>
      </w:r>
      <w:r w:rsidR="003A3EBA" w:rsidRPr="00187318">
        <w:rPr>
          <w:rFonts w:ascii="Arial" w:hAnsi="Arial" w:cs="Arial"/>
        </w:rPr>
        <w:t>a központi szerződő fél</w:t>
      </w:r>
      <w:r w:rsidRPr="00187318">
        <w:rPr>
          <w:rFonts w:ascii="Arial" w:hAnsi="Arial" w:cs="Arial"/>
        </w:rPr>
        <w:t xml:space="preserve"> tevékenységet lebonyolító) rendszerek normális működését helyreállítsa. Nem kell jelenteni azokat a karbantartásokat, amelyeket szerződés keretében, rendszeresen hajtanak végre az adatszolgáltató szállítói.</w:t>
      </w:r>
      <w:r w:rsidR="000D2874" w:rsidRPr="00187318">
        <w:rPr>
          <w:rFonts w:ascii="Arial" w:hAnsi="Arial" w:cs="Arial"/>
        </w:rPr>
        <w:t xml:space="preserve"> </w:t>
      </w:r>
      <w:r w:rsidR="008A008E" w:rsidRPr="00187318">
        <w:rPr>
          <w:rFonts w:ascii="Arial" w:hAnsi="Arial" w:cs="Arial"/>
        </w:rPr>
        <w:t xml:space="preserve">A tábla oszlopait a 03. táblánál közölt szempontok szerint </w:t>
      </w:r>
      <w:r w:rsidR="00CE3588" w:rsidRPr="00187318">
        <w:rPr>
          <w:rFonts w:ascii="Arial" w:hAnsi="Arial" w:cs="Arial"/>
        </w:rPr>
        <w:t xml:space="preserve">értelemszerűen </w:t>
      </w:r>
      <w:r w:rsidR="008A008E" w:rsidRPr="00187318">
        <w:rPr>
          <w:rFonts w:ascii="Arial" w:hAnsi="Arial" w:cs="Arial"/>
        </w:rPr>
        <w:t>kell kitölteni.</w:t>
      </w:r>
    </w:p>
    <w:p w14:paraId="72881384" w14:textId="77777777" w:rsidR="00DD2483" w:rsidRPr="00187318" w:rsidRDefault="00DD2483" w:rsidP="000D2874">
      <w:pPr>
        <w:spacing w:before="120" w:after="120"/>
        <w:jc w:val="both"/>
        <w:rPr>
          <w:rFonts w:ascii="Arial" w:hAnsi="Arial" w:cs="Arial"/>
          <w:b/>
        </w:rPr>
      </w:pPr>
      <w:r w:rsidRPr="00187318">
        <w:rPr>
          <w:rFonts w:ascii="Arial" w:hAnsi="Arial" w:cs="Arial"/>
          <w:b/>
        </w:rPr>
        <w:lastRenderedPageBreak/>
        <w:t>05. tábla: Üzemidő-hosszabbítások</w:t>
      </w:r>
    </w:p>
    <w:p w14:paraId="69619527" w14:textId="77777777" w:rsidR="00DD2483" w:rsidRPr="00187318" w:rsidRDefault="00DD2483">
      <w:pPr>
        <w:jc w:val="both"/>
        <w:rPr>
          <w:rFonts w:ascii="Arial" w:hAnsi="Arial" w:cs="Arial"/>
        </w:rPr>
      </w:pPr>
      <w:r w:rsidRPr="00187318">
        <w:rPr>
          <w:rFonts w:ascii="Arial" w:hAnsi="Arial" w:cs="Arial"/>
        </w:rPr>
        <w:t>Ebben a táblában kell jelenteni mindazon eseteket, amikor az adatszolgáltató a szokásostól eltérően tartott nyitva az ügyfelek részére.</w:t>
      </w:r>
    </w:p>
    <w:p w14:paraId="5FA3F014" w14:textId="77777777" w:rsidR="00DD2483" w:rsidRPr="00187318" w:rsidRDefault="00DD2483">
      <w:pPr>
        <w:jc w:val="both"/>
        <w:rPr>
          <w:rFonts w:ascii="Arial" w:hAnsi="Arial" w:cs="Arial"/>
        </w:rPr>
      </w:pPr>
    </w:p>
    <w:p w14:paraId="2F3E1339" w14:textId="77777777" w:rsidR="009C356D" w:rsidRPr="00187318" w:rsidRDefault="009C356D">
      <w:pPr>
        <w:jc w:val="both"/>
        <w:rPr>
          <w:rFonts w:ascii="Arial" w:hAnsi="Arial" w:cs="Arial"/>
        </w:rPr>
      </w:pPr>
      <w:r w:rsidRPr="00187318">
        <w:rPr>
          <w:rFonts w:ascii="Arial" w:hAnsi="Arial" w:cs="Arial"/>
        </w:rPr>
        <w:t xml:space="preserve">Amennyiben </w:t>
      </w:r>
      <w:r w:rsidR="003C7D94" w:rsidRPr="00187318">
        <w:rPr>
          <w:rFonts w:ascii="Arial" w:hAnsi="Arial" w:cs="Arial"/>
        </w:rPr>
        <w:t xml:space="preserve">adott üzleti </w:t>
      </w:r>
      <w:r w:rsidR="000B4193" w:rsidRPr="00187318">
        <w:rPr>
          <w:rFonts w:ascii="Arial" w:hAnsi="Arial" w:cs="Arial"/>
        </w:rPr>
        <w:t xml:space="preserve">szolgáltatás </w:t>
      </w:r>
      <w:r w:rsidR="003C7D94" w:rsidRPr="00187318">
        <w:rPr>
          <w:rFonts w:ascii="Arial" w:hAnsi="Arial" w:cs="Arial"/>
        </w:rPr>
        <w:t xml:space="preserve">kapcsán </w:t>
      </w:r>
      <w:r w:rsidRPr="00187318">
        <w:rPr>
          <w:rFonts w:ascii="Arial" w:hAnsi="Arial" w:cs="Arial"/>
        </w:rPr>
        <w:t xml:space="preserve">már meghosszabbított üzemidő hosszabbítására kerül sor, az eredeti üzemidő kezdeteként és </w:t>
      </w:r>
      <w:proofErr w:type="spellStart"/>
      <w:r w:rsidRPr="00187318">
        <w:rPr>
          <w:rFonts w:ascii="Arial" w:hAnsi="Arial" w:cs="Arial"/>
        </w:rPr>
        <w:t>végeként</w:t>
      </w:r>
      <w:proofErr w:type="spellEnd"/>
      <w:r w:rsidRPr="00187318">
        <w:rPr>
          <w:rFonts w:ascii="Arial" w:hAnsi="Arial" w:cs="Arial"/>
        </w:rPr>
        <w:t xml:space="preserve"> a</w:t>
      </w:r>
      <w:r w:rsidR="003C7D94" w:rsidRPr="00187318">
        <w:rPr>
          <w:rFonts w:ascii="Arial" w:hAnsi="Arial" w:cs="Arial"/>
        </w:rPr>
        <w:t xml:space="preserve">z adott üzemidő-hosszabbítást megelőzően </w:t>
      </w:r>
      <w:r w:rsidRPr="00187318">
        <w:rPr>
          <w:rFonts w:ascii="Arial" w:hAnsi="Arial" w:cs="Arial"/>
        </w:rPr>
        <w:t>hosszabbított üzemidő kezdetét és végét kell jelenteni.</w:t>
      </w:r>
    </w:p>
    <w:p w14:paraId="7B743105" w14:textId="77777777" w:rsidR="009C356D" w:rsidRPr="00187318" w:rsidRDefault="009C356D">
      <w:pPr>
        <w:jc w:val="both"/>
        <w:rPr>
          <w:rFonts w:ascii="Arial" w:hAnsi="Arial" w:cs="Arial"/>
        </w:rPr>
      </w:pPr>
    </w:p>
    <w:p w14:paraId="33897950" w14:textId="77777777" w:rsidR="00DD2483" w:rsidRPr="00187318" w:rsidRDefault="00DD2483">
      <w:pPr>
        <w:jc w:val="both"/>
        <w:rPr>
          <w:rFonts w:ascii="Arial" w:hAnsi="Arial" w:cs="Arial"/>
        </w:rPr>
      </w:pPr>
      <w:r w:rsidRPr="00187318">
        <w:rPr>
          <w:rFonts w:ascii="Arial" w:hAnsi="Arial" w:cs="Arial"/>
        </w:rPr>
        <w:t>Ha az üzemidő meghosszabbítása az adatszolgáltató ügyfelének kérése miatt vált szükségessé, az f) oszlopban az üzemidő-hosszabbítást kérelmező ügyfél rövid nevét kell feltüntetni. Egyazon ügyfelet következetesen minden esetben ugyanolyan módon kell jelölni. Ha az üzemidő meghosszabbítására az adatszolgáltatónál bekövetkezett üzemzavar, vagy egyéb ok miatt került sor, az f) oszlopban nem kell adatot szerepeltetni.</w:t>
      </w:r>
    </w:p>
    <w:p w14:paraId="3BFFCC80" w14:textId="77777777" w:rsidR="00DD2483" w:rsidRPr="00187318" w:rsidRDefault="00DD2483">
      <w:pPr>
        <w:jc w:val="both"/>
        <w:rPr>
          <w:rFonts w:ascii="Arial" w:hAnsi="Arial" w:cs="Arial"/>
        </w:rPr>
      </w:pPr>
      <w:r w:rsidRPr="00187318">
        <w:rPr>
          <w:rFonts w:ascii="Arial" w:hAnsi="Arial" w:cs="Arial"/>
        </w:rPr>
        <w:t xml:space="preserve">A </w:t>
      </w:r>
      <w:r w:rsidR="00206B96" w:rsidRPr="00187318">
        <w:rPr>
          <w:rFonts w:ascii="Arial" w:hAnsi="Arial" w:cs="Arial"/>
        </w:rPr>
        <w:t>h</w:t>
      </w:r>
      <w:r w:rsidRPr="00187318">
        <w:rPr>
          <w:rFonts w:ascii="Arial" w:hAnsi="Arial" w:cs="Arial"/>
        </w:rPr>
        <w:t xml:space="preserve">) oszlopban a hosszabbítás pontos indokát (pl.: technikai ok tömör leírását) kell jelenteni. Ügyfélkérelem alapján történő üzemidő-hosszabbításnál </w:t>
      </w:r>
      <w:r w:rsidR="00C01945" w:rsidRPr="00187318">
        <w:rPr>
          <w:rFonts w:ascii="Arial" w:hAnsi="Arial" w:cs="Arial"/>
        </w:rPr>
        <w:t xml:space="preserve">a hosszabbítás pontos indokán kívül </w:t>
      </w:r>
      <w:r w:rsidRPr="00187318">
        <w:rPr>
          <w:rFonts w:ascii="Arial" w:hAnsi="Arial" w:cs="Arial"/>
        </w:rPr>
        <w:t xml:space="preserve">az ügyfél által közölt indoklást is szerepeltetni kell a </w:t>
      </w:r>
      <w:r w:rsidR="00206B96" w:rsidRPr="00187318">
        <w:rPr>
          <w:rFonts w:ascii="Arial" w:hAnsi="Arial" w:cs="Arial"/>
        </w:rPr>
        <w:t>h</w:t>
      </w:r>
      <w:r w:rsidRPr="00187318">
        <w:rPr>
          <w:rFonts w:ascii="Arial" w:hAnsi="Arial" w:cs="Arial"/>
        </w:rPr>
        <w:t>) oszlopban.</w:t>
      </w:r>
    </w:p>
    <w:p w14:paraId="5F552D8E" w14:textId="77777777" w:rsidR="00DD2483" w:rsidRPr="00187318" w:rsidRDefault="00DD2483">
      <w:pPr>
        <w:jc w:val="both"/>
        <w:rPr>
          <w:rFonts w:ascii="Arial" w:hAnsi="Arial" w:cs="Arial"/>
        </w:rPr>
      </w:pPr>
    </w:p>
    <w:p w14:paraId="61C17F5E" w14:textId="77777777" w:rsidR="00F479EE" w:rsidRPr="00187318" w:rsidRDefault="00DD2483">
      <w:pPr>
        <w:jc w:val="both"/>
        <w:rPr>
          <w:rFonts w:ascii="Arial" w:hAnsi="Arial" w:cs="Arial"/>
        </w:rPr>
      </w:pPr>
      <w:r w:rsidRPr="00187318">
        <w:rPr>
          <w:rFonts w:ascii="Arial" w:hAnsi="Arial" w:cs="Arial"/>
        </w:rPr>
        <w:t>A</w:t>
      </w:r>
      <w:r w:rsidR="00206B96" w:rsidRPr="00187318">
        <w:rPr>
          <w:rFonts w:ascii="Arial" w:hAnsi="Arial" w:cs="Arial"/>
        </w:rPr>
        <w:t>z i</w:t>
      </w:r>
      <w:r w:rsidRPr="00187318">
        <w:rPr>
          <w:rFonts w:ascii="Arial" w:hAnsi="Arial" w:cs="Arial"/>
        </w:rPr>
        <w:t xml:space="preserve">) oszlopban az üzemzavar által érintett üzleti </w:t>
      </w:r>
      <w:r w:rsidR="000B4193" w:rsidRPr="00187318">
        <w:rPr>
          <w:rFonts w:ascii="Arial" w:hAnsi="Arial" w:cs="Arial"/>
        </w:rPr>
        <w:t xml:space="preserve">szolgáltatás </w:t>
      </w:r>
      <w:r w:rsidR="009C356D" w:rsidRPr="00187318">
        <w:rPr>
          <w:rFonts w:ascii="Arial" w:hAnsi="Arial" w:cs="Arial"/>
        </w:rPr>
        <w:t>kódját</w:t>
      </w:r>
      <w:r w:rsidRPr="00187318">
        <w:rPr>
          <w:rFonts w:ascii="Arial" w:hAnsi="Arial" w:cs="Arial"/>
        </w:rPr>
        <w:t xml:space="preserve"> kell megadni. </w:t>
      </w:r>
      <w:r w:rsidR="00F479EE" w:rsidRPr="00187318">
        <w:rPr>
          <w:rFonts w:ascii="Arial" w:hAnsi="Arial" w:cs="Arial"/>
        </w:rPr>
        <w:t xml:space="preserve">Egy soron egy üzleti </w:t>
      </w:r>
      <w:r w:rsidR="000B4193" w:rsidRPr="00187318">
        <w:rPr>
          <w:rFonts w:ascii="Arial" w:hAnsi="Arial" w:cs="Arial"/>
        </w:rPr>
        <w:t xml:space="preserve">szolgáltatás </w:t>
      </w:r>
      <w:r w:rsidR="00F479EE" w:rsidRPr="00187318">
        <w:rPr>
          <w:rFonts w:ascii="Arial" w:hAnsi="Arial" w:cs="Arial"/>
        </w:rPr>
        <w:t>kód szerepelhet.</w:t>
      </w:r>
    </w:p>
    <w:p w14:paraId="574030BC" w14:textId="77777777" w:rsidR="00F479EE" w:rsidRPr="00187318" w:rsidRDefault="00F479EE">
      <w:pPr>
        <w:jc w:val="both"/>
        <w:rPr>
          <w:rFonts w:ascii="Arial" w:hAnsi="Arial" w:cs="Arial"/>
        </w:rPr>
      </w:pPr>
    </w:p>
    <w:p w14:paraId="549A723D" w14:textId="77777777" w:rsidR="00DD2483" w:rsidRPr="00187318" w:rsidRDefault="00DD2483">
      <w:pPr>
        <w:jc w:val="both"/>
        <w:rPr>
          <w:rFonts w:ascii="Arial" w:hAnsi="Arial" w:cs="Arial"/>
        </w:rPr>
      </w:pPr>
      <w:r w:rsidRPr="00187318">
        <w:rPr>
          <w:rFonts w:ascii="Arial" w:hAnsi="Arial" w:cs="Arial"/>
        </w:rPr>
        <w:t>A</w:t>
      </w:r>
      <w:r w:rsidR="00577B3C" w:rsidRPr="00187318">
        <w:rPr>
          <w:rFonts w:ascii="Arial" w:hAnsi="Arial" w:cs="Arial"/>
        </w:rPr>
        <w:t xml:space="preserve"> j</w:t>
      </w:r>
      <w:r w:rsidRPr="00187318">
        <w:rPr>
          <w:rFonts w:ascii="Arial" w:hAnsi="Arial" w:cs="Arial"/>
        </w:rPr>
        <w:t xml:space="preserve">) oszlopban azt kell megjelölni, hogy milyen típusú tranzakciók esetében vált szükségessé az üzemidő meghosszabbítása. </w:t>
      </w:r>
      <w:r w:rsidR="009C356D" w:rsidRPr="00187318">
        <w:rPr>
          <w:rFonts w:ascii="Arial" w:hAnsi="Arial" w:cs="Arial"/>
        </w:rPr>
        <w:t>E</w:t>
      </w:r>
      <w:r w:rsidRPr="00187318">
        <w:rPr>
          <w:rFonts w:ascii="Arial" w:hAnsi="Arial" w:cs="Arial"/>
        </w:rPr>
        <w:t xml:space="preserve">gyazon tranzakciókört következetesen minden esetben ugyanolyan módon kell jelölni. A </w:t>
      </w:r>
      <w:r w:rsidR="00577B3C" w:rsidRPr="00187318">
        <w:rPr>
          <w:rFonts w:ascii="Arial" w:hAnsi="Arial" w:cs="Arial"/>
        </w:rPr>
        <w:t>k</w:t>
      </w:r>
      <w:r w:rsidRPr="00187318">
        <w:rPr>
          <w:rFonts w:ascii="Arial" w:hAnsi="Arial" w:cs="Arial"/>
        </w:rPr>
        <w:t xml:space="preserve">), illetve </w:t>
      </w:r>
      <w:r w:rsidR="00577B3C" w:rsidRPr="00187318">
        <w:rPr>
          <w:rFonts w:ascii="Arial" w:hAnsi="Arial" w:cs="Arial"/>
        </w:rPr>
        <w:t>l</w:t>
      </w:r>
      <w:r w:rsidRPr="00187318">
        <w:rPr>
          <w:rFonts w:ascii="Arial" w:hAnsi="Arial" w:cs="Arial"/>
        </w:rPr>
        <w:t>) oszlopban az üzemidő-hosszabbítással érintett tranzakciók számát</w:t>
      </w:r>
      <w:r w:rsidR="00AF105F" w:rsidRPr="00187318">
        <w:rPr>
          <w:rFonts w:ascii="Arial" w:hAnsi="Arial" w:cs="Arial"/>
        </w:rPr>
        <w:t xml:space="preserve"> és</w:t>
      </w:r>
      <w:r w:rsidRPr="00187318">
        <w:rPr>
          <w:rFonts w:ascii="Arial" w:hAnsi="Arial" w:cs="Arial"/>
        </w:rPr>
        <w:t xml:space="preserve"> értékét kell jelenteni, amennyiben azok az adott üzleti </w:t>
      </w:r>
      <w:r w:rsidR="000B4193" w:rsidRPr="00187318">
        <w:rPr>
          <w:rFonts w:ascii="Arial" w:hAnsi="Arial" w:cs="Arial"/>
        </w:rPr>
        <w:t xml:space="preserve">szolgáltatásra </w:t>
      </w:r>
      <w:r w:rsidRPr="00187318">
        <w:rPr>
          <w:rFonts w:ascii="Arial" w:hAnsi="Arial" w:cs="Arial"/>
        </w:rPr>
        <w:t>értelmezhetők.</w:t>
      </w:r>
      <w:r w:rsidR="001856CE" w:rsidRPr="00187318">
        <w:rPr>
          <w:rFonts w:ascii="Arial" w:hAnsi="Arial" w:cs="Arial"/>
        </w:rPr>
        <w:t xml:space="preserve"> </w:t>
      </w:r>
      <w:r w:rsidR="002455EF" w:rsidRPr="00187318">
        <w:rPr>
          <w:rFonts w:ascii="Arial" w:hAnsi="Arial" w:cs="Arial"/>
        </w:rPr>
        <w:t>(</w:t>
      </w:r>
      <w:r w:rsidR="001856CE" w:rsidRPr="00187318">
        <w:rPr>
          <w:rFonts w:ascii="Arial" w:hAnsi="Arial" w:cs="Arial"/>
        </w:rPr>
        <w:t xml:space="preserve">Amennyiben az adatszolgáltatás során az adott üzleti </w:t>
      </w:r>
      <w:r w:rsidR="000B4193" w:rsidRPr="00187318">
        <w:rPr>
          <w:rFonts w:ascii="Arial" w:hAnsi="Arial" w:cs="Arial"/>
        </w:rPr>
        <w:t xml:space="preserve">szolgáltatás </w:t>
      </w:r>
      <w:r w:rsidR="001856CE" w:rsidRPr="00187318">
        <w:rPr>
          <w:rFonts w:ascii="Arial" w:hAnsi="Arial" w:cs="Arial"/>
        </w:rPr>
        <w:t xml:space="preserve">értelmezhető, az adott üzleti </w:t>
      </w:r>
      <w:r w:rsidR="000B4193" w:rsidRPr="00187318">
        <w:rPr>
          <w:rFonts w:ascii="Arial" w:hAnsi="Arial" w:cs="Arial"/>
        </w:rPr>
        <w:t xml:space="preserve">szolgáltatást </w:t>
      </w:r>
      <w:r w:rsidR="001856CE" w:rsidRPr="00187318">
        <w:rPr>
          <w:rFonts w:ascii="Arial" w:hAnsi="Arial" w:cs="Arial"/>
        </w:rPr>
        <w:t xml:space="preserve">érintő </w:t>
      </w:r>
      <w:r w:rsidR="001D2072" w:rsidRPr="00187318">
        <w:rPr>
          <w:rFonts w:ascii="Arial" w:hAnsi="Arial" w:cs="Arial"/>
        </w:rPr>
        <w:t>további</w:t>
      </w:r>
      <w:r w:rsidR="001856CE" w:rsidRPr="00187318">
        <w:rPr>
          <w:rFonts w:ascii="Arial" w:hAnsi="Arial" w:cs="Arial"/>
        </w:rPr>
        <w:t xml:space="preserve"> üzemidő-hosszabbítás</w:t>
      </w:r>
      <w:r w:rsidR="001D2072" w:rsidRPr="00187318">
        <w:rPr>
          <w:rFonts w:ascii="Arial" w:hAnsi="Arial" w:cs="Arial"/>
        </w:rPr>
        <w:t xml:space="preserve">ok </w:t>
      </w:r>
      <w:r w:rsidR="001856CE" w:rsidRPr="00187318">
        <w:rPr>
          <w:rFonts w:ascii="Arial" w:hAnsi="Arial" w:cs="Arial"/>
        </w:rPr>
        <w:t>során jelenteni kell az üzemidő-hosszabbítással érintett tranzakciók számát</w:t>
      </w:r>
      <w:r w:rsidR="00AF105F" w:rsidRPr="00187318">
        <w:rPr>
          <w:rFonts w:ascii="Arial" w:hAnsi="Arial" w:cs="Arial"/>
        </w:rPr>
        <w:t xml:space="preserve"> és </w:t>
      </w:r>
      <w:r w:rsidR="001856CE" w:rsidRPr="00187318">
        <w:rPr>
          <w:rFonts w:ascii="Arial" w:hAnsi="Arial" w:cs="Arial"/>
        </w:rPr>
        <w:t>értékét.</w:t>
      </w:r>
      <w:r w:rsidR="002455EF" w:rsidRPr="00187318">
        <w:rPr>
          <w:rFonts w:ascii="Arial" w:hAnsi="Arial" w:cs="Arial"/>
        </w:rPr>
        <w:t>)</w:t>
      </w:r>
    </w:p>
    <w:p w14:paraId="441D751D" w14:textId="77777777" w:rsidR="00DD2483" w:rsidRPr="00187318" w:rsidRDefault="00DD2483">
      <w:pPr>
        <w:jc w:val="both"/>
        <w:rPr>
          <w:rFonts w:ascii="Arial" w:hAnsi="Arial" w:cs="Arial"/>
        </w:rPr>
      </w:pPr>
    </w:p>
    <w:p w14:paraId="3922A30A" w14:textId="77777777" w:rsidR="00DD2483" w:rsidRPr="00187318" w:rsidRDefault="00DD2483">
      <w:pPr>
        <w:jc w:val="both"/>
        <w:rPr>
          <w:rFonts w:ascii="Arial" w:hAnsi="Arial" w:cs="Arial"/>
        </w:rPr>
      </w:pPr>
      <w:r w:rsidRPr="00187318">
        <w:rPr>
          <w:rFonts w:ascii="Arial" w:hAnsi="Arial" w:cs="Arial"/>
        </w:rPr>
        <w:t xml:space="preserve">Az </w:t>
      </w:r>
      <w:r w:rsidR="0054624B" w:rsidRPr="00187318">
        <w:rPr>
          <w:rFonts w:ascii="Arial" w:hAnsi="Arial" w:cs="Arial"/>
        </w:rPr>
        <w:t>m</w:t>
      </w:r>
      <w:r w:rsidRPr="00187318">
        <w:rPr>
          <w:rFonts w:ascii="Arial" w:hAnsi="Arial" w:cs="Arial"/>
        </w:rPr>
        <w:t xml:space="preserve">) oszlop </w:t>
      </w:r>
      <w:r w:rsidR="008A008E" w:rsidRPr="00187318">
        <w:rPr>
          <w:rFonts w:ascii="Arial" w:hAnsi="Arial" w:cs="Arial"/>
        </w:rPr>
        <w:t xml:space="preserve">kitöltésénél a 03. tábla </w:t>
      </w:r>
      <w:r w:rsidR="00A22000" w:rsidRPr="00187318">
        <w:rPr>
          <w:rFonts w:ascii="Arial" w:hAnsi="Arial" w:cs="Arial"/>
        </w:rPr>
        <w:t>k</w:t>
      </w:r>
      <w:r w:rsidR="008A008E" w:rsidRPr="00187318">
        <w:rPr>
          <w:rFonts w:ascii="Arial" w:hAnsi="Arial" w:cs="Arial"/>
        </w:rPr>
        <w:t>) oszlopánál közölt szempontok szerint kell eljárni.</w:t>
      </w:r>
      <w:r w:rsidRPr="00187318">
        <w:rPr>
          <w:rFonts w:ascii="Arial" w:hAnsi="Arial" w:cs="Arial"/>
        </w:rPr>
        <w:t xml:space="preserve"> </w:t>
      </w:r>
    </w:p>
    <w:p w14:paraId="00D597BE" w14:textId="77777777" w:rsidR="00DD2483" w:rsidRPr="00187318" w:rsidRDefault="00DD2483" w:rsidP="000D2874">
      <w:pPr>
        <w:spacing w:before="120" w:after="120"/>
        <w:jc w:val="both"/>
        <w:rPr>
          <w:rFonts w:ascii="Arial" w:hAnsi="Arial" w:cs="Arial"/>
          <w:b/>
        </w:rPr>
      </w:pPr>
      <w:r w:rsidRPr="00187318">
        <w:rPr>
          <w:rFonts w:ascii="Arial" w:hAnsi="Arial" w:cs="Arial"/>
          <w:b/>
        </w:rPr>
        <w:t>06. tábla: Lezárt reklamációk</w:t>
      </w:r>
    </w:p>
    <w:p w14:paraId="1D2B1716" w14:textId="77777777" w:rsidR="00DD2483" w:rsidRPr="00187318" w:rsidRDefault="00DD2483">
      <w:pPr>
        <w:jc w:val="both"/>
        <w:rPr>
          <w:rFonts w:ascii="Arial" w:hAnsi="Arial" w:cs="Arial"/>
        </w:rPr>
      </w:pPr>
      <w:r w:rsidRPr="00187318">
        <w:rPr>
          <w:rFonts w:ascii="Arial" w:hAnsi="Arial" w:cs="Arial"/>
        </w:rPr>
        <w:t>Ebben a táblában kell jelenteni azokat az üzemeltetéssel, továbbá az elszámolóházi, a központi értéktári</w:t>
      </w:r>
      <w:r w:rsidR="00B40623" w:rsidRPr="00187318">
        <w:rPr>
          <w:rFonts w:ascii="Arial" w:hAnsi="Arial" w:cs="Arial"/>
        </w:rPr>
        <w:t>,</w:t>
      </w:r>
      <w:r w:rsidR="00353DD4">
        <w:rPr>
          <w:rFonts w:ascii="Arial" w:hAnsi="Arial" w:cs="Arial"/>
        </w:rPr>
        <w:t xml:space="preserve"> a</w:t>
      </w:r>
      <w:r w:rsidR="00B40623" w:rsidRPr="00187318">
        <w:rPr>
          <w:rFonts w:ascii="Arial" w:hAnsi="Arial" w:cs="Arial"/>
        </w:rPr>
        <w:t xml:space="preserve"> központi szerződő fél tevékenységgel</w:t>
      </w:r>
      <w:r w:rsidRPr="00187318">
        <w:rPr>
          <w:rFonts w:ascii="Arial" w:hAnsi="Arial" w:cs="Arial"/>
        </w:rPr>
        <w:t xml:space="preserve"> kapcsolatban felmerült reklamációkat, amelyek az ügyfelektől érkeztek</w:t>
      </w:r>
      <w:r w:rsidR="002E16B2" w:rsidRPr="00187318">
        <w:rPr>
          <w:rFonts w:ascii="Arial" w:hAnsi="Arial" w:cs="Arial"/>
        </w:rPr>
        <w:t xml:space="preserve">, illetve </w:t>
      </w:r>
      <w:r w:rsidRPr="00187318">
        <w:rPr>
          <w:rFonts w:ascii="Arial" w:hAnsi="Arial" w:cs="Arial"/>
        </w:rPr>
        <w:t>már le vannak zárva (a kivizsgálás lezárult).</w:t>
      </w:r>
    </w:p>
    <w:p w14:paraId="19217047" w14:textId="77777777" w:rsidR="00DD2483" w:rsidRPr="00187318" w:rsidRDefault="00DD2483">
      <w:pPr>
        <w:jc w:val="both"/>
        <w:rPr>
          <w:rFonts w:ascii="Arial" w:hAnsi="Arial" w:cs="Arial"/>
        </w:rPr>
      </w:pPr>
    </w:p>
    <w:p w14:paraId="32DD0522" w14:textId="77777777" w:rsidR="00DD2483" w:rsidRPr="00187318" w:rsidRDefault="00DD2483">
      <w:pPr>
        <w:jc w:val="both"/>
        <w:rPr>
          <w:rFonts w:ascii="Arial" w:hAnsi="Arial" w:cs="Arial"/>
        </w:rPr>
      </w:pPr>
      <w:r w:rsidRPr="00187318">
        <w:rPr>
          <w:rFonts w:ascii="Arial" w:hAnsi="Arial" w:cs="Arial"/>
        </w:rPr>
        <w:t>Egyazon ügyfelet következetesen minden esetben ugyanolyan módon kell jelölni.</w:t>
      </w:r>
    </w:p>
    <w:p w14:paraId="641AC76C" w14:textId="77777777" w:rsidR="00DD2483" w:rsidRPr="00187318" w:rsidRDefault="00DD2483">
      <w:pPr>
        <w:jc w:val="both"/>
        <w:rPr>
          <w:rFonts w:ascii="Arial" w:hAnsi="Arial" w:cs="Arial"/>
        </w:rPr>
      </w:pPr>
    </w:p>
    <w:p w14:paraId="7261692A" w14:textId="77777777" w:rsidR="00DD2483" w:rsidRPr="00187318" w:rsidRDefault="00DD2483">
      <w:pPr>
        <w:jc w:val="both"/>
        <w:rPr>
          <w:rFonts w:ascii="Arial" w:hAnsi="Arial" w:cs="Arial"/>
        </w:rPr>
      </w:pPr>
      <w:r w:rsidRPr="00187318">
        <w:rPr>
          <w:rFonts w:ascii="Arial" w:hAnsi="Arial" w:cs="Arial"/>
        </w:rPr>
        <w:t xml:space="preserve">A </w:t>
      </w:r>
      <w:r w:rsidR="005409B8" w:rsidRPr="00187318">
        <w:rPr>
          <w:rFonts w:ascii="Arial" w:hAnsi="Arial" w:cs="Arial"/>
        </w:rPr>
        <w:t>d</w:t>
      </w:r>
      <w:r w:rsidRPr="00187318">
        <w:rPr>
          <w:rFonts w:ascii="Arial" w:hAnsi="Arial" w:cs="Arial"/>
        </w:rPr>
        <w:t xml:space="preserve">) oszlopban azt kell megjelölni, hogy a reklamáció üzemeltetéssel </w:t>
      </w:r>
      <w:r w:rsidR="00FF4326">
        <w:rPr>
          <w:rFonts w:ascii="Arial" w:hAnsi="Arial" w:cs="Arial"/>
        </w:rPr>
        <w:t>–</w:t>
      </w:r>
      <w:r w:rsidRPr="00187318">
        <w:rPr>
          <w:rFonts w:ascii="Arial" w:hAnsi="Arial" w:cs="Arial"/>
        </w:rPr>
        <w:t xml:space="preserve"> technikai jellegű reklamáció </w:t>
      </w:r>
      <w:r w:rsidR="00FF4326">
        <w:rPr>
          <w:rFonts w:ascii="Arial" w:hAnsi="Arial" w:cs="Arial"/>
        </w:rPr>
        <w:t>–</w:t>
      </w:r>
      <w:r w:rsidRPr="00187318">
        <w:rPr>
          <w:rFonts w:ascii="Arial" w:hAnsi="Arial" w:cs="Arial"/>
        </w:rPr>
        <w:t xml:space="preserve"> vagy az elszámolóházi, a központi értéktári</w:t>
      </w:r>
      <w:r w:rsidR="00FF4326">
        <w:rPr>
          <w:rFonts w:ascii="Arial" w:hAnsi="Arial" w:cs="Arial"/>
        </w:rPr>
        <w:t>, a</w:t>
      </w:r>
      <w:r w:rsidR="001D4A72" w:rsidRPr="00187318">
        <w:rPr>
          <w:rFonts w:ascii="Arial" w:hAnsi="Arial" w:cs="Arial"/>
        </w:rPr>
        <w:t xml:space="preserve"> központi szerződő fél tevékenységgel</w:t>
      </w:r>
      <w:r w:rsidRPr="00187318">
        <w:rPr>
          <w:rFonts w:ascii="Arial" w:hAnsi="Arial" w:cs="Arial"/>
        </w:rPr>
        <w:t xml:space="preserve"> </w:t>
      </w:r>
      <w:r w:rsidR="00FF4326">
        <w:rPr>
          <w:rFonts w:ascii="Arial" w:hAnsi="Arial" w:cs="Arial"/>
        </w:rPr>
        <w:t>–</w:t>
      </w:r>
      <w:r w:rsidRPr="00187318">
        <w:rPr>
          <w:rFonts w:ascii="Arial" w:hAnsi="Arial" w:cs="Arial"/>
        </w:rPr>
        <w:t xml:space="preserve"> üzleti jellegű reklamáció - kapcsolatban merült fel. </w:t>
      </w:r>
      <w:r w:rsidR="00FF04FE">
        <w:rPr>
          <w:rFonts w:ascii="Arial" w:hAnsi="Arial" w:cs="Arial"/>
        </w:rPr>
        <w:t>„</w:t>
      </w:r>
      <w:r w:rsidRPr="00187318">
        <w:rPr>
          <w:rFonts w:ascii="Arial" w:hAnsi="Arial" w:cs="Arial"/>
        </w:rPr>
        <w:t>T” jelenti azt, hogy technikai, „</w:t>
      </w:r>
      <w:r w:rsidR="00C92EF6" w:rsidRPr="00187318">
        <w:rPr>
          <w:rFonts w:ascii="Arial" w:hAnsi="Arial" w:cs="Arial"/>
        </w:rPr>
        <w:t>U</w:t>
      </w:r>
      <w:r w:rsidRPr="00187318">
        <w:rPr>
          <w:rFonts w:ascii="Arial" w:hAnsi="Arial" w:cs="Arial"/>
        </w:rPr>
        <w:t>” azt, hogy üzleti jellegű az adott reklamáció. A</w:t>
      </w:r>
      <w:r w:rsidR="005409B8" w:rsidRPr="00187318">
        <w:rPr>
          <w:rFonts w:ascii="Arial" w:hAnsi="Arial" w:cs="Arial"/>
        </w:rPr>
        <w:t>z e)</w:t>
      </w:r>
      <w:r w:rsidRPr="00187318">
        <w:rPr>
          <w:rFonts w:ascii="Arial" w:hAnsi="Arial" w:cs="Arial"/>
        </w:rPr>
        <w:t xml:space="preserve"> oszlopban a reklamáció rövid, tömör leírását kell megadni, a reklamációt kiváltó ok feltüntetésével.</w:t>
      </w:r>
    </w:p>
    <w:p w14:paraId="1E0C5A35" w14:textId="77777777" w:rsidR="00DD2483" w:rsidRPr="00187318" w:rsidRDefault="00DD2483">
      <w:pPr>
        <w:jc w:val="both"/>
        <w:rPr>
          <w:rFonts w:ascii="Arial" w:hAnsi="Arial" w:cs="Arial"/>
        </w:rPr>
      </w:pPr>
    </w:p>
    <w:p w14:paraId="5AED7719" w14:textId="77777777" w:rsidR="00DD2483" w:rsidRPr="00187318" w:rsidRDefault="00DD2483">
      <w:pPr>
        <w:jc w:val="both"/>
        <w:rPr>
          <w:rFonts w:ascii="Arial" w:hAnsi="Arial" w:cs="Arial"/>
        </w:rPr>
      </w:pPr>
      <w:r w:rsidRPr="00187318">
        <w:rPr>
          <w:rFonts w:ascii="Arial" w:hAnsi="Arial" w:cs="Arial"/>
        </w:rPr>
        <w:t xml:space="preserve">Az </w:t>
      </w:r>
      <w:r w:rsidR="005409B8" w:rsidRPr="00187318">
        <w:rPr>
          <w:rFonts w:ascii="Arial" w:hAnsi="Arial" w:cs="Arial"/>
        </w:rPr>
        <w:t>f</w:t>
      </w:r>
      <w:r w:rsidRPr="00187318">
        <w:rPr>
          <w:rFonts w:ascii="Arial" w:hAnsi="Arial" w:cs="Arial"/>
        </w:rPr>
        <w:t xml:space="preserve">) oszlopban a reklamáció eredményét kell megadni. </w:t>
      </w:r>
      <w:r w:rsidR="00FF04FE">
        <w:rPr>
          <w:rFonts w:ascii="Arial" w:hAnsi="Arial" w:cs="Arial"/>
        </w:rPr>
        <w:t>„</w:t>
      </w:r>
      <w:proofErr w:type="spellStart"/>
      <w:r w:rsidRPr="00187318">
        <w:rPr>
          <w:rFonts w:ascii="Arial" w:hAnsi="Arial" w:cs="Arial"/>
        </w:rPr>
        <w:t>E</w:t>
      </w:r>
      <w:r w:rsidR="00EE334A" w:rsidRPr="00187318">
        <w:rPr>
          <w:rFonts w:ascii="Arial" w:hAnsi="Arial" w:cs="Arial"/>
        </w:rPr>
        <w:t>I</w:t>
      </w:r>
      <w:proofErr w:type="spellEnd"/>
      <w:r w:rsidRPr="00187318">
        <w:rPr>
          <w:rFonts w:ascii="Arial" w:hAnsi="Arial" w:cs="Arial"/>
        </w:rPr>
        <w:t xml:space="preserve">" jelenti azt, hogy az adatszolgáltatónak volt teendője a reklamációval kapcsolatban; </w:t>
      </w:r>
      <w:r w:rsidR="00FF04FE">
        <w:rPr>
          <w:rFonts w:ascii="Arial" w:hAnsi="Arial" w:cs="Arial"/>
        </w:rPr>
        <w:t>„</w:t>
      </w:r>
      <w:r w:rsidRPr="00187318">
        <w:rPr>
          <w:rFonts w:ascii="Arial" w:hAnsi="Arial" w:cs="Arial"/>
        </w:rPr>
        <w:t>E</w:t>
      </w:r>
      <w:r w:rsidR="00EE334A" w:rsidRPr="00187318">
        <w:rPr>
          <w:rFonts w:ascii="Arial" w:hAnsi="Arial" w:cs="Arial"/>
        </w:rPr>
        <w:t>U</w:t>
      </w:r>
      <w:r w:rsidRPr="00187318">
        <w:rPr>
          <w:rFonts w:ascii="Arial" w:hAnsi="Arial" w:cs="Arial"/>
        </w:rPr>
        <w:t>" jelenti azt, hogy az adatszolgáltatónak nem volt teendője a reklamációval kapcsolatban.</w:t>
      </w:r>
    </w:p>
    <w:p w14:paraId="62FEDDBC" w14:textId="77777777" w:rsidR="00DD2483" w:rsidRPr="00187318" w:rsidRDefault="00DD2483">
      <w:pPr>
        <w:jc w:val="both"/>
        <w:rPr>
          <w:rFonts w:ascii="Arial" w:hAnsi="Arial" w:cs="Arial"/>
        </w:rPr>
      </w:pPr>
    </w:p>
    <w:p w14:paraId="668D6576" w14:textId="77777777" w:rsidR="00DD2483" w:rsidRPr="00187318" w:rsidRDefault="00DD2483">
      <w:pPr>
        <w:jc w:val="both"/>
        <w:rPr>
          <w:rFonts w:ascii="Arial" w:hAnsi="Arial" w:cs="Arial"/>
        </w:rPr>
      </w:pPr>
      <w:r w:rsidRPr="00187318">
        <w:rPr>
          <w:rFonts w:ascii="Arial" w:hAnsi="Arial" w:cs="Arial"/>
        </w:rPr>
        <w:t>A</w:t>
      </w:r>
      <w:r w:rsidR="008B58CD" w:rsidRPr="00187318">
        <w:rPr>
          <w:rFonts w:ascii="Arial" w:hAnsi="Arial" w:cs="Arial"/>
        </w:rPr>
        <w:t xml:space="preserve"> </w:t>
      </w:r>
      <w:r w:rsidR="00DA0CAD" w:rsidRPr="00187318">
        <w:rPr>
          <w:rFonts w:ascii="Arial" w:hAnsi="Arial" w:cs="Arial"/>
        </w:rPr>
        <w:t>g</w:t>
      </w:r>
      <w:r w:rsidRPr="00187318">
        <w:rPr>
          <w:rFonts w:ascii="Arial" w:hAnsi="Arial" w:cs="Arial"/>
        </w:rPr>
        <w:t>) oszlopban az elintézés módját (beleértve az ügyfélnél keletkezett kár megtérítésének módját, valamint az esetlegesen kifizetett kártérítés összegét), vagy az elutasítás okát kell tömören ismertetni.</w:t>
      </w:r>
    </w:p>
    <w:p w14:paraId="597A5CD9" w14:textId="77777777" w:rsidR="00DD2483" w:rsidRPr="00187318" w:rsidRDefault="00DD2483">
      <w:pPr>
        <w:jc w:val="both"/>
        <w:rPr>
          <w:rFonts w:ascii="Arial" w:hAnsi="Arial" w:cs="Arial"/>
        </w:rPr>
      </w:pPr>
    </w:p>
    <w:p w14:paraId="4648C9C6" w14:textId="77777777" w:rsidR="00DD2483" w:rsidRPr="00187318" w:rsidRDefault="00DD2483">
      <w:pPr>
        <w:jc w:val="both"/>
        <w:rPr>
          <w:rFonts w:ascii="Arial" w:hAnsi="Arial" w:cs="Arial"/>
        </w:rPr>
      </w:pPr>
      <w:r w:rsidRPr="00187318">
        <w:rPr>
          <w:rFonts w:ascii="Arial" w:hAnsi="Arial" w:cs="Arial"/>
        </w:rPr>
        <w:t>A</w:t>
      </w:r>
      <w:r w:rsidR="00DA0CAD" w:rsidRPr="00187318">
        <w:rPr>
          <w:rFonts w:ascii="Arial" w:hAnsi="Arial" w:cs="Arial"/>
        </w:rPr>
        <w:t>z i</w:t>
      </w:r>
      <w:r w:rsidRPr="00187318">
        <w:rPr>
          <w:rFonts w:ascii="Arial" w:hAnsi="Arial" w:cs="Arial"/>
        </w:rPr>
        <w:t>) oszlop</w:t>
      </w:r>
      <w:r w:rsidR="00F45CAD" w:rsidRPr="00187318">
        <w:rPr>
          <w:rFonts w:ascii="Arial" w:hAnsi="Arial" w:cs="Arial"/>
        </w:rPr>
        <w:t xml:space="preserve"> kitöltésénél a 03. tábla </w:t>
      </w:r>
      <w:r w:rsidR="00A22000" w:rsidRPr="00187318">
        <w:rPr>
          <w:rFonts w:ascii="Arial" w:hAnsi="Arial" w:cs="Arial"/>
        </w:rPr>
        <w:t>k</w:t>
      </w:r>
      <w:r w:rsidR="00F45CAD" w:rsidRPr="00187318">
        <w:rPr>
          <w:rFonts w:ascii="Arial" w:hAnsi="Arial" w:cs="Arial"/>
        </w:rPr>
        <w:t>) oszlopánál közölt szempontok szerint kell eljárni.</w:t>
      </w:r>
      <w:r w:rsidRPr="00187318">
        <w:rPr>
          <w:rFonts w:ascii="Arial" w:hAnsi="Arial" w:cs="Arial"/>
        </w:rPr>
        <w:t xml:space="preserve"> </w:t>
      </w:r>
    </w:p>
    <w:p w14:paraId="71717BB5" w14:textId="77777777" w:rsidR="00DD2483" w:rsidRPr="00187318" w:rsidRDefault="00DD2483" w:rsidP="000D2874">
      <w:pPr>
        <w:spacing w:before="120" w:after="120"/>
        <w:jc w:val="both"/>
        <w:rPr>
          <w:rFonts w:ascii="Arial" w:hAnsi="Arial" w:cs="Arial"/>
          <w:b/>
        </w:rPr>
      </w:pPr>
      <w:r w:rsidRPr="00187318">
        <w:rPr>
          <w:rFonts w:ascii="Arial" w:hAnsi="Arial" w:cs="Arial"/>
          <w:b/>
        </w:rPr>
        <w:t>07. tábla: Az üzleti rendszereken végrehajtott módosítások</w:t>
      </w:r>
    </w:p>
    <w:p w14:paraId="29A3B33C" w14:textId="77777777" w:rsidR="00DD2483" w:rsidRPr="00187318" w:rsidRDefault="00DD2483">
      <w:pPr>
        <w:keepLines/>
        <w:jc w:val="both"/>
        <w:rPr>
          <w:rFonts w:ascii="Arial" w:hAnsi="Arial" w:cs="Arial"/>
        </w:rPr>
      </w:pPr>
      <w:r w:rsidRPr="00187318">
        <w:rPr>
          <w:rFonts w:ascii="Arial" w:hAnsi="Arial" w:cs="Arial"/>
        </w:rPr>
        <w:t>Ebben a táblában az adott hónapban, üzleti (az elszámolóházi, illetve a központi értéktári tevékenységet</w:t>
      </w:r>
      <w:r w:rsidR="00F833CF" w:rsidRPr="00187318">
        <w:rPr>
          <w:rFonts w:ascii="Arial" w:hAnsi="Arial" w:cs="Arial"/>
        </w:rPr>
        <w:t>, központi szerződő fél tevékenységet</w:t>
      </w:r>
      <w:r w:rsidRPr="00187318">
        <w:rPr>
          <w:rFonts w:ascii="Arial" w:hAnsi="Arial" w:cs="Arial"/>
        </w:rPr>
        <w:t xml:space="preserve"> lebonyolító) rendszerekben végrehajtott változtatásokat kell jelenteni. A jelentésnek tartalmaznia kell az éves beruházási tervben szereplő változtatások végrehajtását, a nem tervezett változtatások közül a hardver fődarabok cseréjét, az operációs rendszer, a kifejezetten az elszámolóházi</w:t>
      </w:r>
      <w:r w:rsidR="00AD1A50">
        <w:rPr>
          <w:rFonts w:ascii="Arial" w:hAnsi="Arial" w:cs="Arial"/>
        </w:rPr>
        <w:t xml:space="preserve">, </w:t>
      </w:r>
      <w:r w:rsidR="0092334E">
        <w:rPr>
          <w:rFonts w:ascii="Arial" w:hAnsi="Arial" w:cs="Arial"/>
        </w:rPr>
        <w:t xml:space="preserve">illetve </w:t>
      </w:r>
      <w:r w:rsidRPr="00187318">
        <w:rPr>
          <w:rFonts w:ascii="Arial" w:hAnsi="Arial" w:cs="Arial"/>
        </w:rPr>
        <w:t>a központi értéktári tevékenységhez fejlesztett szoftverek új verzióinak installálását.</w:t>
      </w:r>
    </w:p>
    <w:p w14:paraId="081FCE9B" w14:textId="77777777" w:rsidR="00DD2483" w:rsidRPr="00187318" w:rsidRDefault="00DD2483">
      <w:pPr>
        <w:keepLines/>
        <w:jc w:val="both"/>
        <w:rPr>
          <w:rFonts w:ascii="Arial" w:hAnsi="Arial" w:cs="Arial"/>
        </w:rPr>
      </w:pPr>
      <w:r w:rsidRPr="00187318">
        <w:rPr>
          <w:rFonts w:ascii="Arial" w:hAnsi="Arial" w:cs="Arial"/>
        </w:rPr>
        <w:t xml:space="preserve">A </w:t>
      </w:r>
      <w:proofErr w:type="gramStart"/>
      <w:r w:rsidRPr="00187318">
        <w:rPr>
          <w:rFonts w:ascii="Arial" w:hAnsi="Arial" w:cs="Arial"/>
        </w:rPr>
        <w:t>b)-</w:t>
      </w:r>
      <w:proofErr w:type="gramEnd"/>
      <w:r w:rsidRPr="00187318">
        <w:rPr>
          <w:rFonts w:ascii="Arial" w:hAnsi="Arial" w:cs="Arial"/>
        </w:rPr>
        <w:t xml:space="preserve">d) oszlopban egyértelmű, tömör szöveges leírás szükséges. A b) oszlopban a változtatás leírását kell </w:t>
      </w:r>
      <w:r w:rsidR="0092334E">
        <w:rPr>
          <w:rFonts w:ascii="Arial" w:hAnsi="Arial" w:cs="Arial"/>
        </w:rPr>
        <w:t>megadni</w:t>
      </w:r>
      <w:r w:rsidRPr="00187318">
        <w:rPr>
          <w:rFonts w:ascii="Arial" w:hAnsi="Arial" w:cs="Arial"/>
        </w:rPr>
        <w:t xml:space="preserve">, a c) oszlopban a változtatás indokát kell tömören </w:t>
      </w:r>
      <w:r w:rsidR="00CE3588" w:rsidRPr="00187318">
        <w:rPr>
          <w:rFonts w:ascii="Arial" w:hAnsi="Arial" w:cs="Arial"/>
        </w:rPr>
        <w:t>leírni</w:t>
      </w:r>
      <w:r w:rsidR="00A22000" w:rsidRPr="00187318">
        <w:rPr>
          <w:rFonts w:ascii="Arial" w:hAnsi="Arial" w:cs="Arial"/>
        </w:rPr>
        <w:t xml:space="preserve"> (</w:t>
      </w:r>
      <w:proofErr w:type="spellStart"/>
      <w:r w:rsidR="00A22000" w:rsidRPr="00187318">
        <w:rPr>
          <w:rFonts w:ascii="Arial" w:hAnsi="Arial" w:cs="Arial"/>
        </w:rPr>
        <w:t>pl</w:t>
      </w:r>
      <w:proofErr w:type="spellEnd"/>
      <w:r w:rsidR="00A22000" w:rsidRPr="00187318">
        <w:rPr>
          <w:rFonts w:ascii="Arial" w:hAnsi="Arial" w:cs="Arial"/>
        </w:rPr>
        <w:t>: felmerülő piaci igény leírása, üzleti indíttatású változtatás lényege)</w:t>
      </w:r>
      <w:r w:rsidRPr="00187318">
        <w:rPr>
          <w:rFonts w:ascii="Arial" w:hAnsi="Arial" w:cs="Arial"/>
        </w:rPr>
        <w:t xml:space="preserve">. A d) oszlopban azt kell jelenteni, hogy a változtatás zökkenőmentes volt-e vagy adódtak problémák, </w:t>
      </w:r>
      <w:r w:rsidR="00A22000" w:rsidRPr="00187318">
        <w:rPr>
          <w:rFonts w:ascii="Arial" w:hAnsi="Arial" w:cs="Arial"/>
        </w:rPr>
        <w:t xml:space="preserve">amennyiben igen, </w:t>
      </w:r>
      <w:r w:rsidRPr="00187318">
        <w:rPr>
          <w:rFonts w:ascii="Arial" w:hAnsi="Arial" w:cs="Arial"/>
        </w:rPr>
        <w:t>azoknak mi az oka, illetve milyen módon hárították el őket.</w:t>
      </w:r>
    </w:p>
    <w:p w14:paraId="4745C090" w14:textId="77777777" w:rsidR="00DD2483" w:rsidRPr="00187318" w:rsidRDefault="00DD2483">
      <w:pPr>
        <w:keepLines/>
        <w:jc w:val="both"/>
        <w:rPr>
          <w:rFonts w:ascii="Arial" w:hAnsi="Arial" w:cs="Arial"/>
        </w:rPr>
      </w:pPr>
    </w:p>
    <w:p w14:paraId="59F92D40" w14:textId="77777777" w:rsidR="005C318F" w:rsidRPr="00187318" w:rsidRDefault="00DD2483">
      <w:pPr>
        <w:keepLines/>
        <w:jc w:val="both"/>
        <w:rPr>
          <w:rFonts w:ascii="Arial" w:hAnsi="Arial" w:cs="Arial"/>
        </w:rPr>
      </w:pPr>
      <w:r w:rsidRPr="00187318">
        <w:rPr>
          <w:rFonts w:ascii="Arial" w:hAnsi="Arial" w:cs="Arial"/>
        </w:rPr>
        <w:t>Az e) oszlop</w:t>
      </w:r>
      <w:r w:rsidR="005C318F" w:rsidRPr="00187318">
        <w:rPr>
          <w:rFonts w:ascii="Arial" w:hAnsi="Arial" w:cs="Arial"/>
        </w:rPr>
        <w:t xml:space="preserve"> kitöltésénél a 03. tábla</w:t>
      </w:r>
      <w:r w:rsidR="00A22000" w:rsidRPr="00187318">
        <w:rPr>
          <w:rFonts w:ascii="Arial" w:hAnsi="Arial" w:cs="Arial"/>
        </w:rPr>
        <w:t xml:space="preserve"> k</w:t>
      </w:r>
      <w:r w:rsidR="005C318F" w:rsidRPr="00187318">
        <w:rPr>
          <w:rFonts w:ascii="Arial" w:hAnsi="Arial" w:cs="Arial"/>
        </w:rPr>
        <w:t xml:space="preserve">) oszlopánál közölt szempontok szerint kell eljárni. </w:t>
      </w:r>
    </w:p>
    <w:p w14:paraId="33F51813" w14:textId="77777777" w:rsidR="0041654B" w:rsidRPr="00187318" w:rsidRDefault="0041654B" w:rsidP="00517911">
      <w:pPr>
        <w:jc w:val="both"/>
        <w:rPr>
          <w:rFonts w:ascii="Arial" w:hAnsi="Arial" w:cs="Arial"/>
        </w:rPr>
      </w:pPr>
    </w:p>
    <w:sectPr w:rsidR="0041654B" w:rsidRPr="00187318" w:rsidSect="00592B73">
      <w:type w:val="continuous"/>
      <w:pgSz w:w="11906" w:h="16838" w:code="9"/>
      <w:pgMar w:top="1134" w:right="1134" w:bottom="709" w:left="1134" w:header="708" w:footer="708" w:gutter="0"/>
      <w:paperSrc w:first="15" w:other="15"/>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94EED" w14:textId="77777777" w:rsidR="00577862" w:rsidRDefault="00577862" w:rsidP="00577862">
      <w:r>
        <w:separator/>
      </w:r>
    </w:p>
  </w:endnote>
  <w:endnote w:type="continuationSeparator" w:id="0">
    <w:p w14:paraId="4FC4E2CA" w14:textId="77777777" w:rsidR="00577862" w:rsidRDefault="00577862" w:rsidP="00577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99E3B" w14:textId="77777777" w:rsidR="00577862" w:rsidRDefault="00577862" w:rsidP="00577862">
      <w:r>
        <w:separator/>
      </w:r>
    </w:p>
  </w:footnote>
  <w:footnote w:type="continuationSeparator" w:id="0">
    <w:p w14:paraId="4C8C1D92" w14:textId="77777777" w:rsidR="00577862" w:rsidRDefault="00577862" w:rsidP="005778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D319A"/>
    <w:multiLevelType w:val="hybridMultilevel"/>
    <w:tmpl w:val="46963D8A"/>
    <w:lvl w:ilvl="0" w:tplc="C6342E0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16057504"/>
    <w:multiLevelType w:val="singleLevel"/>
    <w:tmpl w:val="CAA81DA6"/>
    <w:lvl w:ilvl="0">
      <w:start w:val="1"/>
      <w:numFmt w:val="decimalZero"/>
      <w:lvlText w:val="%1."/>
      <w:lvlJc w:val="left"/>
      <w:pPr>
        <w:tabs>
          <w:tab w:val="num" w:pos="360"/>
        </w:tabs>
        <w:ind w:left="360" w:hanging="360"/>
      </w:pPr>
      <w:rPr>
        <w:rFonts w:hint="default"/>
      </w:rPr>
    </w:lvl>
  </w:abstractNum>
  <w:abstractNum w:abstractNumId="2" w15:restartNumberingAfterBreak="0">
    <w:nsid w:val="1C2A264C"/>
    <w:multiLevelType w:val="hybridMultilevel"/>
    <w:tmpl w:val="B42A2F76"/>
    <w:lvl w:ilvl="0" w:tplc="BD563580">
      <w:start w:val="1"/>
      <w:numFmt w:val="bullet"/>
      <w:lvlText w:val=""/>
      <w:lvlJc w:val="left"/>
      <w:pPr>
        <w:tabs>
          <w:tab w:val="num" w:pos="817"/>
        </w:tabs>
        <w:ind w:left="817" w:hanging="397"/>
      </w:pPr>
      <w:rPr>
        <w:rFonts w:ascii="Symbol" w:hAnsi="Symbol" w:hint="default"/>
        <w:color w:val="000000"/>
      </w:rPr>
    </w:lvl>
    <w:lvl w:ilvl="1" w:tplc="040E0003" w:tentative="1">
      <w:start w:val="1"/>
      <w:numFmt w:val="bullet"/>
      <w:lvlText w:val="o"/>
      <w:lvlJc w:val="left"/>
      <w:pPr>
        <w:tabs>
          <w:tab w:val="num" w:pos="1500"/>
        </w:tabs>
        <w:ind w:left="1500" w:hanging="360"/>
      </w:pPr>
      <w:rPr>
        <w:rFonts w:ascii="Courier New" w:hAnsi="Courier New" w:cs="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cs="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cs="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23273746"/>
    <w:multiLevelType w:val="hybridMultilevel"/>
    <w:tmpl w:val="49E2CD0C"/>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274A6F0B"/>
    <w:multiLevelType w:val="hybridMultilevel"/>
    <w:tmpl w:val="970E8EFA"/>
    <w:lvl w:ilvl="0" w:tplc="96B2B53C">
      <w:start w:val="1"/>
      <w:numFmt w:val="decimal"/>
      <w:lvlText w:val="%1."/>
      <w:lvlJc w:val="left"/>
      <w:pPr>
        <w:tabs>
          <w:tab w:val="num" w:pos="1077"/>
        </w:tabs>
        <w:ind w:left="1077" w:hanging="357"/>
      </w:pPr>
      <w:rPr>
        <w:rFonts w:hint="default"/>
        <w:b w:val="0"/>
        <w:i w:val="0"/>
        <w:sz w:val="24"/>
        <w:szCs w:val="24"/>
      </w:rPr>
    </w:lvl>
    <w:lvl w:ilvl="1" w:tplc="040E0019">
      <w:start w:val="1"/>
      <w:numFmt w:val="lowerLetter"/>
      <w:lvlText w:val="%2."/>
      <w:lvlJc w:val="left"/>
      <w:pPr>
        <w:tabs>
          <w:tab w:val="num" w:pos="1440"/>
        </w:tabs>
        <w:ind w:left="1440" w:hanging="360"/>
      </w:pPr>
      <w:rPr>
        <w:rFonts w:hint="default"/>
        <w:b w:val="0"/>
        <w:i w:val="0"/>
        <w:sz w:val="24"/>
        <w:szCs w:val="24"/>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2BAE002B"/>
    <w:multiLevelType w:val="singleLevel"/>
    <w:tmpl w:val="7D828B2E"/>
    <w:lvl w:ilvl="0">
      <w:start w:val="1"/>
      <w:numFmt w:val="lowerLetter"/>
      <w:lvlText w:val="%1)"/>
      <w:lvlJc w:val="left"/>
      <w:pPr>
        <w:tabs>
          <w:tab w:val="num" w:pos="360"/>
        </w:tabs>
        <w:ind w:left="360" w:hanging="360"/>
      </w:pPr>
      <w:rPr>
        <w:b w:val="0"/>
        <w:i w:val="0"/>
      </w:rPr>
    </w:lvl>
  </w:abstractNum>
  <w:abstractNum w:abstractNumId="6" w15:restartNumberingAfterBreak="0">
    <w:nsid w:val="2E1B059F"/>
    <w:multiLevelType w:val="singleLevel"/>
    <w:tmpl w:val="7D828B2E"/>
    <w:lvl w:ilvl="0">
      <w:start w:val="1"/>
      <w:numFmt w:val="lowerLetter"/>
      <w:lvlText w:val="%1)"/>
      <w:lvlJc w:val="left"/>
      <w:pPr>
        <w:tabs>
          <w:tab w:val="num" w:pos="360"/>
        </w:tabs>
        <w:ind w:left="360" w:hanging="360"/>
      </w:pPr>
      <w:rPr>
        <w:b w:val="0"/>
        <w:i w:val="0"/>
      </w:rPr>
    </w:lvl>
  </w:abstractNum>
  <w:abstractNum w:abstractNumId="7" w15:restartNumberingAfterBreak="0">
    <w:nsid w:val="410060EB"/>
    <w:multiLevelType w:val="hybridMultilevel"/>
    <w:tmpl w:val="23C4674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44A06796"/>
    <w:multiLevelType w:val="singleLevel"/>
    <w:tmpl w:val="7D828B2E"/>
    <w:lvl w:ilvl="0">
      <w:start w:val="1"/>
      <w:numFmt w:val="lowerLetter"/>
      <w:lvlText w:val="%1)"/>
      <w:lvlJc w:val="left"/>
      <w:pPr>
        <w:tabs>
          <w:tab w:val="num" w:pos="360"/>
        </w:tabs>
        <w:ind w:left="360" w:hanging="360"/>
      </w:pPr>
      <w:rPr>
        <w:b w:val="0"/>
        <w:i w:val="0"/>
      </w:rPr>
    </w:lvl>
  </w:abstractNum>
  <w:abstractNum w:abstractNumId="9" w15:restartNumberingAfterBreak="0">
    <w:nsid w:val="457E3971"/>
    <w:multiLevelType w:val="singleLevel"/>
    <w:tmpl w:val="7D828B2E"/>
    <w:lvl w:ilvl="0">
      <w:start w:val="1"/>
      <w:numFmt w:val="lowerLetter"/>
      <w:lvlText w:val="%1)"/>
      <w:lvlJc w:val="left"/>
      <w:pPr>
        <w:tabs>
          <w:tab w:val="num" w:pos="360"/>
        </w:tabs>
        <w:ind w:left="360" w:hanging="360"/>
      </w:pPr>
      <w:rPr>
        <w:b w:val="0"/>
        <w:i w:val="0"/>
      </w:rPr>
    </w:lvl>
  </w:abstractNum>
  <w:abstractNum w:abstractNumId="10" w15:restartNumberingAfterBreak="0">
    <w:nsid w:val="48D3168A"/>
    <w:multiLevelType w:val="singleLevel"/>
    <w:tmpl w:val="774E4B44"/>
    <w:lvl w:ilvl="0">
      <w:start w:val="1"/>
      <w:numFmt w:val="bullet"/>
      <w:lvlText w:val=""/>
      <w:lvlJc w:val="left"/>
      <w:pPr>
        <w:tabs>
          <w:tab w:val="num" w:pos="360"/>
        </w:tabs>
        <w:ind w:left="340" w:hanging="340"/>
      </w:pPr>
      <w:rPr>
        <w:rFonts w:ascii="Symbol" w:hAnsi="Symbol" w:hint="default"/>
      </w:rPr>
    </w:lvl>
  </w:abstractNum>
  <w:abstractNum w:abstractNumId="11" w15:restartNumberingAfterBreak="0">
    <w:nsid w:val="4FCA4E0A"/>
    <w:multiLevelType w:val="hybridMultilevel"/>
    <w:tmpl w:val="58F636CC"/>
    <w:lvl w:ilvl="0" w:tplc="BD563580">
      <w:start w:val="1"/>
      <w:numFmt w:val="bullet"/>
      <w:lvlText w:val=""/>
      <w:lvlJc w:val="left"/>
      <w:pPr>
        <w:tabs>
          <w:tab w:val="num" w:pos="757"/>
        </w:tabs>
        <w:ind w:left="757" w:hanging="397"/>
      </w:pPr>
      <w:rPr>
        <w:rFonts w:ascii="Symbol" w:hAnsi="Symbol" w:hint="default"/>
        <w:color w:val="00000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EB7712"/>
    <w:multiLevelType w:val="singleLevel"/>
    <w:tmpl w:val="7D828B2E"/>
    <w:lvl w:ilvl="0">
      <w:start w:val="1"/>
      <w:numFmt w:val="lowerLetter"/>
      <w:lvlText w:val="%1)"/>
      <w:lvlJc w:val="left"/>
      <w:pPr>
        <w:tabs>
          <w:tab w:val="num" w:pos="360"/>
        </w:tabs>
        <w:ind w:left="360" w:hanging="360"/>
      </w:pPr>
      <w:rPr>
        <w:b w:val="0"/>
        <w:i w:val="0"/>
      </w:rPr>
    </w:lvl>
  </w:abstractNum>
  <w:abstractNum w:abstractNumId="13" w15:restartNumberingAfterBreak="0">
    <w:nsid w:val="552A65D8"/>
    <w:multiLevelType w:val="singleLevel"/>
    <w:tmpl w:val="7D828B2E"/>
    <w:lvl w:ilvl="0">
      <w:start w:val="1"/>
      <w:numFmt w:val="lowerLetter"/>
      <w:lvlText w:val="%1)"/>
      <w:lvlJc w:val="left"/>
      <w:pPr>
        <w:tabs>
          <w:tab w:val="num" w:pos="360"/>
        </w:tabs>
        <w:ind w:left="360" w:hanging="360"/>
      </w:pPr>
      <w:rPr>
        <w:b w:val="0"/>
        <w:i w:val="0"/>
      </w:rPr>
    </w:lvl>
  </w:abstractNum>
  <w:abstractNum w:abstractNumId="14" w15:restartNumberingAfterBreak="0">
    <w:nsid w:val="65D90362"/>
    <w:multiLevelType w:val="hybridMultilevel"/>
    <w:tmpl w:val="F98E809A"/>
    <w:lvl w:ilvl="0" w:tplc="C6342E0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6E5C0B4D"/>
    <w:multiLevelType w:val="singleLevel"/>
    <w:tmpl w:val="7D828B2E"/>
    <w:lvl w:ilvl="0">
      <w:start w:val="1"/>
      <w:numFmt w:val="lowerLetter"/>
      <w:lvlText w:val="%1)"/>
      <w:lvlJc w:val="left"/>
      <w:pPr>
        <w:tabs>
          <w:tab w:val="num" w:pos="360"/>
        </w:tabs>
        <w:ind w:left="360" w:hanging="360"/>
      </w:pPr>
      <w:rPr>
        <w:b w:val="0"/>
        <w:i w:val="0"/>
      </w:rPr>
    </w:lvl>
  </w:abstractNum>
  <w:abstractNum w:abstractNumId="16" w15:restartNumberingAfterBreak="0">
    <w:nsid w:val="77135680"/>
    <w:multiLevelType w:val="hybridMultilevel"/>
    <w:tmpl w:val="76422D1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AFB4156"/>
    <w:multiLevelType w:val="hybridMultilevel"/>
    <w:tmpl w:val="02F863B4"/>
    <w:lvl w:ilvl="0" w:tplc="BD563580">
      <w:start w:val="1"/>
      <w:numFmt w:val="bullet"/>
      <w:lvlText w:val=""/>
      <w:lvlJc w:val="left"/>
      <w:pPr>
        <w:tabs>
          <w:tab w:val="num" w:pos="817"/>
        </w:tabs>
        <w:ind w:left="817" w:hanging="397"/>
      </w:pPr>
      <w:rPr>
        <w:rFonts w:ascii="Symbol" w:hAnsi="Symbol" w:hint="default"/>
        <w:color w:val="000000"/>
      </w:rPr>
    </w:lvl>
    <w:lvl w:ilvl="1" w:tplc="040E0003" w:tentative="1">
      <w:start w:val="1"/>
      <w:numFmt w:val="bullet"/>
      <w:lvlText w:val="o"/>
      <w:lvlJc w:val="left"/>
      <w:pPr>
        <w:tabs>
          <w:tab w:val="num" w:pos="1500"/>
        </w:tabs>
        <w:ind w:left="1500" w:hanging="360"/>
      </w:pPr>
      <w:rPr>
        <w:rFonts w:ascii="Courier New" w:hAnsi="Courier New" w:cs="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cs="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cs="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num w:numId="1">
    <w:abstractNumId w:val="1"/>
  </w:num>
  <w:num w:numId="2">
    <w:abstractNumId w:val="12"/>
  </w:num>
  <w:num w:numId="3">
    <w:abstractNumId w:val="8"/>
  </w:num>
  <w:num w:numId="4">
    <w:abstractNumId w:val="9"/>
  </w:num>
  <w:num w:numId="5">
    <w:abstractNumId w:val="15"/>
  </w:num>
  <w:num w:numId="6">
    <w:abstractNumId w:val="5"/>
  </w:num>
  <w:num w:numId="7">
    <w:abstractNumId w:val="6"/>
  </w:num>
  <w:num w:numId="8">
    <w:abstractNumId w:val="10"/>
  </w:num>
  <w:num w:numId="9">
    <w:abstractNumId w:val="13"/>
  </w:num>
  <w:num w:numId="10">
    <w:abstractNumId w:val="0"/>
  </w:num>
  <w:num w:numId="11">
    <w:abstractNumId w:val="14"/>
  </w:num>
  <w:num w:numId="12">
    <w:abstractNumId w:val="7"/>
  </w:num>
  <w:num w:numId="13">
    <w:abstractNumId w:val="4"/>
  </w:num>
  <w:num w:numId="14">
    <w:abstractNumId w:val="3"/>
  </w:num>
  <w:num w:numId="15">
    <w:abstractNumId w:val="16"/>
  </w:num>
  <w:num w:numId="16">
    <w:abstractNumId w:val="2"/>
  </w:num>
  <w:num w:numId="17">
    <w:abstractNumId w:val="1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21875"/>
    <w:rsid w:val="000057F8"/>
    <w:rsid w:val="00022B81"/>
    <w:rsid w:val="00024109"/>
    <w:rsid w:val="000426DB"/>
    <w:rsid w:val="00074032"/>
    <w:rsid w:val="00074988"/>
    <w:rsid w:val="00080422"/>
    <w:rsid w:val="000920BF"/>
    <w:rsid w:val="00093BA7"/>
    <w:rsid w:val="000A274F"/>
    <w:rsid w:val="000B4193"/>
    <w:rsid w:val="000D2874"/>
    <w:rsid w:val="000F5CB3"/>
    <w:rsid w:val="00112EF2"/>
    <w:rsid w:val="0011715C"/>
    <w:rsid w:val="001471E1"/>
    <w:rsid w:val="001708AC"/>
    <w:rsid w:val="001856CE"/>
    <w:rsid w:val="00187318"/>
    <w:rsid w:val="001B01E5"/>
    <w:rsid w:val="001B54BA"/>
    <w:rsid w:val="001C24B4"/>
    <w:rsid w:val="001D2072"/>
    <w:rsid w:val="001D44F0"/>
    <w:rsid w:val="001D4A72"/>
    <w:rsid w:val="001F014D"/>
    <w:rsid w:val="001F08D7"/>
    <w:rsid w:val="001F2427"/>
    <w:rsid w:val="001F3DF9"/>
    <w:rsid w:val="001F47DB"/>
    <w:rsid w:val="001F59E5"/>
    <w:rsid w:val="00206B96"/>
    <w:rsid w:val="002455EF"/>
    <w:rsid w:val="00245BBE"/>
    <w:rsid w:val="00251D05"/>
    <w:rsid w:val="00255910"/>
    <w:rsid w:val="00257B3D"/>
    <w:rsid w:val="00260D2E"/>
    <w:rsid w:val="00266C6F"/>
    <w:rsid w:val="00266CEA"/>
    <w:rsid w:val="00276186"/>
    <w:rsid w:val="00285D7B"/>
    <w:rsid w:val="00293ECB"/>
    <w:rsid w:val="002A0137"/>
    <w:rsid w:val="002A5ED2"/>
    <w:rsid w:val="002B27A7"/>
    <w:rsid w:val="002C4ECD"/>
    <w:rsid w:val="002D2AC3"/>
    <w:rsid w:val="002E16B2"/>
    <w:rsid w:val="002E2F07"/>
    <w:rsid w:val="002F0CFC"/>
    <w:rsid w:val="002F279D"/>
    <w:rsid w:val="00330A84"/>
    <w:rsid w:val="00331C59"/>
    <w:rsid w:val="003379B6"/>
    <w:rsid w:val="00353CE5"/>
    <w:rsid w:val="00353DD4"/>
    <w:rsid w:val="0035630E"/>
    <w:rsid w:val="003573DC"/>
    <w:rsid w:val="00370A73"/>
    <w:rsid w:val="0037715C"/>
    <w:rsid w:val="00383792"/>
    <w:rsid w:val="00390601"/>
    <w:rsid w:val="003A11F6"/>
    <w:rsid w:val="003A3EBA"/>
    <w:rsid w:val="003C4803"/>
    <w:rsid w:val="003C71DC"/>
    <w:rsid w:val="003C7D94"/>
    <w:rsid w:val="003E1D3E"/>
    <w:rsid w:val="003E6107"/>
    <w:rsid w:val="0041654B"/>
    <w:rsid w:val="004170A9"/>
    <w:rsid w:val="004239A7"/>
    <w:rsid w:val="00424DD4"/>
    <w:rsid w:val="0044414B"/>
    <w:rsid w:val="004450CF"/>
    <w:rsid w:val="0045163A"/>
    <w:rsid w:val="00476745"/>
    <w:rsid w:val="00496198"/>
    <w:rsid w:val="004C38FE"/>
    <w:rsid w:val="004D0FAB"/>
    <w:rsid w:val="004D4847"/>
    <w:rsid w:val="004E1CB1"/>
    <w:rsid w:val="004E358F"/>
    <w:rsid w:val="005020F6"/>
    <w:rsid w:val="00512D26"/>
    <w:rsid w:val="00517911"/>
    <w:rsid w:val="0052251D"/>
    <w:rsid w:val="005377F7"/>
    <w:rsid w:val="00537ABD"/>
    <w:rsid w:val="005409B8"/>
    <w:rsid w:val="00543F2D"/>
    <w:rsid w:val="0054624B"/>
    <w:rsid w:val="005602D8"/>
    <w:rsid w:val="00570300"/>
    <w:rsid w:val="0057572B"/>
    <w:rsid w:val="00577862"/>
    <w:rsid w:val="00577B3C"/>
    <w:rsid w:val="00583740"/>
    <w:rsid w:val="00584976"/>
    <w:rsid w:val="00592B73"/>
    <w:rsid w:val="005A596F"/>
    <w:rsid w:val="005A5C23"/>
    <w:rsid w:val="005B7FE8"/>
    <w:rsid w:val="005C318F"/>
    <w:rsid w:val="005D1DC6"/>
    <w:rsid w:val="0060783D"/>
    <w:rsid w:val="0063139C"/>
    <w:rsid w:val="0063660A"/>
    <w:rsid w:val="00642AC7"/>
    <w:rsid w:val="00657207"/>
    <w:rsid w:val="00683CD1"/>
    <w:rsid w:val="00690DB9"/>
    <w:rsid w:val="00697823"/>
    <w:rsid w:val="006C7D4F"/>
    <w:rsid w:val="006D23A4"/>
    <w:rsid w:val="006D299D"/>
    <w:rsid w:val="006E2043"/>
    <w:rsid w:val="006F0B08"/>
    <w:rsid w:val="006F1D6F"/>
    <w:rsid w:val="007101E5"/>
    <w:rsid w:val="007208DC"/>
    <w:rsid w:val="0074577B"/>
    <w:rsid w:val="007479A7"/>
    <w:rsid w:val="00750063"/>
    <w:rsid w:val="00754186"/>
    <w:rsid w:val="00765E3D"/>
    <w:rsid w:val="00781DE4"/>
    <w:rsid w:val="007865B2"/>
    <w:rsid w:val="00795344"/>
    <w:rsid w:val="007D76ED"/>
    <w:rsid w:val="007E5446"/>
    <w:rsid w:val="007E5E03"/>
    <w:rsid w:val="00813F0A"/>
    <w:rsid w:val="00815643"/>
    <w:rsid w:val="00823E6A"/>
    <w:rsid w:val="00832FF8"/>
    <w:rsid w:val="0083523C"/>
    <w:rsid w:val="00847CDE"/>
    <w:rsid w:val="00854977"/>
    <w:rsid w:val="00883EEB"/>
    <w:rsid w:val="0088713F"/>
    <w:rsid w:val="0089400F"/>
    <w:rsid w:val="00896D5E"/>
    <w:rsid w:val="008A008E"/>
    <w:rsid w:val="008A1483"/>
    <w:rsid w:val="008A2C7C"/>
    <w:rsid w:val="008A30CF"/>
    <w:rsid w:val="008A424D"/>
    <w:rsid w:val="008B3CE5"/>
    <w:rsid w:val="008B4673"/>
    <w:rsid w:val="008B480E"/>
    <w:rsid w:val="008B58CD"/>
    <w:rsid w:val="008B5BF5"/>
    <w:rsid w:val="008C28C3"/>
    <w:rsid w:val="008D1A2E"/>
    <w:rsid w:val="008E36E8"/>
    <w:rsid w:val="008F32C0"/>
    <w:rsid w:val="008F5B84"/>
    <w:rsid w:val="0090157A"/>
    <w:rsid w:val="0091743F"/>
    <w:rsid w:val="0092334E"/>
    <w:rsid w:val="00931425"/>
    <w:rsid w:val="00933F2F"/>
    <w:rsid w:val="00935FF1"/>
    <w:rsid w:val="00957097"/>
    <w:rsid w:val="009759AB"/>
    <w:rsid w:val="00984219"/>
    <w:rsid w:val="00985867"/>
    <w:rsid w:val="009B1407"/>
    <w:rsid w:val="009B5AC2"/>
    <w:rsid w:val="009C356D"/>
    <w:rsid w:val="009D069A"/>
    <w:rsid w:val="009E26F7"/>
    <w:rsid w:val="009E30AE"/>
    <w:rsid w:val="00A000CD"/>
    <w:rsid w:val="00A073B9"/>
    <w:rsid w:val="00A22000"/>
    <w:rsid w:val="00A40FDB"/>
    <w:rsid w:val="00A46A95"/>
    <w:rsid w:val="00A52E78"/>
    <w:rsid w:val="00A539D5"/>
    <w:rsid w:val="00A61C43"/>
    <w:rsid w:val="00A76A63"/>
    <w:rsid w:val="00A82E79"/>
    <w:rsid w:val="00A909B1"/>
    <w:rsid w:val="00A9630B"/>
    <w:rsid w:val="00A96B0D"/>
    <w:rsid w:val="00AA12FE"/>
    <w:rsid w:val="00AD1A50"/>
    <w:rsid w:val="00AE1F9C"/>
    <w:rsid w:val="00AE7952"/>
    <w:rsid w:val="00AF091E"/>
    <w:rsid w:val="00AF105F"/>
    <w:rsid w:val="00AF2E89"/>
    <w:rsid w:val="00AF77F9"/>
    <w:rsid w:val="00B12134"/>
    <w:rsid w:val="00B3730A"/>
    <w:rsid w:val="00B40623"/>
    <w:rsid w:val="00B42F17"/>
    <w:rsid w:val="00B52F28"/>
    <w:rsid w:val="00B62237"/>
    <w:rsid w:val="00B644BB"/>
    <w:rsid w:val="00B82659"/>
    <w:rsid w:val="00B82BBC"/>
    <w:rsid w:val="00BA310E"/>
    <w:rsid w:val="00BB11FB"/>
    <w:rsid w:val="00BC1D34"/>
    <w:rsid w:val="00BC6DA2"/>
    <w:rsid w:val="00BD783D"/>
    <w:rsid w:val="00BE0B97"/>
    <w:rsid w:val="00C01945"/>
    <w:rsid w:val="00C21875"/>
    <w:rsid w:val="00C80E19"/>
    <w:rsid w:val="00C8486E"/>
    <w:rsid w:val="00C84B53"/>
    <w:rsid w:val="00C92763"/>
    <w:rsid w:val="00C92EF6"/>
    <w:rsid w:val="00C9537C"/>
    <w:rsid w:val="00CC5D2B"/>
    <w:rsid w:val="00CD4C23"/>
    <w:rsid w:val="00CD72A5"/>
    <w:rsid w:val="00CE3588"/>
    <w:rsid w:val="00CE4ABF"/>
    <w:rsid w:val="00D044A5"/>
    <w:rsid w:val="00D05CAF"/>
    <w:rsid w:val="00D076D8"/>
    <w:rsid w:val="00D21559"/>
    <w:rsid w:val="00D24D55"/>
    <w:rsid w:val="00D42EFE"/>
    <w:rsid w:val="00D60A8D"/>
    <w:rsid w:val="00D60D7F"/>
    <w:rsid w:val="00D61008"/>
    <w:rsid w:val="00D71FFB"/>
    <w:rsid w:val="00D75C27"/>
    <w:rsid w:val="00DA0CAD"/>
    <w:rsid w:val="00DA1B46"/>
    <w:rsid w:val="00DA579E"/>
    <w:rsid w:val="00DB09AA"/>
    <w:rsid w:val="00DC0492"/>
    <w:rsid w:val="00DD2483"/>
    <w:rsid w:val="00DE2E79"/>
    <w:rsid w:val="00DF18D5"/>
    <w:rsid w:val="00E03F4D"/>
    <w:rsid w:val="00E175ED"/>
    <w:rsid w:val="00E2035B"/>
    <w:rsid w:val="00E235F7"/>
    <w:rsid w:val="00E37697"/>
    <w:rsid w:val="00E43B4A"/>
    <w:rsid w:val="00E463A3"/>
    <w:rsid w:val="00E52FA0"/>
    <w:rsid w:val="00E72CF6"/>
    <w:rsid w:val="00E74CD2"/>
    <w:rsid w:val="00E852E8"/>
    <w:rsid w:val="00E86D24"/>
    <w:rsid w:val="00E86E36"/>
    <w:rsid w:val="00E95056"/>
    <w:rsid w:val="00EA3C60"/>
    <w:rsid w:val="00EB00CE"/>
    <w:rsid w:val="00EC2EFE"/>
    <w:rsid w:val="00EC4D1E"/>
    <w:rsid w:val="00ED1168"/>
    <w:rsid w:val="00ED5078"/>
    <w:rsid w:val="00EE334A"/>
    <w:rsid w:val="00F45CAD"/>
    <w:rsid w:val="00F479EE"/>
    <w:rsid w:val="00F70011"/>
    <w:rsid w:val="00F77E16"/>
    <w:rsid w:val="00F81954"/>
    <w:rsid w:val="00F82B08"/>
    <w:rsid w:val="00F833CF"/>
    <w:rsid w:val="00FB3EDE"/>
    <w:rsid w:val="00FC5B98"/>
    <w:rsid w:val="00FD126D"/>
    <w:rsid w:val="00FF04FE"/>
    <w:rsid w:val="00FF432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66323D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qFormat/>
    <w:pPr>
      <w:keepNext/>
      <w:outlineLvl w:val="0"/>
    </w:pPr>
    <w:rPr>
      <w:b/>
    </w:rPr>
  </w:style>
  <w:style w:type="paragraph" w:styleId="Cmsor3">
    <w:name w:val="heading 3"/>
    <w:basedOn w:val="Norml"/>
    <w:next w:val="Norml"/>
    <w:qFormat/>
    <w:pPr>
      <w:keepNext/>
      <w:jc w:val="center"/>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semiHidden/>
  </w:style>
  <w:style w:type="character" w:styleId="Lbjegyzet-hivatkozs">
    <w:name w:val="footnote reference"/>
    <w:semiHidden/>
    <w:rPr>
      <w:vertAlign w:val="superscript"/>
    </w:rPr>
  </w:style>
  <w:style w:type="paragraph" w:styleId="Szvegtrzs">
    <w:name w:val="Body Text"/>
    <w:basedOn w:val="Norml"/>
    <w:pPr>
      <w:tabs>
        <w:tab w:val="left" w:pos="567"/>
        <w:tab w:val="left" w:pos="8535"/>
      </w:tabs>
    </w:pPr>
    <w:rPr>
      <w:rFonts w:ascii="Arial" w:hAnsi="Arial"/>
      <w:color w:val="000000"/>
    </w:rPr>
  </w:style>
  <w:style w:type="paragraph" w:styleId="Szvegtrzs2">
    <w:name w:val="Body Text 2"/>
    <w:basedOn w:val="Norml"/>
    <w:pPr>
      <w:jc w:val="both"/>
    </w:pPr>
  </w:style>
  <w:style w:type="paragraph" w:styleId="Jegyzetszveg">
    <w:name w:val="annotation text"/>
    <w:basedOn w:val="Norml"/>
    <w:semiHidden/>
  </w:style>
  <w:style w:type="paragraph" w:styleId="Szvegtrzs3">
    <w:name w:val="Body Text 3"/>
    <w:basedOn w:val="Norml"/>
    <w:pPr>
      <w:jc w:val="both"/>
    </w:pPr>
    <w:rPr>
      <w:sz w:val="24"/>
    </w:rPr>
  </w:style>
  <w:style w:type="paragraph" w:styleId="Buborkszveg">
    <w:name w:val="Balloon Text"/>
    <w:basedOn w:val="Norml"/>
    <w:semiHidden/>
    <w:rPr>
      <w:rFonts w:ascii="Tahoma" w:hAnsi="Tahoma" w:cs="Tahoma"/>
      <w:sz w:val="16"/>
      <w:szCs w:val="16"/>
    </w:rPr>
  </w:style>
  <w:style w:type="character" w:styleId="Jegyzethivatkozs">
    <w:name w:val="annotation reference"/>
    <w:semiHidden/>
    <w:rPr>
      <w:sz w:val="16"/>
      <w:szCs w:val="16"/>
    </w:rPr>
  </w:style>
  <w:style w:type="paragraph" w:styleId="Megjegyzstrgya">
    <w:name w:val="annotation subject"/>
    <w:basedOn w:val="Jegyzetszveg"/>
    <w:next w:val="Jegyzetszveg"/>
    <w:semiHidden/>
    <w:rPr>
      <w:b/>
      <w:bCs/>
    </w:rPr>
  </w:style>
  <w:style w:type="paragraph" w:customStyle="1" w:styleId="CharChar1CharCharCharCharCharCharCharCharCharCharCharCharChar">
    <w:name w:val="Char Char1 Char Char Char Char Char Char Char Char Char Char Char Char Char"/>
    <w:basedOn w:val="Norml"/>
    <w:rsid w:val="00BE0B97"/>
    <w:pPr>
      <w:spacing w:after="160" w:line="240" w:lineRule="exact"/>
    </w:pPr>
    <w:rPr>
      <w:rFonts w:ascii="Verdana" w:hAnsi="Verdana"/>
      <w:lang w:val="en-US" w:eastAsia="en-US"/>
    </w:rPr>
  </w:style>
  <w:style w:type="paragraph" w:styleId="lfej">
    <w:name w:val="header"/>
    <w:basedOn w:val="Norml"/>
    <w:link w:val="lfejChar"/>
    <w:uiPriority w:val="99"/>
    <w:unhideWhenUsed/>
    <w:rsid w:val="00EC4D1E"/>
    <w:pPr>
      <w:tabs>
        <w:tab w:val="center" w:pos="4536"/>
        <w:tab w:val="right" w:pos="9072"/>
      </w:tabs>
    </w:pPr>
  </w:style>
  <w:style w:type="character" w:customStyle="1" w:styleId="lfejChar">
    <w:name w:val="Élőfej Char"/>
    <w:basedOn w:val="Bekezdsalapbettpusa"/>
    <w:link w:val="lfej"/>
    <w:uiPriority w:val="99"/>
    <w:rsid w:val="00EC4D1E"/>
  </w:style>
  <w:style w:type="paragraph" w:styleId="llb">
    <w:name w:val="footer"/>
    <w:basedOn w:val="Norml"/>
    <w:link w:val="llbChar"/>
    <w:uiPriority w:val="99"/>
    <w:unhideWhenUsed/>
    <w:rsid w:val="00EC4D1E"/>
    <w:pPr>
      <w:tabs>
        <w:tab w:val="center" w:pos="4536"/>
        <w:tab w:val="right" w:pos="9072"/>
      </w:tabs>
    </w:pPr>
  </w:style>
  <w:style w:type="character" w:customStyle="1" w:styleId="llbChar">
    <w:name w:val="Élőláb Char"/>
    <w:basedOn w:val="Bekezdsalapbettpusa"/>
    <w:link w:val="llb"/>
    <w:uiPriority w:val="99"/>
    <w:rsid w:val="00EC4D1E"/>
  </w:style>
  <w:style w:type="paragraph" w:styleId="Vltozat">
    <w:name w:val="Revision"/>
    <w:hidden/>
    <w:uiPriority w:val="99"/>
    <w:semiHidden/>
    <w:rsid w:val="00592B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1612</Words>
  <Characters>11127</Characters>
  <Application>Microsoft Office Word</Application>
  <DocSecurity>0</DocSecurity>
  <Lines>92</Lines>
  <Paragraphs>25</Paragraphs>
  <ScaleCrop>false</ScaleCrop>
  <Company/>
  <LinksUpToDate>false</LinksUpToDate>
  <CharactersWithSpaces>12714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2020-10-01T12:43:00Z</dcterms:created>
  <dcterms:modified xsi:type="dcterms:W3CDTF">2021-11-08T20:23:00Z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2026-10-26T07:09:01Z</vt:filetime>
  </property>
  <property fmtid="{D5CDD505-2E9C-101B-9397-08002B2CF9AE}" pid="3" name="Érvényességet beállító">
    <vt:lpwstr>grofk</vt:lpwstr>
  </property>
  <property fmtid="{D5CDD505-2E9C-101B-9397-08002B2CF9AE}" pid="4" name="Érvényességi idő első beállítása">
    <vt:filetime>2021-10-26T07:09:01Z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grofk@mnb.hu</vt:lpwstr>
  </property>
  <property fmtid="{D5CDD505-2E9C-101B-9397-08002B2CF9AE}" pid="8" name="MSIP_Label_b0d11092-50c9-4e74-84b5-b1af078dc3d0_SetDate">
    <vt:lpwstr>2021-10-26T07:09:29.0432779Z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aac13604-8f44-49dd-aeb6-223afc387652</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