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05D91" w14:textId="2FB24BE1" w:rsidR="00C158A8" w:rsidRPr="00122713" w:rsidRDefault="00C158A8" w:rsidP="00C158A8">
      <w:pPr>
        <w:jc w:val="left"/>
        <w:rPr>
          <w:rFonts w:ascii="Arial" w:eastAsia="Calibri" w:hAnsi="Arial" w:cs="Arial"/>
          <w:b/>
        </w:rPr>
      </w:pPr>
      <w:r w:rsidRPr="00122713">
        <w:rPr>
          <w:rFonts w:ascii="Arial" w:eastAsia="Calibri" w:hAnsi="Arial" w:cs="Arial"/>
          <w:b/>
        </w:rPr>
        <w:t xml:space="preserve">MNB azonosító kód: </w:t>
      </w:r>
      <w:r w:rsidR="00FF66D0">
        <w:rPr>
          <w:rFonts w:ascii="Arial" w:eastAsia="Calibri" w:hAnsi="Arial" w:cs="Arial"/>
          <w:b/>
        </w:rPr>
        <w:t>W</w:t>
      </w:r>
      <w:r w:rsidR="00A94947">
        <w:rPr>
          <w:rFonts w:ascii="Arial" w:eastAsia="Calibri" w:hAnsi="Arial" w:cs="Arial"/>
          <w:b/>
        </w:rPr>
        <w:t>09</w:t>
      </w:r>
    </w:p>
    <w:p w14:paraId="6C124888" w14:textId="77777777" w:rsidR="00C158A8" w:rsidRPr="00122713" w:rsidRDefault="00C158A8" w:rsidP="00C158A8">
      <w:pPr>
        <w:spacing w:after="0"/>
        <w:jc w:val="center"/>
        <w:rPr>
          <w:rFonts w:ascii="Arial" w:eastAsia="Calibri" w:hAnsi="Arial" w:cs="Arial"/>
          <w:b/>
        </w:rPr>
      </w:pPr>
      <w:r w:rsidRPr="00122713">
        <w:rPr>
          <w:rFonts w:ascii="Arial" w:eastAsia="Calibri" w:hAnsi="Arial" w:cs="Arial"/>
          <w:b/>
        </w:rPr>
        <w:t>Kitöltési előírások</w:t>
      </w:r>
    </w:p>
    <w:p w14:paraId="6FB09E7B" w14:textId="19604B93" w:rsidR="00C22ED8" w:rsidRPr="00C22ED8" w:rsidRDefault="00C22ED8" w:rsidP="00C22ED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</w:rPr>
      </w:pPr>
      <w:r w:rsidRPr="00C22ED8">
        <w:rPr>
          <w:rFonts w:ascii="Arial" w:eastAsia="Times New Roman" w:hAnsi="Arial" w:cs="Arial"/>
          <w:b/>
          <w:bCs/>
          <w:color w:val="000000"/>
        </w:rPr>
        <w:t>Összehasonlítással kapcsolatos problémák</w:t>
      </w:r>
    </w:p>
    <w:p w14:paraId="7BC29C46" w14:textId="2D2F139B" w:rsidR="00C158A8" w:rsidRDefault="00C158A8" w:rsidP="00C158A8">
      <w:pPr>
        <w:spacing w:after="0" w:line="240" w:lineRule="auto"/>
        <w:jc w:val="left"/>
        <w:rPr>
          <w:rFonts w:ascii="Arial" w:eastAsia="Calibri" w:hAnsi="Arial" w:cs="Arial"/>
        </w:rPr>
      </w:pPr>
    </w:p>
    <w:p w14:paraId="73F23624" w14:textId="77777777" w:rsidR="00C158A8" w:rsidRPr="00122713" w:rsidRDefault="00C158A8" w:rsidP="00C158A8">
      <w:pPr>
        <w:keepNext/>
        <w:tabs>
          <w:tab w:val="left" w:pos="426"/>
        </w:tabs>
        <w:spacing w:before="240" w:after="240" w:line="240" w:lineRule="auto"/>
        <w:jc w:val="left"/>
        <w:outlineLvl w:val="2"/>
        <w:rPr>
          <w:rFonts w:ascii="Arial" w:eastAsia="Times New Roman" w:hAnsi="Arial" w:cs="Arial"/>
          <w:b/>
        </w:rPr>
      </w:pPr>
      <w:r w:rsidRPr="00122713">
        <w:rPr>
          <w:rFonts w:ascii="Arial" w:eastAsia="Times New Roman" w:hAnsi="Arial" w:cs="Arial"/>
          <w:b/>
        </w:rPr>
        <w:t>I.</w:t>
      </w:r>
      <w:r w:rsidRPr="00122713">
        <w:rPr>
          <w:rFonts w:ascii="Arial" w:eastAsia="Times New Roman" w:hAnsi="Arial" w:cs="Arial"/>
          <w:b/>
        </w:rPr>
        <w:tab/>
        <w:t>Általános előírások</w:t>
      </w:r>
    </w:p>
    <w:p w14:paraId="301AEB84" w14:textId="65CF36B3" w:rsidR="00CC5395" w:rsidRDefault="00C158A8" w:rsidP="00986F4C">
      <w:pPr>
        <w:pStyle w:val="Listaszerbekezds"/>
        <w:numPr>
          <w:ilvl w:val="0"/>
          <w:numId w:val="0"/>
        </w:numPr>
        <w:ind w:left="425"/>
        <w:rPr>
          <w:rFonts w:ascii="Arial" w:eastAsia="Calibri" w:hAnsi="Arial" w:cs="Arial"/>
        </w:rPr>
      </w:pPr>
      <w:r w:rsidRPr="00FF66D0">
        <w:rPr>
          <w:rFonts w:ascii="Arial" w:eastAsia="Calibri" w:hAnsi="Arial" w:cs="Arial"/>
        </w:rPr>
        <w:t xml:space="preserve">A kitöltési előírásokban használt fogalmak </w:t>
      </w:r>
      <w:r w:rsidRPr="00FF66D0">
        <w:rPr>
          <w:rFonts w:ascii="Arial" w:hAnsi="Arial" w:cs="Arial"/>
          <w:bCs/>
        </w:rPr>
        <w:t>a</w:t>
      </w:r>
      <w:r w:rsidR="00C70D9D">
        <w:rPr>
          <w:rFonts w:ascii="Arial" w:hAnsi="Arial" w:cs="Arial"/>
        </w:rPr>
        <w:t xml:space="preserve"> </w:t>
      </w:r>
      <w:proofErr w:type="spellStart"/>
      <w:r w:rsidR="00C70D9D">
        <w:rPr>
          <w:rFonts w:ascii="Arial" w:hAnsi="Arial" w:cs="Arial"/>
        </w:rPr>
        <w:t>CSDR</w:t>
      </w:r>
      <w:proofErr w:type="spellEnd"/>
      <w:r w:rsidR="002726E6">
        <w:rPr>
          <w:rFonts w:ascii="Arial" w:hAnsi="Arial" w:cs="Arial"/>
        </w:rPr>
        <w:t>,</w:t>
      </w:r>
      <w:r w:rsidR="009B5594" w:rsidRPr="00FF66D0">
        <w:rPr>
          <w:rFonts w:ascii="Arial" w:hAnsi="Arial" w:cs="Arial"/>
        </w:rPr>
        <w:t xml:space="preserve"> </w:t>
      </w:r>
      <w:r w:rsidR="002726E6">
        <w:rPr>
          <w:rFonts w:ascii="Arial" w:eastAsia="Calibri" w:hAnsi="Arial" w:cs="Arial"/>
        </w:rPr>
        <w:t>valamint</w:t>
      </w:r>
      <w:r w:rsidRPr="00FF66D0">
        <w:rPr>
          <w:rFonts w:ascii="Arial" w:eastAsia="Calibri" w:hAnsi="Arial" w:cs="Arial"/>
        </w:rPr>
        <w:t xml:space="preserve"> a </w:t>
      </w:r>
      <w:r w:rsidRPr="00FF66D0">
        <w:rPr>
          <w:rFonts w:ascii="Arial" w:hAnsi="Arial" w:cs="Arial"/>
        </w:rPr>
        <w:t xml:space="preserve">909/2014/EU európai parlamenti és tanácsi rendeletnek </w:t>
      </w:r>
      <w:r w:rsidR="00ED6343">
        <w:rPr>
          <w:rFonts w:ascii="Arial" w:hAnsi="Arial" w:cs="Arial"/>
        </w:rPr>
        <w:t>a</w:t>
      </w:r>
      <w:r w:rsidR="00FF647B">
        <w:rPr>
          <w:rFonts w:ascii="Arial" w:hAnsi="Arial" w:cs="Arial"/>
        </w:rPr>
        <w:t xml:space="preserve"> központi értéktárak</w:t>
      </w:r>
      <w:r w:rsidRPr="00FF66D0">
        <w:rPr>
          <w:rFonts w:ascii="Arial" w:hAnsi="Arial" w:cs="Arial"/>
        </w:rPr>
        <w:t xml:space="preserve">ra vonatkozó engedélyezési, felügyeleti és működési követelményekről szóló szabályozástechnikai standardok tekintetében történő kiegészítéséről szóló 2016. november 11-ei </w:t>
      </w:r>
      <w:r w:rsidRPr="00FF66D0">
        <w:rPr>
          <w:rFonts w:ascii="Arial" w:eastAsia="Calibri" w:hAnsi="Arial" w:cs="Arial"/>
        </w:rPr>
        <w:t xml:space="preserve">(EU) 2017/392 </w:t>
      </w:r>
      <w:r w:rsidRPr="00FF66D0">
        <w:rPr>
          <w:rFonts w:ascii="Arial" w:hAnsi="Arial" w:cs="Arial"/>
        </w:rPr>
        <w:t>felhatalmazáson alapuló bizottsági rendelet</w:t>
      </w:r>
      <w:r w:rsidR="009B5594" w:rsidRPr="00FF66D0">
        <w:rPr>
          <w:rFonts w:ascii="Arial" w:hAnsi="Arial" w:cs="Arial"/>
        </w:rPr>
        <w:t xml:space="preserve"> </w:t>
      </w:r>
      <w:r w:rsidRPr="00FF66D0">
        <w:rPr>
          <w:rFonts w:ascii="Arial" w:eastAsia="Calibri" w:hAnsi="Arial" w:cs="Arial"/>
        </w:rPr>
        <w:t>szerint értelmezendők.</w:t>
      </w:r>
    </w:p>
    <w:p w14:paraId="4500BAC6" w14:textId="77777777" w:rsidR="00CC5395" w:rsidRDefault="00CC5395" w:rsidP="00986F4C">
      <w:pPr>
        <w:pStyle w:val="Listaszerbekezds"/>
        <w:numPr>
          <w:ilvl w:val="0"/>
          <w:numId w:val="0"/>
        </w:numPr>
        <w:ind w:left="425"/>
        <w:rPr>
          <w:rFonts w:ascii="Arial" w:eastAsia="Calibri" w:hAnsi="Arial" w:cs="Arial"/>
        </w:rPr>
      </w:pPr>
    </w:p>
    <w:p w14:paraId="34D1A8AB" w14:textId="59726BAF" w:rsidR="00CC5395" w:rsidRDefault="00FF66D0" w:rsidP="00986F4C">
      <w:pPr>
        <w:pStyle w:val="Listaszerbekezds"/>
        <w:numPr>
          <w:ilvl w:val="0"/>
          <w:numId w:val="0"/>
        </w:numPr>
        <w:ind w:left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Jelen adatszolgáltatással az adatszolgáltató a </w:t>
      </w:r>
      <w:proofErr w:type="spellStart"/>
      <w:r w:rsidR="00C70D9D">
        <w:rPr>
          <w:rFonts w:ascii="Arial" w:hAnsi="Arial" w:cs="Arial"/>
        </w:rPr>
        <w:t>CSDR</w:t>
      </w:r>
      <w:proofErr w:type="spellEnd"/>
      <w:r w:rsidRPr="00FF66D0">
        <w:rPr>
          <w:rFonts w:ascii="Arial" w:eastAsia="Calibri" w:hAnsi="Arial" w:cs="Arial"/>
        </w:rPr>
        <w:t xml:space="preserve"> 37. cikk (1) bekezdés</w:t>
      </w:r>
      <w:r w:rsidR="00811606">
        <w:rPr>
          <w:rFonts w:ascii="Arial" w:eastAsia="Calibri" w:hAnsi="Arial" w:cs="Arial"/>
        </w:rPr>
        <w:t>e</w:t>
      </w:r>
      <w:r w:rsidRPr="00FF66D0">
        <w:rPr>
          <w:rFonts w:ascii="Arial" w:eastAsia="Calibri" w:hAnsi="Arial" w:cs="Arial"/>
        </w:rPr>
        <w:t xml:space="preserve"> és a</w:t>
      </w:r>
      <w:r w:rsidR="00811606">
        <w:rPr>
          <w:rFonts w:ascii="Arial" w:eastAsia="Calibri" w:hAnsi="Arial" w:cs="Arial"/>
        </w:rPr>
        <w:t>z (EU)</w:t>
      </w:r>
      <w:r w:rsidRPr="00FF66D0">
        <w:rPr>
          <w:rFonts w:ascii="Arial" w:eastAsia="Calibri" w:hAnsi="Arial" w:cs="Arial"/>
        </w:rPr>
        <w:t xml:space="preserve"> </w:t>
      </w:r>
      <w:r w:rsidRPr="00FF66D0">
        <w:rPr>
          <w:rFonts w:ascii="Arial" w:eastAsia="Calibri" w:hAnsi="Arial" w:cs="Arial"/>
          <w:bCs/>
        </w:rPr>
        <w:t>2017</w:t>
      </w:r>
      <w:r w:rsidRPr="00FF66D0">
        <w:rPr>
          <w:rFonts w:ascii="Arial" w:eastAsia="Calibri" w:hAnsi="Arial" w:cs="Arial"/>
        </w:rPr>
        <w:t>/392 felhatalmazáson alapuló bizottsági rendelet 65. cikk</w:t>
      </w:r>
      <w:r w:rsidR="004835CD">
        <w:rPr>
          <w:rFonts w:ascii="Arial" w:eastAsia="Calibri" w:hAnsi="Arial" w:cs="Arial"/>
        </w:rPr>
        <w:t>e</w:t>
      </w:r>
      <w:r w:rsidRPr="00FF66D0">
        <w:rPr>
          <w:rFonts w:ascii="Arial" w:eastAsia="Calibri" w:hAnsi="Arial" w:cs="Arial"/>
        </w:rPr>
        <w:t xml:space="preserve"> szerint</w:t>
      </w:r>
      <w:r>
        <w:rPr>
          <w:rFonts w:ascii="Arial" w:eastAsia="Calibri" w:hAnsi="Arial" w:cs="Arial"/>
        </w:rPr>
        <w:t>i kötelezettségét is teljesíti.</w:t>
      </w:r>
    </w:p>
    <w:p w14:paraId="4542A902" w14:textId="77777777" w:rsidR="00CC5395" w:rsidRDefault="00CC5395" w:rsidP="00986F4C">
      <w:pPr>
        <w:pStyle w:val="Listaszerbekezds"/>
        <w:numPr>
          <w:ilvl w:val="0"/>
          <w:numId w:val="0"/>
        </w:numPr>
        <w:ind w:left="425"/>
        <w:rPr>
          <w:rFonts w:ascii="Arial" w:eastAsia="Calibri" w:hAnsi="Arial" w:cs="Arial"/>
        </w:rPr>
      </w:pPr>
    </w:p>
    <w:p w14:paraId="5186AAA0" w14:textId="3F23DF3C" w:rsidR="00C158A8" w:rsidRDefault="00581967" w:rsidP="00986F4C">
      <w:pPr>
        <w:pStyle w:val="Listaszerbekezds"/>
        <w:numPr>
          <w:ilvl w:val="0"/>
          <w:numId w:val="0"/>
        </w:numPr>
        <w:ind w:left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Az adatszolgáltatásban</w:t>
      </w:r>
      <w:r w:rsidR="00C378FA">
        <w:rPr>
          <w:rFonts w:ascii="Arial" w:eastAsia="Calibri" w:hAnsi="Arial" w:cs="Arial"/>
        </w:rPr>
        <w:t xml:space="preserve"> </w:t>
      </w:r>
      <w:r w:rsidR="00655702">
        <w:rPr>
          <w:rFonts w:ascii="Arial" w:eastAsia="Calibri" w:hAnsi="Arial" w:cs="Arial"/>
        </w:rPr>
        <w:t xml:space="preserve">az adatszolgáltató </w:t>
      </w:r>
      <w:r w:rsidR="00C03FF9">
        <w:rPr>
          <w:rFonts w:ascii="Arial" w:eastAsia="Calibri" w:hAnsi="Arial" w:cs="Arial"/>
        </w:rPr>
        <w:t>köteles</w:t>
      </w:r>
      <w:r w:rsidR="00655702">
        <w:rPr>
          <w:rFonts w:ascii="Arial" w:eastAsia="Calibri" w:hAnsi="Arial" w:cs="Arial"/>
        </w:rPr>
        <w:t xml:space="preserve"> </w:t>
      </w:r>
      <w:r w:rsidR="00C03FF9">
        <w:rPr>
          <w:rFonts w:ascii="Arial" w:eastAsia="Calibri" w:hAnsi="Arial" w:cs="Arial"/>
        </w:rPr>
        <w:t>feltüntetni</w:t>
      </w:r>
      <w:r w:rsidR="00655702">
        <w:rPr>
          <w:rFonts w:ascii="Arial" w:eastAsia="Calibri" w:hAnsi="Arial" w:cs="Arial"/>
        </w:rPr>
        <w:t xml:space="preserve"> </w:t>
      </w:r>
      <w:r w:rsidR="00C378FA">
        <w:rPr>
          <w:rFonts w:ascii="Arial" w:eastAsia="Calibri" w:hAnsi="Arial" w:cs="Arial"/>
        </w:rPr>
        <w:t xml:space="preserve">azt </w:t>
      </w:r>
      <w:r w:rsidR="00CC5395">
        <w:rPr>
          <w:rFonts w:ascii="Arial" w:eastAsia="Calibri" w:hAnsi="Arial" w:cs="Arial"/>
        </w:rPr>
        <w:t>a</w:t>
      </w:r>
      <w:r w:rsidR="0013076D">
        <w:rPr>
          <w:rFonts w:ascii="Arial" w:eastAsia="Calibri" w:hAnsi="Arial" w:cs="Arial"/>
        </w:rPr>
        <w:t>z uniós jogi rendelkezést</w:t>
      </w:r>
      <w:r w:rsidR="00C03FF9">
        <w:rPr>
          <w:rFonts w:ascii="Arial" w:eastAsia="Calibri" w:hAnsi="Arial" w:cs="Arial"/>
        </w:rPr>
        <w:t>, am</w:t>
      </w:r>
      <w:r w:rsidR="00C378FA">
        <w:rPr>
          <w:rFonts w:ascii="Arial" w:eastAsia="Calibri" w:hAnsi="Arial" w:cs="Arial"/>
        </w:rPr>
        <w:t>ely</w:t>
      </w:r>
      <w:r w:rsidR="00C03FF9">
        <w:rPr>
          <w:rFonts w:ascii="Arial" w:eastAsia="Calibri" w:hAnsi="Arial" w:cs="Arial"/>
        </w:rPr>
        <w:t xml:space="preserve">nek </w:t>
      </w:r>
      <w:r w:rsidR="0013076D">
        <w:rPr>
          <w:rFonts w:ascii="Arial" w:eastAsia="Calibri" w:hAnsi="Arial" w:cs="Arial"/>
        </w:rPr>
        <w:t xml:space="preserve">az </w:t>
      </w:r>
      <w:r w:rsidR="00C03FF9">
        <w:rPr>
          <w:rFonts w:ascii="Arial" w:eastAsia="Calibri" w:hAnsi="Arial" w:cs="Arial"/>
        </w:rPr>
        <w:t>adatszolgáltatás</w:t>
      </w:r>
      <w:r w:rsidR="0013076D">
        <w:rPr>
          <w:rFonts w:ascii="Arial" w:eastAsia="Calibri" w:hAnsi="Arial" w:cs="Arial"/>
        </w:rPr>
        <w:t>s</w:t>
      </w:r>
      <w:r w:rsidR="00C03FF9">
        <w:rPr>
          <w:rFonts w:ascii="Arial" w:eastAsia="Calibri" w:hAnsi="Arial" w:cs="Arial"/>
        </w:rPr>
        <w:t>al meg</w:t>
      </w:r>
      <w:r w:rsidR="00CC5395">
        <w:rPr>
          <w:rFonts w:ascii="Arial" w:eastAsia="Calibri" w:hAnsi="Arial" w:cs="Arial"/>
        </w:rPr>
        <w:t xml:space="preserve"> kíván </w:t>
      </w:r>
      <w:r w:rsidR="00C03FF9">
        <w:rPr>
          <w:rFonts w:ascii="Arial" w:eastAsia="Calibri" w:hAnsi="Arial" w:cs="Arial"/>
        </w:rPr>
        <w:t>felelni</w:t>
      </w:r>
      <w:r w:rsidR="00655702">
        <w:rPr>
          <w:rFonts w:ascii="Arial" w:eastAsia="Calibri" w:hAnsi="Arial" w:cs="Arial"/>
        </w:rPr>
        <w:t>.</w:t>
      </w:r>
    </w:p>
    <w:p w14:paraId="78FE06C0" w14:textId="32AB3E41" w:rsidR="00CC5395" w:rsidRPr="00924FE3" w:rsidRDefault="00CC5395" w:rsidP="00924FE3">
      <w:pPr>
        <w:keepNext/>
        <w:tabs>
          <w:tab w:val="left" w:pos="426"/>
        </w:tabs>
        <w:spacing w:before="240" w:after="240" w:line="240" w:lineRule="auto"/>
        <w:jc w:val="left"/>
        <w:outlineLvl w:val="2"/>
        <w:rPr>
          <w:rFonts w:ascii="Arial" w:eastAsia="Times New Roman" w:hAnsi="Arial" w:cs="Arial"/>
          <w:b/>
        </w:rPr>
      </w:pPr>
      <w:r w:rsidRPr="00924FE3">
        <w:rPr>
          <w:rFonts w:ascii="Arial" w:eastAsia="Times New Roman" w:hAnsi="Arial" w:cs="Arial"/>
          <w:b/>
        </w:rPr>
        <w:t>II. Részletes előírások</w:t>
      </w:r>
    </w:p>
    <w:p w14:paraId="710EF227" w14:textId="5E37E905" w:rsidR="00986F4C" w:rsidRDefault="009B5594" w:rsidP="00330493">
      <w:pPr>
        <w:ind w:left="426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</w:t>
      </w:r>
      <w:r w:rsidR="00ED6343">
        <w:rPr>
          <w:rFonts w:ascii="Arial" w:eastAsia="Calibri" w:hAnsi="Arial" w:cs="Arial"/>
        </w:rPr>
        <w:t>z adatszolgáltató</w:t>
      </w:r>
      <w:r w:rsidR="00330493">
        <w:rPr>
          <w:rFonts w:ascii="Arial" w:eastAsia="Calibri" w:hAnsi="Arial" w:cs="Arial"/>
        </w:rPr>
        <w:t xml:space="preserve"> az </w:t>
      </w:r>
      <w:r w:rsidR="00977578">
        <w:rPr>
          <w:rFonts w:ascii="Arial" w:eastAsia="Calibri" w:hAnsi="Arial" w:cs="Arial"/>
        </w:rPr>
        <w:t xml:space="preserve">alábbiak szerinti </w:t>
      </w:r>
      <w:r w:rsidR="00330493">
        <w:rPr>
          <w:rFonts w:ascii="Arial" w:eastAsia="Calibri" w:hAnsi="Arial" w:cs="Arial"/>
        </w:rPr>
        <w:t>adatszolgáltatás</w:t>
      </w:r>
      <w:r w:rsidR="00810DCA">
        <w:rPr>
          <w:rFonts w:ascii="Arial" w:eastAsia="Calibri" w:hAnsi="Arial" w:cs="Arial"/>
        </w:rPr>
        <w:t>ok</w:t>
      </w:r>
      <w:r w:rsidR="00330493">
        <w:rPr>
          <w:rFonts w:ascii="Arial" w:eastAsia="Calibri" w:hAnsi="Arial" w:cs="Arial"/>
        </w:rPr>
        <w:t xml:space="preserve">ban jelenti, amennyiben </w:t>
      </w:r>
      <w:r w:rsidR="00330493" w:rsidRPr="00DB2C56">
        <w:rPr>
          <w:rFonts w:ascii="Arial" w:eastAsia="Calibri" w:hAnsi="Arial" w:cs="Arial"/>
        </w:rPr>
        <w:t>az általa központilag és nem központilag vezetett értékpapírszámla tekintetében az előző nap végi egyenleg</w:t>
      </w:r>
      <w:r w:rsidR="00656B81">
        <w:rPr>
          <w:rFonts w:ascii="Arial" w:eastAsia="Calibri" w:hAnsi="Arial" w:cs="Arial"/>
        </w:rPr>
        <w:t>nek</w:t>
      </w:r>
      <w:r w:rsidR="00330493" w:rsidRPr="00DB2C56">
        <w:rPr>
          <w:rFonts w:ascii="Arial" w:eastAsia="Calibri" w:hAnsi="Arial" w:cs="Arial"/>
        </w:rPr>
        <w:t xml:space="preserve"> a nap folyamán feldolgozott kiegyenlítésekkel és a folyó nap végi egyenleggel</w:t>
      </w:r>
      <w:r w:rsidR="00330493">
        <w:rPr>
          <w:rFonts w:ascii="Arial" w:eastAsia="Calibri" w:hAnsi="Arial" w:cs="Arial"/>
        </w:rPr>
        <w:t xml:space="preserve"> való napi összehasonlítása során </w:t>
      </w:r>
      <w:r w:rsidR="00FE407F">
        <w:rPr>
          <w:rFonts w:ascii="Arial" w:eastAsia="Calibri" w:hAnsi="Arial" w:cs="Arial"/>
        </w:rPr>
        <w:t>problémát</w:t>
      </w:r>
      <w:r w:rsidR="00581967">
        <w:rPr>
          <w:rFonts w:ascii="Arial" w:eastAsia="Calibri" w:hAnsi="Arial" w:cs="Arial"/>
        </w:rPr>
        <w:t xml:space="preserve"> –</w:t>
      </w:r>
      <w:r w:rsidR="00FE407F">
        <w:rPr>
          <w:rFonts w:ascii="Arial" w:eastAsia="Calibri" w:hAnsi="Arial" w:cs="Arial"/>
        </w:rPr>
        <w:t xml:space="preserve"> </w:t>
      </w:r>
      <w:r w:rsidR="00727D1F" w:rsidRPr="00986F4C">
        <w:rPr>
          <w:rFonts w:ascii="Arial" w:eastAsia="Calibri" w:hAnsi="Arial" w:cs="Arial"/>
        </w:rPr>
        <w:t>meg nem felelést</w:t>
      </w:r>
      <w:r w:rsidR="00330493">
        <w:rPr>
          <w:rFonts w:ascii="Arial" w:eastAsia="Calibri" w:hAnsi="Arial" w:cs="Arial"/>
        </w:rPr>
        <w:t>, illetve</w:t>
      </w:r>
      <w:r w:rsidR="00727D1F" w:rsidRPr="00986F4C">
        <w:rPr>
          <w:rFonts w:ascii="Arial" w:eastAsia="Calibri" w:hAnsi="Arial" w:cs="Arial"/>
        </w:rPr>
        <w:t xml:space="preserve"> ellentmondást</w:t>
      </w:r>
      <w:r w:rsidR="00FE407F">
        <w:rPr>
          <w:rFonts w:ascii="Arial" w:eastAsia="Calibri" w:hAnsi="Arial" w:cs="Arial"/>
        </w:rPr>
        <w:t xml:space="preserve"> </w:t>
      </w:r>
      <w:r w:rsidR="00581967">
        <w:rPr>
          <w:rFonts w:ascii="Arial" w:eastAsia="Calibri" w:hAnsi="Arial" w:cs="Arial"/>
        </w:rPr>
        <w:t xml:space="preserve">– </w:t>
      </w:r>
      <w:r w:rsidR="00FE407F">
        <w:rPr>
          <w:rFonts w:ascii="Arial" w:eastAsia="Calibri" w:hAnsi="Arial" w:cs="Arial"/>
        </w:rPr>
        <w:t>á</w:t>
      </w:r>
      <w:r w:rsidR="00CC0119">
        <w:rPr>
          <w:rFonts w:ascii="Arial" w:eastAsia="Calibri" w:hAnsi="Arial" w:cs="Arial"/>
        </w:rPr>
        <w:t>llapít meg.</w:t>
      </w:r>
      <w:r w:rsidR="00024BEA" w:rsidRPr="00986F4C">
        <w:rPr>
          <w:rFonts w:ascii="Arial" w:eastAsia="Calibri" w:hAnsi="Arial" w:cs="Arial"/>
        </w:rPr>
        <w:t xml:space="preserve"> </w:t>
      </w:r>
    </w:p>
    <w:p w14:paraId="4AAA53EE" w14:textId="505D7A12" w:rsidR="006964E3" w:rsidRDefault="00ED6343" w:rsidP="00ED6343">
      <w:pPr>
        <w:pStyle w:val="Listaszerbekezds"/>
        <w:numPr>
          <w:ilvl w:val="0"/>
          <w:numId w:val="20"/>
        </w:numPr>
        <w:ind w:left="714" w:hanging="357"/>
        <w:contextualSpacing w:val="0"/>
        <w:rPr>
          <w:rFonts w:ascii="Arial" w:eastAsia="Calibri" w:hAnsi="Arial" w:cs="Arial"/>
        </w:rPr>
      </w:pPr>
      <w:r w:rsidRPr="00ED6343">
        <w:rPr>
          <w:rFonts w:ascii="Arial" w:eastAsia="Calibri" w:hAnsi="Arial" w:cs="Arial"/>
          <w:b/>
          <w:bCs/>
        </w:rPr>
        <w:t>eset:</w:t>
      </w:r>
      <w:r>
        <w:rPr>
          <w:rFonts w:ascii="Arial" w:eastAsia="Calibri" w:hAnsi="Arial" w:cs="Arial"/>
        </w:rPr>
        <w:t xml:space="preserve"> </w:t>
      </w:r>
      <w:r w:rsidR="00465E44">
        <w:rPr>
          <w:rFonts w:ascii="Arial" w:eastAsia="Calibri" w:hAnsi="Arial" w:cs="Arial"/>
        </w:rPr>
        <w:t>a</w:t>
      </w:r>
      <w:r w:rsidR="00FE407F" w:rsidRPr="00ED6343">
        <w:rPr>
          <w:rFonts w:ascii="Arial" w:eastAsia="Calibri" w:hAnsi="Arial" w:cs="Arial"/>
        </w:rPr>
        <w:t xml:space="preserve"> kiegyenlítés felfüggesztése esetén </w:t>
      </w:r>
      <w:r w:rsidR="008C0A1E">
        <w:rPr>
          <w:rFonts w:ascii="Arial" w:eastAsia="Calibri" w:hAnsi="Arial" w:cs="Arial"/>
        </w:rPr>
        <w:t>az adatszolgáltató</w:t>
      </w:r>
      <w:r w:rsidR="00692E9B">
        <w:rPr>
          <w:rFonts w:ascii="Arial" w:eastAsia="Calibri" w:hAnsi="Arial" w:cs="Arial"/>
        </w:rPr>
        <w:t xml:space="preserve"> a kiegyenlítés felfüggesztésétől számított 2 munkaórán belül</w:t>
      </w:r>
      <w:r w:rsidR="00FE407F" w:rsidRPr="00ED6343">
        <w:rPr>
          <w:rFonts w:ascii="Arial" w:eastAsia="Calibri" w:hAnsi="Arial" w:cs="Arial"/>
        </w:rPr>
        <w:t xml:space="preserve"> </w:t>
      </w:r>
      <w:r w:rsidR="00465E44">
        <w:rPr>
          <w:rFonts w:ascii="Arial" w:eastAsia="Calibri" w:hAnsi="Arial" w:cs="Arial"/>
        </w:rPr>
        <w:t xml:space="preserve">köteles </w:t>
      </w:r>
      <w:r w:rsidR="00FE407F" w:rsidRPr="00ED6343">
        <w:rPr>
          <w:rFonts w:ascii="Arial" w:eastAsia="Calibri" w:hAnsi="Arial" w:cs="Arial"/>
        </w:rPr>
        <w:t>részletesen tájékoztat</w:t>
      </w:r>
      <w:r w:rsidR="00465E44">
        <w:rPr>
          <w:rFonts w:ascii="Arial" w:eastAsia="Calibri" w:hAnsi="Arial" w:cs="Arial"/>
        </w:rPr>
        <w:t>ni</w:t>
      </w:r>
      <w:r w:rsidR="001116D4">
        <w:rPr>
          <w:rFonts w:ascii="Arial" w:eastAsia="Calibri" w:hAnsi="Arial" w:cs="Arial"/>
        </w:rPr>
        <w:t xml:space="preserve"> az MNB-t</w:t>
      </w:r>
      <w:r w:rsidR="00692E9B">
        <w:rPr>
          <w:rFonts w:ascii="Arial" w:eastAsia="Calibri" w:hAnsi="Arial" w:cs="Arial"/>
        </w:rPr>
        <w:t xml:space="preserve"> </w:t>
      </w:r>
      <w:r w:rsidR="000E2692">
        <w:rPr>
          <w:rFonts w:ascii="Arial" w:eastAsia="Calibri" w:hAnsi="Arial" w:cs="Arial"/>
        </w:rPr>
        <w:t>arról,</w:t>
      </w:r>
      <w:r w:rsidR="001116D4">
        <w:rPr>
          <w:rFonts w:ascii="Arial" w:eastAsia="Calibri" w:hAnsi="Arial" w:cs="Arial"/>
        </w:rPr>
        <w:t xml:space="preserve"> </w:t>
      </w:r>
      <w:r w:rsidR="00924FE3">
        <w:rPr>
          <w:rFonts w:ascii="Arial" w:eastAsia="Calibri" w:hAnsi="Arial" w:cs="Arial"/>
        </w:rPr>
        <w:t>ha</w:t>
      </w:r>
      <w:r w:rsidR="00FE407F" w:rsidRPr="00ED6343">
        <w:rPr>
          <w:rFonts w:ascii="Arial" w:eastAsia="Calibri" w:hAnsi="Arial" w:cs="Arial"/>
        </w:rPr>
        <w:t xml:space="preserve"> indokolatlan értékpapír-teremtés</w:t>
      </w:r>
      <w:r w:rsidR="00924FE3">
        <w:rPr>
          <w:rFonts w:ascii="Arial" w:eastAsia="Calibri" w:hAnsi="Arial" w:cs="Arial"/>
        </w:rPr>
        <w:t>re</w:t>
      </w:r>
      <w:r w:rsidR="00FE407F" w:rsidRPr="00ED6343">
        <w:rPr>
          <w:rFonts w:ascii="Arial" w:eastAsia="Calibri" w:hAnsi="Arial" w:cs="Arial"/>
        </w:rPr>
        <w:t xml:space="preserve"> vagy -törlés</w:t>
      </w:r>
      <w:r w:rsidR="00924FE3">
        <w:rPr>
          <w:rFonts w:ascii="Arial" w:eastAsia="Calibri" w:hAnsi="Arial" w:cs="Arial"/>
        </w:rPr>
        <w:t>re lehet következtetni</w:t>
      </w:r>
      <w:r w:rsidR="004C3122">
        <w:rPr>
          <w:rFonts w:ascii="Arial" w:eastAsia="Calibri" w:hAnsi="Arial" w:cs="Arial"/>
        </w:rPr>
        <w:t>,</w:t>
      </w:r>
      <w:r w:rsidR="00FE407F" w:rsidRPr="00ED6343">
        <w:rPr>
          <w:rFonts w:ascii="Arial" w:eastAsia="Calibri" w:hAnsi="Arial" w:cs="Arial"/>
        </w:rPr>
        <w:t xml:space="preserve"> </w:t>
      </w:r>
      <w:r w:rsidR="00D963F4">
        <w:rPr>
          <w:rFonts w:ascii="Arial" w:eastAsia="Calibri" w:hAnsi="Arial" w:cs="Arial"/>
        </w:rPr>
        <w:t xml:space="preserve">megadva </w:t>
      </w:r>
      <w:r w:rsidR="00FE407F" w:rsidRPr="00ED6343">
        <w:rPr>
          <w:rFonts w:ascii="Arial" w:eastAsia="Calibri" w:hAnsi="Arial" w:cs="Arial"/>
        </w:rPr>
        <w:t>a felfüggesztés kezdő időpontját, az érintett értékpapír-sorozat</w:t>
      </w:r>
      <w:r w:rsidR="001116D4">
        <w:rPr>
          <w:rFonts w:ascii="Arial" w:eastAsia="Calibri" w:hAnsi="Arial" w:cs="Arial"/>
        </w:rPr>
        <w:t xml:space="preserve"> megjelölését</w:t>
      </w:r>
      <w:r w:rsidR="004C3122">
        <w:rPr>
          <w:rFonts w:ascii="Arial" w:eastAsia="Calibri" w:hAnsi="Arial" w:cs="Arial"/>
        </w:rPr>
        <w:t>, valamint</w:t>
      </w:r>
      <w:r w:rsidR="00FE407F" w:rsidRPr="00ED6343">
        <w:rPr>
          <w:rFonts w:ascii="Arial" w:eastAsia="Calibri" w:hAnsi="Arial" w:cs="Arial"/>
        </w:rPr>
        <w:t xml:space="preserve"> </w:t>
      </w:r>
      <w:r w:rsidR="004C3122">
        <w:rPr>
          <w:rFonts w:ascii="Arial" w:eastAsia="Calibri" w:hAnsi="Arial" w:cs="Arial"/>
        </w:rPr>
        <w:t>az adatszolgáltató által</w:t>
      </w:r>
      <w:r w:rsidR="00FE407F" w:rsidRPr="00ED6343">
        <w:rPr>
          <w:rFonts w:ascii="Arial" w:eastAsia="Calibri" w:hAnsi="Arial" w:cs="Arial"/>
        </w:rPr>
        <w:t xml:space="preserve"> esetlegesen </w:t>
      </w:r>
      <w:r w:rsidR="004C3122">
        <w:rPr>
          <w:rFonts w:ascii="Arial" w:eastAsia="Calibri" w:hAnsi="Arial" w:cs="Arial"/>
        </w:rPr>
        <w:t>már</w:t>
      </w:r>
      <w:r w:rsidR="00FE407F" w:rsidRPr="00ED6343">
        <w:rPr>
          <w:rFonts w:ascii="Arial" w:eastAsia="Calibri" w:hAnsi="Arial" w:cs="Arial"/>
        </w:rPr>
        <w:t xml:space="preserve"> megtett</w:t>
      </w:r>
      <w:r w:rsidR="00F23ED9">
        <w:rPr>
          <w:rFonts w:ascii="Arial" w:eastAsia="Calibri" w:hAnsi="Arial" w:cs="Arial"/>
        </w:rPr>
        <w:t>, illetve tervezett</w:t>
      </w:r>
      <w:r w:rsidR="00FE407F" w:rsidRPr="00ED6343">
        <w:rPr>
          <w:rFonts w:ascii="Arial" w:eastAsia="Calibri" w:hAnsi="Arial" w:cs="Arial"/>
        </w:rPr>
        <w:t xml:space="preserve"> intézkedéseket</w:t>
      </w:r>
      <w:r w:rsidR="006964E3">
        <w:rPr>
          <w:rFonts w:ascii="Arial" w:eastAsia="Calibri" w:hAnsi="Arial" w:cs="Arial"/>
        </w:rPr>
        <w:t>.</w:t>
      </w:r>
    </w:p>
    <w:p w14:paraId="376A92D5" w14:textId="5667FD13" w:rsidR="00ED6343" w:rsidRDefault="00ED6343" w:rsidP="00ED6343">
      <w:pPr>
        <w:pStyle w:val="Listaszerbekezds"/>
        <w:numPr>
          <w:ilvl w:val="0"/>
          <w:numId w:val="20"/>
        </w:numPr>
        <w:ind w:left="714" w:hanging="357"/>
        <w:contextualSpacing w:val="0"/>
        <w:rPr>
          <w:rFonts w:ascii="Arial" w:eastAsia="Calibri" w:hAnsi="Arial" w:cs="Arial"/>
        </w:rPr>
      </w:pPr>
      <w:r w:rsidRPr="00ED6343">
        <w:rPr>
          <w:rFonts w:ascii="Arial" w:eastAsia="Calibri" w:hAnsi="Arial" w:cs="Arial"/>
          <w:b/>
          <w:bCs/>
        </w:rPr>
        <w:t>eset</w:t>
      </w:r>
      <w:r>
        <w:rPr>
          <w:rFonts w:ascii="Arial" w:eastAsia="Calibri" w:hAnsi="Arial" w:cs="Arial"/>
        </w:rPr>
        <w:t>:</w:t>
      </w:r>
      <w:r w:rsidR="00B13839">
        <w:rPr>
          <w:rFonts w:ascii="Arial" w:eastAsia="Calibri" w:hAnsi="Arial" w:cs="Arial"/>
        </w:rPr>
        <w:t xml:space="preserve"> </w:t>
      </w:r>
      <w:r w:rsidR="00977578">
        <w:rPr>
          <w:rFonts w:ascii="Arial" w:eastAsia="Calibri" w:hAnsi="Arial" w:cs="Arial"/>
        </w:rPr>
        <w:t>a</w:t>
      </w:r>
      <w:r w:rsidRPr="00ED6343">
        <w:rPr>
          <w:rFonts w:ascii="Arial" w:eastAsia="Calibri" w:hAnsi="Arial" w:cs="Arial"/>
        </w:rPr>
        <w:t>z adatszolgáltató</w:t>
      </w:r>
      <w:r w:rsidR="009B5594" w:rsidRPr="00ED6343">
        <w:rPr>
          <w:rFonts w:ascii="Arial" w:eastAsia="Calibri" w:hAnsi="Arial" w:cs="Arial"/>
        </w:rPr>
        <w:t xml:space="preserve"> </w:t>
      </w:r>
      <w:r w:rsidR="006964E3" w:rsidRPr="00ED6343">
        <w:rPr>
          <w:rFonts w:ascii="Arial" w:eastAsia="Calibri" w:hAnsi="Arial" w:cs="Arial"/>
        </w:rPr>
        <w:t>az indokolatlan értékpapír-teremtés vagy -törlés orvoslás</w:t>
      </w:r>
      <w:r w:rsidR="006964E3">
        <w:rPr>
          <w:rFonts w:ascii="Arial" w:eastAsia="Calibri" w:hAnsi="Arial" w:cs="Arial"/>
        </w:rPr>
        <w:t xml:space="preserve">a érdekében </w:t>
      </w:r>
      <w:r w:rsidR="006964E3" w:rsidRPr="00ED6343">
        <w:rPr>
          <w:rFonts w:ascii="Arial" w:eastAsia="Calibri" w:hAnsi="Arial" w:cs="Arial"/>
        </w:rPr>
        <w:t xml:space="preserve">megtett lépésekről </w:t>
      </w:r>
      <w:r w:rsidR="006964E3">
        <w:rPr>
          <w:rFonts w:ascii="Arial" w:eastAsia="Calibri" w:hAnsi="Arial" w:cs="Arial"/>
        </w:rPr>
        <w:t xml:space="preserve">naponta </w:t>
      </w:r>
      <w:r w:rsidR="00CF211E">
        <w:rPr>
          <w:rFonts w:ascii="Arial" w:eastAsia="Calibri" w:hAnsi="Arial" w:cs="Arial"/>
        </w:rPr>
        <w:t xml:space="preserve">– a kereskedési napot követő munkanapon 9 óráig – </w:t>
      </w:r>
      <w:r w:rsidR="006964E3" w:rsidRPr="00ED6343">
        <w:rPr>
          <w:rFonts w:ascii="Arial" w:eastAsia="Calibri" w:hAnsi="Arial" w:cs="Arial"/>
        </w:rPr>
        <w:t>be</w:t>
      </w:r>
      <w:r w:rsidR="006964E3">
        <w:rPr>
          <w:rFonts w:ascii="Arial" w:eastAsia="Calibri" w:hAnsi="Arial" w:cs="Arial"/>
        </w:rPr>
        <w:t xml:space="preserve">számol </w:t>
      </w:r>
      <w:r w:rsidR="006C5A09">
        <w:rPr>
          <w:rFonts w:ascii="Arial" w:eastAsia="Calibri" w:hAnsi="Arial" w:cs="Arial"/>
        </w:rPr>
        <w:t xml:space="preserve">az MNB-nek </w:t>
      </w:r>
      <w:r w:rsidR="006964E3" w:rsidRPr="00ED6343">
        <w:rPr>
          <w:rFonts w:ascii="Arial" w:eastAsia="Calibri" w:hAnsi="Arial" w:cs="Arial"/>
        </w:rPr>
        <w:t xml:space="preserve">mindaddig, amíg az értékpapír-teremtés vagy -törlés orvoslása meg nem történik. </w:t>
      </w:r>
      <w:r w:rsidR="00625F6C">
        <w:rPr>
          <w:rFonts w:ascii="Arial" w:eastAsia="Calibri" w:hAnsi="Arial" w:cs="Arial"/>
        </w:rPr>
        <w:t xml:space="preserve">A megtett </w:t>
      </w:r>
      <w:r w:rsidR="00CF211E">
        <w:rPr>
          <w:rFonts w:ascii="Arial" w:eastAsia="Calibri" w:hAnsi="Arial" w:cs="Arial"/>
        </w:rPr>
        <w:t>intézkedéseket</w:t>
      </w:r>
      <w:r w:rsidR="00625F6C">
        <w:rPr>
          <w:rFonts w:ascii="Arial" w:eastAsia="Calibri" w:hAnsi="Arial" w:cs="Arial"/>
        </w:rPr>
        <w:t xml:space="preserve"> igazol</w:t>
      </w:r>
      <w:r w:rsidR="00331166">
        <w:rPr>
          <w:rFonts w:ascii="Arial" w:eastAsia="Calibri" w:hAnsi="Arial" w:cs="Arial"/>
        </w:rPr>
        <w:t>ó</w:t>
      </w:r>
      <w:r w:rsidR="00625F6C">
        <w:rPr>
          <w:rFonts w:ascii="Arial" w:eastAsia="Calibri" w:hAnsi="Arial" w:cs="Arial"/>
        </w:rPr>
        <w:t xml:space="preserve"> dokumentumokat az adatszolgáltatáshoz csatolni szükséges.</w:t>
      </w:r>
    </w:p>
    <w:p w14:paraId="67E30D66" w14:textId="2B1FF510" w:rsidR="00ED6343" w:rsidRPr="00ED6343" w:rsidRDefault="00ED6343" w:rsidP="00ED6343">
      <w:pPr>
        <w:pStyle w:val="Listaszerbekezds"/>
        <w:numPr>
          <w:ilvl w:val="0"/>
          <w:numId w:val="20"/>
        </w:numPr>
        <w:ind w:left="714" w:hanging="357"/>
        <w:contextualSpacing w:val="0"/>
        <w:rPr>
          <w:rFonts w:ascii="Arial" w:eastAsia="Calibri" w:hAnsi="Arial" w:cs="Arial"/>
        </w:rPr>
      </w:pPr>
      <w:r w:rsidRPr="00ED6343">
        <w:rPr>
          <w:rFonts w:ascii="Arial" w:eastAsia="Calibri" w:hAnsi="Arial" w:cs="Arial"/>
          <w:b/>
          <w:bCs/>
        </w:rPr>
        <w:t>eset:</w:t>
      </w:r>
      <w:r w:rsidRPr="00ED6343">
        <w:rPr>
          <w:rFonts w:ascii="Arial" w:eastAsia="Calibri" w:hAnsi="Arial" w:cs="Arial"/>
        </w:rPr>
        <w:t xml:space="preserve"> </w:t>
      </w:r>
      <w:r w:rsidR="006C5A09">
        <w:rPr>
          <w:rFonts w:ascii="Arial" w:eastAsia="Calibri" w:hAnsi="Arial" w:cs="Arial"/>
        </w:rPr>
        <w:t>a</w:t>
      </w:r>
      <w:r w:rsidRPr="00ED6343">
        <w:rPr>
          <w:rFonts w:ascii="Arial" w:eastAsia="Calibri" w:hAnsi="Arial" w:cs="Arial"/>
        </w:rPr>
        <w:t>z adatszolgáltató az</w:t>
      </w:r>
      <w:r w:rsidR="00FF66D0" w:rsidRPr="00ED6343">
        <w:rPr>
          <w:rFonts w:ascii="Arial" w:eastAsia="Calibri" w:hAnsi="Arial" w:cs="Arial"/>
        </w:rPr>
        <w:t xml:space="preserve"> </w:t>
      </w:r>
      <w:r w:rsidR="00C22ED8" w:rsidRPr="00ED6343">
        <w:rPr>
          <w:rFonts w:ascii="Arial" w:eastAsia="Calibri" w:hAnsi="Arial" w:cs="Arial"/>
        </w:rPr>
        <w:t>indokolatlan értékpapír-teremtés vagy -törlés orvoslás</w:t>
      </w:r>
      <w:r w:rsidR="00625F6C">
        <w:rPr>
          <w:rFonts w:ascii="Arial" w:eastAsia="Calibri" w:hAnsi="Arial" w:cs="Arial"/>
        </w:rPr>
        <w:t>át követően</w:t>
      </w:r>
      <w:r w:rsidR="008A3937">
        <w:rPr>
          <w:rFonts w:ascii="Arial" w:eastAsia="Calibri" w:hAnsi="Arial" w:cs="Arial"/>
        </w:rPr>
        <w:t xml:space="preserve"> – a kiegyenlítés folytatásától számított három munkanapon belül –</w:t>
      </w:r>
      <w:r w:rsidR="00625F6C">
        <w:rPr>
          <w:rFonts w:ascii="Arial" w:eastAsia="Calibri" w:hAnsi="Arial" w:cs="Arial"/>
        </w:rPr>
        <w:t xml:space="preserve"> összefoglaló jelentést </w:t>
      </w:r>
      <w:r w:rsidR="006C5A09">
        <w:rPr>
          <w:rFonts w:ascii="Arial" w:eastAsia="Calibri" w:hAnsi="Arial" w:cs="Arial"/>
        </w:rPr>
        <w:t>küld</w:t>
      </w:r>
      <w:r w:rsidR="00625F6C">
        <w:rPr>
          <w:rFonts w:ascii="Arial" w:eastAsia="Calibri" w:hAnsi="Arial" w:cs="Arial"/>
        </w:rPr>
        <w:t xml:space="preserve">, melyben </w:t>
      </w:r>
      <w:r w:rsidR="00B13839">
        <w:rPr>
          <w:rFonts w:ascii="Arial" w:eastAsia="Calibri" w:hAnsi="Arial" w:cs="Arial"/>
        </w:rPr>
        <w:t>részletesen</w:t>
      </w:r>
      <w:r w:rsidR="00B13839" w:rsidRPr="00ED6343">
        <w:rPr>
          <w:rFonts w:ascii="Arial" w:eastAsia="Calibri" w:hAnsi="Arial" w:cs="Arial"/>
        </w:rPr>
        <w:t xml:space="preserve"> </w:t>
      </w:r>
      <w:r w:rsidR="00625F6C">
        <w:rPr>
          <w:rFonts w:ascii="Arial" w:eastAsia="Calibri" w:hAnsi="Arial" w:cs="Arial"/>
        </w:rPr>
        <w:t xml:space="preserve">beszámol </w:t>
      </w:r>
      <w:r w:rsidR="009D68BD" w:rsidRPr="00ED6343">
        <w:rPr>
          <w:rFonts w:ascii="Arial" w:eastAsia="Calibri" w:hAnsi="Arial" w:cs="Arial"/>
        </w:rPr>
        <w:t>a történtekről</w:t>
      </w:r>
      <w:r w:rsidR="00B13839">
        <w:rPr>
          <w:rFonts w:ascii="Arial" w:eastAsia="Calibri" w:hAnsi="Arial" w:cs="Arial"/>
        </w:rPr>
        <w:t>, kitérve a megoldás pontos idejére, módjára, és arra is, hogy a probléma a kiegyenlítésben fennakadást okozott-e. Továbbá ezen adatszolgáltatáshoz csatolni szükséges az ismételt előfordulás megakadályozása érdekében megtett intézkedések leírását és az esetlegesen módosított szabályzatok</w:t>
      </w:r>
      <w:r w:rsidR="00331166">
        <w:rPr>
          <w:rFonts w:ascii="Arial" w:eastAsia="Calibri" w:hAnsi="Arial" w:cs="Arial"/>
        </w:rPr>
        <w:t>at, jelölve a módosítás pontos helyét.</w:t>
      </w:r>
    </w:p>
    <w:p w14:paraId="3CD15FD2" w14:textId="471CD1CB" w:rsidR="002D5D3D" w:rsidRPr="00ED6343" w:rsidRDefault="00ED6343" w:rsidP="00ED6343">
      <w:pPr>
        <w:pStyle w:val="Listaszerbekezds"/>
        <w:numPr>
          <w:ilvl w:val="0"/>
          <w:numId w:val="23"/>
        </w:numPr>
        <w:ind w:left="714" w:hanging="357"/>
        <w:contextualSpacing w:val="0"/>
        <w:rPr>
          <w:rFonts w:ascii="Arial" w:eastAsia="Calibri" w:hAnsi="Arial" w:cs="Arial"/>
        </w:rPr>
      </w:pPr>
      <w:r w:rsidRPr="00ED6343">
        <w:rPr>
          <w:rFonts w:ascii="Arial" w:eastAsia="Calibri" w:hAnsi="Arial" w:cs="Arial"/>
          <w:b/>
          <w:bCs/>
        </w:rPr>
        <w:t>eset:</w:t>
      </w:r>
      <w:r>
        <w:rPr>
          <w:rFonts w:ascii="Arial" w:eastAsia="Calibri" w:hAnsi="Arial" w:cs="Arial"/>
        </w:rPr>
        <w:t xml:space="preserve"> </w:t>
      </w:r>
      <w:r w:rsidR="00B66AA7">
        <w:rPr>
          <w:rFonts w:ascii="Arial" w:eastAsia="Calibri" w:hAnsi="Arial" w:cs="Arial"/>
        </w:rPr>
        <w:t>h</w:t>
      </w:r>
      <w:r w:rsidR="009D68BD" w:rsidRPr="00ED6343">
        <w:rPr>
          <w:rFonts w:ascii="Arial" w:eastAsia="Calibri" w:hAnsi="Arial" w:cs="Arial"/>
        </w:rPr>
        <w:t xml:space="preserve">a az indokolatlan értékpapír-teremtések vagy -törlések száma egy hónapon belül meghaladja az ötöt, akkor </w:t>
      </w:r>
      <w:r w:rsidRPr="00ED6343">
        <w:rPr>
          <w:rFonts w:ascii="Arial" w:eastAsia="Calibri" w:hAnsi="Arial" w:cs="Arial"/>
        </w:rPr>
        <w:t>az adatszolgáltató</w:t>
      </w:r>
      <w:r w:rsidR="009D68BD" w:rsidRPr="00ED6343">
        <w:rPr>
          <w:rFonts w:ascii="Arial" w:eastAsia="Calibri" w:hAnsi="Arial" w:cs="Arial"/>
        </w:rPr>
        <w:t xml:space="preserve">nak </w:t>
      </w:r>
      <w:r w:rsidR="008A0612">
        <w:rPr>
          <w:rFonts w:ascii="Arial" w:eastAsia="Calibri" w:hAnsi="Arial" w:cs="Arial"/>
        </w:rPr>
        <w:t xml:space="preserve">a hatodik indokolatlan értékpapír-teremtés vagy törlés </w:t>
      </w:r>
      <w:r w:rsidR="00F64F22">
        <w:rPr>
          <w:rFonts w:ascii="Arial" w:eastAsia="Calibri" w:hAnsi="Arial" w:cs="Arial"/>
        </w:rPr>
        <w:t>megállapításától</w:t>
      </w:r>
      <w:r w:rsidR="008A0612">
        <w:rPr>
          <w:rFonts w:ascii="Arial" w:eastAsia="Calibri" w:hAnsi="Arial" w:cs="Arial"/>
        </w:rPr>
        <w:t xml:space="preserve"> számított </w:t>
      </w:r>
      <w:r w:rsidR="009D68BD" w:rsidRPr="00ED6343">
        <w:rPr>
          <w:rFonts w:ascii="Arial" w:eastAsia="Calibri" w:hAnsi="Arial" w:cs="Arial"/>
        </w:rPr>
        <w:t xml:space="preserve">egy hónapon belül meg kell küldenie </w:t>
      </w:r>
      <w:r w:rsidR="00F631A5">
        <w:rPr>
          <w:rFonts w:ascii="Arial" w:eastAsia="Calibri" w:hAnsi="Arial" w:cs="Arial"/>
        </w:rPr>
        <w:t xml:space="preserve">az MNB-nek </w:t>
      </w:r>
      <w:r w:rsidR="009D68BD" w:rsidRPr="00ED6343">
        <w:rPr>
          <w:rFonts w:ascii="Arial" w:eastAsia="Calibri" w:hAnsi="Arial" w:cs="Arial"/>
        </w:rPr>
        <w:t>a hasonló esetek előfordulását mérséklő intézkedési terv</w:t>
      </w:r>
      <w:r w:rsidR="00B9619E">
        <w:rPr>
          <w:rFonts w:ascii="Arial" w:eastAsia="Calibri" w:hAnsi="Arial" w:cs="Arial"/>
        </w:rPr>
        <w:t>et, majd</w:t>
      </w:r>
      <w:r w:rsidR="009D68BD" w:rsidRPr="00ED6343">
        <w:rPr>
          <w:rFonts w:ascii="Arial" w:eastAsia="Calibri" w:hAnsi="Arial" w:cs="Arial"/>
        </w:rPr>
        <w:t xml:space="preserve"> </w:t>
      </w:r>
      <w:r w:rsidR="00B9619E">
        <w:rPr>
          <w:rFonts w:ascii="Arial" w:eastAsia="Calibri" w:hAnsi="Arial" w:cs="Arial"/>
        </w:rPr>
        <w:t xml:space="preserve">azt </w:t>
      </w:r>
      <w:r w:rsidR="009D68BD" w:rsidRPr="00ED6343">
        <w:rPr>
          <w:rFonts w:ascii="Arial" w:eastAsia="Calibri" w:hAnsi="Arial" w:cs="Arial"/>
        </w:rPr>
        <w:t>havonta aktualizálnia kell, és a</w:t>
      </w:r>
      <w:r w:rsidR="00B9619E">
        <w:rPr>
          <w:rFonts w:ascii="Arial" w:eastAsia="Calibri" w:hAnsi="Arial" w:cs="Arial"/>
        </w:rPr>
        <w:t>z intézkedési</w:t>
      </w:r>
      <w:r w:rsidR="009D68BD" w:rsidRPr="00ED6343">
        <w:rPr>
          <w:rFonts w:ascii="Arial" w:eastAsia="Calibri" w:hAnsi="Arial" w:cs="Arial"/>
        </w:rPr>
        <w:t xml:space="preserve"> terv végrehajtásáról havonta jelentést kell tennie az </w:t>
      </w:r>
      <w:r w:rsidR="00F631A5">
        <w:rPr>
          <w:rFonts w:ascii="Arial" w:eastAsia="Calibri" w:hAnsi="Arial" w:cs="Arial"/>
        </w:rPr>
        <w:t>MNB-</w:t>
      </w:r>
      <w:r w:rsidR="009D68BD" w:rsidRPr="00ED6343">
        <w:rPr>
          <w:rFonts w:ascii="Arial" w:eastAsia="Calibri" w:hAnsi="Arial" w:cs="Arial"/>
        </w:rPr>
        <w:t>n</w:t>
      </w:r>
      <w:r w:rsidR="00F631A5">
        <w:rPr>
          <w:rFonts w:ascii="Arial" w:eastAsia="Calibri" w:hAnsi="Arial" w:cs="Arial"/>
        </w:rPr>
        <w:t>e</w:t>
      </w:r>
      <w:r w:rsidR="009D68BD" w:rsidRPr="00ED6343">
        <w:rPr>
          <w:rFonts w:ascii="Arial" w:eastAsia="Calibri" w:hAnsi="Arial" w:cs="Arial"/>
        </w:rPr>
        <w:t>k mindaddig, amíg az említett esetek száma havi öt alá nem csökken.</w:t>
      </w:r>
    </w:p>
    <w:sectPr w:rsidR="002D5D3D" w:rsidRPr="00ED6343" w:rsidSect="00CD6E8D">
      <w:headerReference w:type="default" r:id="rId7"/>
      <w:footerReference w:type="default" r:id="rId8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D255F" w14:textId="77777777" w:rsidR="00046E64" w:rsidRDefault="00046E64">
      <w:r>
        <w:separator/>
      </w:r>
    </w:p>
  </w:endnote>
  <w:endnote w:type="continuationSeparator" w:id="0">
    <w:p w14:paraId="5D620CB1" w14:textId="77777777" w:rsidR="00046E64" w:rsidRDefault="0004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3F83B" w14:textId="490DEDD6" w:rsidR="009E3A57" w:rsidRPr="00AC6950" w:rsidRDefault="009E3A57" w:rsidP="00AC6950">
    <w:pPr>
      <w:tabs>
        <w:tab w:val="left" w:pos="846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0D84D" w14:textId="77777777" w:rsidR="00046E64" w:rsidRDefault="00046E64">
      <w:r>
        <w:separator/>
      </w:r>
    </w:p>
  </w:footnote>
  <w:footnote w:type="continuationSeparator" w:id="0">
    <w:p w14:paraId="300DF5E1" w14:textId="77777777" w:rsidR="00046E64" w:rsidRDefault="0004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E43A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1FB81C63"/>
    <w:multiLevelType w:val="multilevel"/>
    <w:tmpl w:val="AC28E978"/>
    <w:lvl w:ilvl="0">
      <w:start w:val="1"/>
      <w:numFmt w:val="decimal"/>
      <w:pStyle w:val="Cm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cm2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cm3"/>
      <w:lvlText w:val="%1.%2.%3."/>
      <w:lvlJc w:val="left"/>
      <w:pPr>
        <w:tabs>
          <w:tab w:val="num" w:pos="794"/>
        </w:tabs>
        <w:ind w:left="794" w:hanging="794"/>
      </w:pPr>
    </w:lvl>
    <w:lvl w:ilvl="3">
      <w:start w:val="1"/>
      <w:numFmt w:val="decimal"/>
      <w:pStyle w:val="cm4"/>
      <w:lvlText w:val="%1.%2.%3.%4.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pStyle w:val="cm5"/>
      <w:lvlText w:val="%1.%2.%3.%4.%5.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97A692E"/>
    <w:multiLevelType w:val="hybridMultilevel"/>
    <w:tmpl w:val="03540112"/>
    <w:lvl w:ilvl="0" w:tplc="7C08C2A2">
      <w:start w:val="4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8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5058C"/>
    <w:multiLevelType w:val="hybridMultilevel"/>
    <w:tmpl w:val="F656EC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045D8"/>
    <w:multiLevelType w:val="hybridMultilevel"/>
    <w:tmpl w:val="845079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E5EE9A50">
      <w:start w:val="1"/>
      <w:numFmt w:val="upperRoman"/>
      <w:lvlText w:val="%3."/>
      <w:lvlJc w:val="left"/>
      <w:pPr>
        <w:ind w:left="2700" w:hanging="720"/>
      </w:pPr>
      <w:rPr>
        <w:rFonts w:eastAsia="Times New Roman" w:cs="Arial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9440A"/>
    <w:multiLevelType w:val="hybridMultilevel"/>
    <w:tmpl w:val="B720004C"/>
    <w:lvl w:ilvl="0" w:tplc="C35E61AA">
      <w:start w:val="1"/>
      <w:numFmt w:val="upperLetter"/>
      <w:lvlText w:val="%1)"/>
      <w:lvlJc w:val="left"/>
      <w:pPr>
        <w:ind w:left="720" w:hanging="360"/>
      </w:pPr>
      <w:rPr>
        <w:rFonts w:ascii="Arial" w:eastAsia="Calibri" w:hAnsi="Arial" w:cs="Arial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9"/>
  </w:num>
  <w:num w:numId="7">
    <w:abstractNumId w:val="3"/>
  </w:num>
  <w:num w:numId="8">
    <w:abstractNumId w:val="14"/>
  </w:num>
  <w:num w:numId="9">
    <w:abstractNumId w:val="9"/>
    <w:lvlOverride w:ilvl="0">
      <w:startOverride w:val="1"/>
    </w:lvlOverride>
  </w:num>
  <w:num w:numId="10">
    <w:abstractNumId w:val="15"/>
  </w:num>
  <w:num w:numId="11">
    <w:abstractNumId w:val="11"/>
  </w:num>
  <w:num w:numId="12">
    <w:abstractNumId w:val="8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2"/>
  </w:num>
  <w:num w:numId="22">
    <w:abstractNumId w:val="10"/>
  </w:num>
  <w:num w:numId="23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E64"/>
    <w:rsid w:val="0000273C"/>
    <w:rsid w:val="00017B1B"/>
    <w:rsid w:val="0002498B"/>
    <w:rsid w:val="00024BEA"/>
    <w:rsid w:val="000250E6"/>
    <w:rsid w:val="00026D85"/>
    <w:rsid w:val="00027695"/>
    <w:rsid w:val="00027B62"/>
    <w:rsid w:val="00033357"/>
    <w:rsid w:val="00035697"/>
    <w:rsid w:val="00035C6B"/>
    <w:rsid w:val="00046E64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C150B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692"/>
    <w:rsid w:val="000E2CBD"/>
    <w:rsid w:val="000E4EE3"/>
    <w:rsid w:val="000F2858"/>
    <w:rsid w:val="000F2AE0"/>
    <w:rsid w:val="000F30B8"/>
    <w:rsid w:val="000F68FE"/>
    <w:rsid w:val="00101654"/>
    <w:rsid w:val="0010447E"/>
    <w:rsid w:val="0010496C"/>
    <w:rsid w:val="00110868"/>
    <w:rsid w:val="001116D4"/>
    <w:rsid w:val="00113C88"/>
    <w:rsid w:val="0011779A"/>
    <w:rsid w:val="00122713"/>
    <w:rsid w:val="001255A4"/>
    <w:rsid w:val="0013076D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6F6C"/>
    <w:rsid w:val="001747F6"/>
    <w:rsid w:val="0018359E"/>
    <w:rsid w:val="0018619A"/>
    <w:rsid w:val="001870A7"/>
    <w:rsid w:val="00197350"/>
    <w:rsid w:val="001A2BAA"/>
    <w:rsid w:val="001B3486"/>
    <w:rsid w:val="001B7D0D"/>
    <w:rsid w:val="001C0FAA"/>
    <w:rsid w:val="001C23FE"/>
    <w:rsid w:val="001C24F1"/>
    <w:rsid w:val="001C466F"/>
    <w:rsid w:val="001C5C33"/>
    <w:rsid w:val="001D220C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4230"/>
    <w:rsid w:val="0021484C"/>
    <w:rsid w:val="00217685"/>
    <w:rsid w:val="0022056B"/>
    <w:rsid w:val="0022764E"/>
    <w:rsid w:val="00240C97"/>
    <w:rsid w:val="0024525F"/>
    <w:rsid w:val="002522F1"/>
    <w:rsid w:val="002602F5"/>
    <w:rsid w:val="002611AE"/>
    <w:rsid w:val="0026180A"/>
    <w:rsid w:val="00270724"/>
    <w:rsid w:val="00271371"/>
    <w:rsid w:val="002726E6"/>
    <w:rsid w:val="00273052"/>
    <w:rsid w:val="0027402D"/>
    <w:rsid w:val="002751D4"/>
    <w:rsid w:val="002866DE"/>
    <w:rsid w:val="00287D15"/>
    <w:rsid w:val="00290D47"/>
    <w:rsid w:val="00292177"/>
    <w:rsid w:val="002A3B0E"/>
    <w:rsid w:val="002B1AF4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D3D"/>
    <w:rsid w:val="002D5E55"/>
    <w:rsid w:val="002F34ED"/>
    <w:rsid w:val="002F602F"/>
    <w:rsid w:val="00300EE3"/>
    <w:rsid w:val="00302136"/>
    <w:rsid w:val="00313246"/>
    <w:rsid w:val="003231ED"/>
    <w:rsid w:val="00327A74"/>
    <w:rsid w:val="00330493"/>
    <w:rsid w:val="00331166"/>
    <w:rsid w:val="00341BB5"/>
    <w:rsid w:val="00343614"/>
    <w:rsid w:val="0035153B"/>
    <w:rsid w:val="003524A6"/>
    <w:rsid w:val="003548F7"/>
    <w:rsid w:val="003701D4"/>
    <w:rsid w:val="003704B1"/>
    <w:rsid w:val="003728FE"/>
    <w:rsid w:val="00373BD2"/>
    <w:rsid w:val="0037696F"/>
    <w:rsid w:val="00376E88"/>
    <w:rsid w:val="00380643"/>
    <w:rsid w:val="003824BF"/>
    <w:rsid w:val="003827F0"/>
    <w:rsid w:val="00384F2B"/>
    <w:rsid w:val="00391B59"/>
    <w:rsid w:val="00395B14"/>
    <w:rsid w:val="00395D13"/>
    <w:rsid w:val="00397F34"/>
    <w:rsid w:val="003B12B2"/>
    <w:rsid w:val="003B46BE"/>
    <w:rsid w:val="003C5699"/>
    <w:rsid w:val="003D04DD"/>
    <w:rsid w:val="003D52BC"/>
    <w:rsid w:val="003F128A"/>
    <w:rsid w:val="003F1720"/>
    <w:rsid w:val="0041484F"/>
    <w:rsid w:val="00423D50"/>
    <w:rsid w:val="0043276D"/>
    <w:rsid w:val="004330EA"/>
    <w:rsid w:val="00434DC6"/>
    <w:rsid w:val="004413FF"/>
    <w:rsid w:val="00442ABF"/>
    <w:rsid w:val="004451FE"/>
    <w:rsid w:val="00453087"/>
    <w:rsid w:val="00455A38"/>
    <w:rsid w:val="00465939"/>
    <w:rsid w:val="00465E44"/>
    <w:rsid w:val="0047029F"/>
    <w:rsid w:val="004729CE"/>
    <w:rsid w:val="00474131"/>
    <w:rsid w:val="0048183A"/>
    <w:rsid w:val="004835CD"/>
    <w:rsid w:val="00491483"/>
    <w:rsid w:val="004919C2"/>
    <w:rsid w:val="004924CA"/>
    <w:rsid w:val="00494C89"/>
    <w:rsid w:val="004A2958"/>
    <w:rsid w:val="004A58E3"/>
    <w:rsid w:val="004A5F09"/>
    <w:rsid w:val="004B1A68"/>
    <w:rsid w:val="004C3122"/>
    <w:rsid w:val="004D0AF4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7F5"/>
    <w:rsid w:val="0052584F"/>
    <w:rsid w:val="005312FD"/>
    <w:rsid w:val="00544934"/>
    <w:rsid w:val="005531AC"/>
    <w:rsid w:val="00557A68"/>
    <w:rsid w:val="00561175"/>
    <w:rsid w:val="005648EE"/>
    <w:rsid w:val="00571C3C"/>
    <w:rsid w:val="005763C5"/>
    <w:rsid w:val="00581967"/>
    <w:rsid w:val="00581D24"/>
    <w:rsid w:val="0058459E"/>
    <w:rsid w:val="00586D4D"/>
    <w:rsid w:val="005A011E"/>
    <w:rsid w:val="005A3531"/>
    <w:rsid w:val="005A3DDE"/>
    <w:rsid w:val="005A788E"/>
    <w:rsid w:val="005B0A26"/>
    <w:rsid w:val="005C3F73"/>
    <w:rsid w:val="005C498A"/>
    <w:rsid w:val="005C5BB7"/>
    <w:rsid w:val="005D1A2C"/>
    <w:rsid w:val="005E4B53"/>
    <w:rsid w:val="005F3818"/>
    <w:rsid w:val="005F3E3D"/>
    <w:rsid w:val="00602F0C"/>
    <w:rsid w:val="00603723"/>
    <w:rsid w:val="00610E45"/>
    <w:rsid w:val="00622DC1"/>
    <w:rsid w:val="00623A8F"/>
    <w:rsid w:val="00625F6C"/>
    <w:rsid w:val="00627BFA"/>
    <w:rsid w:val="00642A07"/>
    <w:rsid w:val="00643529"/>
    <w:rsid w:val="00643CB4"/>
    <w:rsid w:val="00644BE4"/>
    <w:rsid w:val="00655702"/>
    <w:rsid w:val="00656B81"/>
    <w:rsid w:val="0067570F"/>
    <w:rsid w:val="00681108"/>
    <w:rsid w:val="00684DA5"/>
    <w:rsid w:val="00690C97"/>
    <w:rsid w:val="00692E9B"/>
    <w:rsid w:val="0069441B"/>
    <w:rsid w:val="006964E3"/>
    <w:rsid w:val="006A54BA"/>
    <w:rsid w:val="006A66EB"/>
    <w:rsid w:val="006B0392"/>
    <w:rsid w:val="006B2726"/>
    <w:rsid w:val="006B4271"/>
    <w:rsid w:val="006C2C3D"/>
    <w:rsid w:val="006C4871"/>
    <w:rsid w:val="006C5A09"/>
    <w:rsid w:val="006C700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27D1F"/>
    <w:rsid w:val="00732D87"/>
    <w:rsid w:val="00737660"/>
    <w:rsid w:val="007376E0"/>
    <w:rsid w:val="00744A1F"/>
    <w:rsid w:val="00746D82"/>
    <w:rsid w:val="007474DD"/>
    <w:rsid w:val="00754A11"/>
    <w:rsid w:val="007611A1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39B9"/>
    <w:rsid w:val="007B7FC8"/>
    <w:rsid w:val="007D67A3"/>
    <w:rsid w:val="007D7E92"/>
    <w:rsid w:val="007E0286"/>
    <w:rsid w:val="007F197C"/>
    <w:rsid w:val="007F1D57"/>
    <w:rsid w:val="007F7E59"/>
    <w:rsid w:val="00810DCA"/>
    <w:rsid w:val="00811606"/>
    <w:rsid w:val="00823B7E"/>
    <w:rsid w:val="0083252A"/>
    <w:rsid w:val="008349B3"/>
    <w:rsid w:val="0083670C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93483"/>
    <w:rsid w:val="008935BD"/>
    <w:rsid w:val="008936DF"/>
    <w:rsid w:val="008A0612"/>
    <w:rsid w:val="008A1C40"/>
    <w:rsid w:val="008A3937"/>
    <w:rsid w:val="008B61E3"/>
    <w:rsid w:val="008C0A1E"/>
    <w:rsid w:val="008C474C"/>
    <w:rsid w:val="008C56D8"/>
    <w:rsid w:val="008D6221"/>
    <w:rsid w:val="008E26F2"/>
    <w:rsid w:val="008E3579"/>
    <w:rsid w:val="008F0B4C"/>
    <w:rsid w:val="00903AC3"/>
    <w:rsid w:val="009228DF"/>
    <w:rsid w:val="00924FE3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7F22"/>
    <w:rsid w:val="00961F15"/>
    <w:rsid w:val="00962FE4"/>
    <w:rsid w:val="009665AC"/>
    <w:rsid w:val="00977578"/>
    <w:rsid w:val="00986F4C"/>
    <w:rsid w:val="00990B18"/>
    <w:rsid w:val="009A1D05"/>
    <w:rsid w:val="009A4F0C"/>
    <w:rsid w:val="009B2208"/>
    <w:rsid w:val="009B4272"/>
    <w:rsid w:val="009B5594"/>
    <w:rsid w:val="009B7F1B"/>
    <w:rsid w:val="009C09A6"/>
    <w:rsid w:val="009C1B9D"/>
    <w:rsid w:val="009C6632"/>
    <w:rsid w:val="009D0800"/>
    <w:rsid w:val="009D1272"/>
    <w:rsid w:val="009D2629"/>
    <w:rsid w:val="009D3B3D"/>
    <w:rsid w:val="009D4156"/>
    <w:rsid w:val="009D68BD"/>
    <w:rsid w:val="009E3A57"/>
    <w:rsid w:val="009E7AC9"/>
    <w:rsid w:val="009F413A"/>
    <w:rsid w:val="009F41FF"/>
    <w:rsid w:val="00A00F2A"/>
    <w:rsid w:val="00A03212"/>
    <w:rsid w:val="00A135A9"/>
    <w:rsid w:val="00A16867"/>
    <w:rsid w:val="00A17909"/>
    <w:rsid w:val="00A2173F"/>
    <w:rsid w:val="00A244C7"/>
    <w:rsid w:val="00A26654"/>
    <w:rsid w:val="00A26ED3"/>
    <w:rsid w:val="00A3105B"/>
    <w:rsid w:val="00A34F95"/>
    <w:rsid w:val="00A44C60"/>
    <w:rsid w:val="00A5096A"/>
    <w:rsid w:val="00A56BCD"/>
    <w:rsid w:val="00A57D44"/>
    <w:rsid w:val="00A60012"/>
    <w:rsid w:val="00A77604"/>
    <w:rsid w:val="00A800A3"/>
    <w:rsid w:val="00A8495F"/>
    <w:rsid w:val="00A917E0"/>
    <w:rsid w:val="00A94947"/>
    <w:rsid w:val="00A94C01"/>
    <w:rsid w:val="00AA7D28"/>
    <w:rsid w:val="00AB3E83"/>
    <w:rsid w:val="00AB5B26"/>
    <w:rsid w:val="00AB7DBF"/>
    <w:rsid w:val="00AC6950"/>
    <w:rsid w:val="00AD663E"/>
    <w:rsid w:val="00AD7411"/>
    <w:rsid w:val="00AE3CD1"/>
    <w:rsid w:val="00AE41D5"/>
    <w:rsid w:val="00AE4D73"/>
    <w:rsid w:val="00AF1C92"/>
    <w:rsid w:val="00AF7B9B"/>
    <w:rsid w:val="00B06F8B"/>
    <w:rsid w:val="00B13839"/>
    <w:rsid w:val="00B15880"/>
    <w:rsid w:val="00B1673D"/>
    <w:rsid w:val="00B250ED"/>
    <w:rsid w:val="00B25C26"/>
    <w:rsid w:val="00B261BA"/>
    <w:rsid w:val="00B3064A"/>
    <w:rsid w:val="00B3473A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66AA7"/>
    <w:rsid w:val="00B702D5"/>
    <w:rsid w:val="00B723C6"/>
    <w:rsid w:val="00B800CB"/>
    <w:rsid w:val="00B8074B"/>
    <w:rsid w:val="00B8101A"/>
    <w:rsid w:val="00B861AB"/>
    <w:rsid w:val="00B944EB"/>
    <w:rsid w:val="00B9619E"/>
    <w:rsid w:val="00BA2A45"/>
    <w:rsid w:val="00BB27C2"/>
    <w:rsid w:val="00BB7D50"/>
    <w:rsid w:val="00BD0575"/>
    <w:rsid w:val="00BD12AC"/>
    <w:rsid w:val="00BD29BB"/>
    <w:rsid w:val="00BD3FB5"/>
    <w:rsid w:val="00BD75B8"/>
    <w:rsid w:val="00BE125E"/>
    <w:rsid w:val="00BE5440"/>
    <w:rsid w:val="00BE5843"/>
    <w:rsid w:val="00BF0359"/>
    <w:rsid w:val="00BF3AF0"/>
    <w:rsid w:val="00C01E8F"/>
    <w:rsid w:val="00C03FF9"/>
    <w:rsid w:val="00C0501F"/>
    <w:rsid w:val="00C06F2F"/>
    <w:rsid w:val="00C070AE"/>
    <w:rsid w:val="00C07885"/>
    <w:rsid w:val="00C136F8"/>
    <w:rsid w:val="00C146F6"/>
    <w:rsid w:val="00C1563C"/>
    <w:rsid w:val="00C158A8"/>
    <w:rsid w:val="00C17469"/>
    <w:rsid w:val="00C20799"/>
    <w:rsid w:val="00C22ED8"/>
    <w:rsid w:val="00C22FB8"/>
    <w:rsid w:val="00C235FC"/>
    <w:rsid w:val="00C31F64"/>
    <w:rsid w:val="00C378FA"/>
    <w:rsid w:val="00C43AC5"/>
    <w:rsid w:val="00C522BD"/>
    <w:rsid w:val="00C63F2A"/>
    <w:rsid w:val="00C64F11"/>
    <w:rsid w:val="00C70D9D"/>
    <w:rsid w:val="00C72FB8"/>
    <w:rsid w:val="00C907C0"/>
    <w:rsid w:val="00C93837"/>
    <w:rsid w:val="00CA398B"/>
    <w:rsid w:val="00CC0119"/>
    <w:rsid w:val="00CC4CB1"/>
    <w:rsid w:val="00CC5395"/>
    <w:rsid w:val="00CD36BC"/>
    <w:rsid w:val="00CD6E8D"/>
    <w:rsid w:val="00CD724F"/>
    <w:rsid w:val="00CE188C"/>
    <w:rsid w:val="00CF148C"/>
    <w:rsid w:val="00CF211E"/>
    <w:rsid w:val="00D00D53"/>
    <w:rsid w:val="00D02170"/>
    <w:rsid w:val="00D03058"/>
    <w:rsid w:val="00D0775C"/>
    <w:rsid w:val="00D11D8B"/>
    <w:rsid w:val="00D144FA"/>
    <w:rsid w:val="00D21043"/>
    <w:rsid w:val="00D265EF"/>
    <w:rsid w:val="00D2761D"/>
    <w:rsid w:val="00D463F1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963F4"/>
    <w:rsid w:val="00DA2679"/>
    <w:rsid w:val="00DA3039"/>
    <w:rsid w:val="00DA6B88"/>
    <w:rsid w:val="00DA73B6"/>
    <w:rsid w:val="00DB127D"/>
    <w:rsid w:val="00DB2C56"/>
    <w:rsid w:val="00DD62AD"/>
    <w:rsid w:val="00DD7153"/>
    <w:rsid w:val="00DE1B44"/>
    <w:rsid w:val="00DF2C29"/>
    <w:rsid w:val="00DF4F58"/>
    <w:rsid w:val="00E11F2F"/>
    <w:rsid w:val="00E13A3A"/>
    <w:rsid w:val="00E14CD2"/>
    <w:rsid w:val="00E301AE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53E3"/>
    <w:rsid w:val="00E66AEE"/>
    <w:rsid w:val="00E70FF5"/>
    <w:rsid w:val="00E736A7"/>
    <w:rsid w:val="00E87C26"/>
    <w:rsid w:val="00EA2361"/>
    <w:rsid w:val="00EB11D4"/>
    <w:rsid w:val="00EB2886"/>
    <w:rsid w:val="00EB398E"/>
    <w:rsid w:val="00EC4096"/>
    <w:rsid w:val="00EC429C"/>
    <w:rsid w:val="00EC6A51"/>
    <w:rsid w:val="00ED0199"/>
    <w:rsid w:val="00ED05AC"/>
    <w:rsid w:val="00ED10E2"/>
    <w:rsid w:val="00ED6343"/>
    <w:rsid w:val="00EE4050"/>
    <w:rsid w:val="00EE4149"/>
    <w:rsid w:val="00F01C5B"/>
    <w:rsid w:val="00F04867"/>
    <w:rsid w:val="00F04E3E"/>
    <w:rsid w:val="00F10771"/>
    <w:rsid w:val="00F17EC7"/>
    <w:rsid w:val="00F205E5"/>
    <w:rsid w:val="00F23ED9"/>
    <w:rsid w:val="00F512A3"/>
    <w:rsid w:val="00F51AB4"/>
    <w:rsid w:val="00F523A8"/>
    <w:rsid w:val="00F53AF9"/>
    <w:rsid w:val="00F54723"/>
    <w:rsid w:val="00F57359"/>
    <w:rsid w:val="00F57AF5"/>
    <w:rsid w:val="00F60A86"/>
    <w:rsid w:val="00F62B87"/>
    <w:rsid w:val="00F631A5"/>
    <w:rsid w:val="00F64F22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7299"/>
    <w:rsid w:val="00FE2094"/>
    <w:rsid w:val="00FE407F"/>
    <w:rsid w:val="00FE764B"/>
    <w:rsid w:val="00FF0A29"/>
    <w:rsid w:val="00FF647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00A87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C1B9D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9C1B9D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9C1B9D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9C1B9D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9C1B9D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9C1B9D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9C1B9D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C1B9D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C1B9D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C1B9D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9C1B9D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9C1B9D"/>
  </w:style>
  <w:style w:type="table" w:customStyle="1" w:styleId="tblzat-mtrix">
    <w:name w:val="táblázat - mátrix"/>
    <w:basedOn w:val="Normltblzat"/>
    <w:uiPriority w:val="2"/>
    <w:qFormat/>
    <w:rsid w:val="009C1B9D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9C1B9D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9C1B9D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9C1B9D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9C1B9D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9C1B9D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C1B9D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9C1B9D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1B9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C1B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C1B9D"/>
  </w:style>
  <w:style w:type="paragraph" w:styleId="llb">
    <w:name w:val="footer"/>
    <w:basedOn w:val="Norml"/>
    <w:link w:val="llbChar"/>
    <w:uiPriority w:val="99"/>
    <w:unhideWhenUsed/>
    <w:rsid w:val="009C1B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C1B9D"/>
  </w:style>
  <w:style w:type="paragraph" w:customStyle="1" w:styleId="Szmozs">
    <w:name w:val="Számozás"/>
    <w:basedOn w:val="Norml"/>
    <w:uiPriority w:val="4"/>
    <w:qFormat/>
    <w:rsid w:val="009C1B9D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9C1B9D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9C1B9D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9C1B9D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9C1B9D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9C1B9D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9C1B9D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9C1B9D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9C1B9D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9C1B9D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C1B9D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C1B9D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C1B9D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9C1B9D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9C1B9D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9C1B9D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9C1B9D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9C1B9D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9C1B9D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9C1B9D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9C1B9D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9C1B9D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9C1B9D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9C1B9D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9C1B9D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9C1B9D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9C1B9D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9C1B9D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9C1B9D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9C1B9D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9C1B9D"/>
  </w:style>
  <w:style w:type="character" w:styleId="Finomhivatkozs">
    <w:name w:val="Subtle Reference"/>
    <w:basedOn w:val="Bekezdsalapbettpusa"/>
    <w:uiPriority w:val="31"/>
    <w:rsid w:val="009C1B9D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9C1B9D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9C1B9D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9C1B9D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9C1B9D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9C1B9D"/>
  </w:style>
  <w:style w:type="paragraph" w:styleId="Alcm">
    <w:name w:val="Subtitle"/>
    <w:basedOn w:val="Norml"/>
    <w:next w:val="Norml"/>
    <w:link w:val="AlcmChar"/>
    <w:uiPriority w:val="11"/>
    <w:rsid w:val="009C1B9D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9C1B9D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9C1B9D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9C1B9D"/>
  </w:style>
  <w:style w:type="paragraph" w:customStyle="1" w:styleId="Erskiemels1">
    <w:name w:val="Erős kiemelés1"/>
    <w:basedOn w:val="Norml"/>
    <w:link w:val="ErskiemelsChar"/>
    <w:uiPriority w:val="5"/>
    <w:qFormat/>
    <w:rsid w:val="009C1B9D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9C1B9D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9C1B9D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9C1B9D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9C1B9D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C1B9D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9C1B9D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9C1B9D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9C1B9D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9C1B9D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9C1B9D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9C1B9D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9C1B9D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9C1B9D"/>
  </w:style>
  <w:style w:type="character" w:styleId="Kiemels2">
    <w:name w:val="Strong"/>
    <w:basedOn w:val="Bekezdsalapbettpusa"/>
    <w:uiPriority w:val="22"/>
    <w:rsid w:val="009C1B9D"/>
    <w:rPr>
      <w:b/>
      <w:bCs/>
    </w:rPr>
  </w:style>
  <w:style w:type="character" w:styleId="Kiemels">
    <w:name w:val="Emphasis"/>
    <w:basedOn w:val="Bekezdsalapbettpusa"/>
    <w:uiPriority w:val="6"/>
    <w:qFormat/>
    <w:rsid w:val="009C1B9D"/>
    <w:rPr>
      <w:i/>
      <w:iCs/>
    </w:rPr>
  </w:style>
  <w:style w:type="paragraph" w:styleId="Nincstrkz">
    <w:name w:val="No Spacing"/>
    <w:basedOn w:val="Norml"/>
    <w:uiPriority w:val="1"/>
    <w:rsid w:val="009C1B9D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9C1B9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9C1B9D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9C1B9D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C1B9D"/>
    <w:rPr>
      <w:b/>
      <w:i/>
    </w:rPr>
  </w:style>
  <w:style w:type="character" w:styleId="Erskiemels">
    <w:name w:val="Intense Emphasis"/>
    <w:basedOn w:val="Bekezdsalapbettpusa"/>
    <w:uiPriority w:val="21"/>
    <w:rsid w:val="009C1B9D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9C1B9D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9C1B9D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9C1B9D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9C1B9D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9C1B9D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9C1B9D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9C1B9D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9C1B9D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9C1B9D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9C1B9D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9C1B9D"/>
  </w:style>
  <w:style w:type="paragraph" w:customStyle="1" w:styleId="ENNormalBox">
    <w:name w:val="EN_Normal_Box"/>
    <w:basedOn w:val="Norml"/>
    <w:uiPriority w:val="1"/>
    <w:qFormat/>
    <w:rsid w:val="009C1B9D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9C1B9D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9C1B9D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9C1B9D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9C1B9D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9C1B9D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9C1B9D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9C1B9D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9C1B9D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9C1B9D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9C1B9D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9C1B9D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9C1B9D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9C1B9D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9C1B9D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9C1B9D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9C1B9D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9C1B9D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9C1B9D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9C1B9D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9C1B9D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9C1B9D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9C1B9D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9C1B9D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9C1B9D"/>
    <w:rPr>
      <w:b w:val="0"/>
      <w:caps w:val="0"/>
      <w:sz w:val="52"/>
    </w:rPr>
  </w:style>
  <w:style w:type="paragraph" w:customStyle="1" w:styleId="cm3">
    <w:name w:val="cím_3"/>
    <w:basedOn w:val="Norml"/>
    <w:next w:val="Norml"/>
    <w:rsid w:val="00C158A8"/>
    <w:pPr>
      <w:numPr>
        <w:ilvl w:val="2"/>
        <w:numId w:val="19"/>
      </w:numPr>
      <w:spacing w:before="240" w:after="240" w:line="240" w:lineRule="auto"/>
    </w:pPr>
    <w:rPr>
      <w:rFonts w:ascii="Arial" w:eastAsia="Times New Roman" w:hAnsi="Arial" w:cs="Times New Roman"/>
      <w:smallCaps/>
      <w:spacing w:val="20"/>
      <w:sz w:val="22"/>
    </w:rPr>
  </w:style>
  <w:style w:type="paragraph" w:customStyle="1" w:styleId="cm4">
    <w:name w:val="cím_4"/>
    <w:basedOn w:val="Norml"/>
    <w:next w:val="Norml"/>
    <w:rsid w:val="00C158A8"/>
    <w:pPr>
      <w:keepNext/>
      <w:numPr>
        <w:ilvl w:val="3"/>
        <w:numId w:val="19"/>
      </w:numPr>
      <w:spacing w:before="240" w:after="240"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cm5">
    <w:name w:val="cím_5"/>
    <w:basedOn w:val="Norml"/>
    <w:next w:val="Norml"/>
    <w:rsid w:val="00C158A8"/>
    <w:pPr>
      <w:numPr>
        <w:ilvl w:val="4"/>
        <w:numId w:val="19"/>
      </w:numPr>
      <w:spacing w:before="240" w:after="240" w:line="240" w:lineRule="auto"/>
    </w:pPr>
    <w:rPr>
      <w:rFonts w:ascii="Arial" w:eastAsia="Batang" w:hAnsi="Arial" w:cs="Times New Roman"/>
      <w:i/>
      <w:sz w:val="22"/>
      <w:szCs w:val="24"/>
    </w:rPr>
  </w:style>
  <w:style w:type="paragraph" w:customStyle="1" w:styleId="cm2">
    <w:name w:val="cím_2"/>
    <w:basedOn w:val="Norml"/>
    <w:next w:val="Norml"/>
    <w:rsid w:val="00C158A8"/>
    <w:pPr>
      <w:numPr>
        <w:ilvl w:val="1"/>
        <w:numId w:val="19"/>
      </w:numPr>
      <w:spacing w:before="240" w:after="240" w:line="240" w:lineRule="auto"/>
    </w:pPr>
    <w:rPr>
      <w:rFonts w:ascii="Arial" w:eastAsia="Times New Roman" w:hAnsi="Arial" w:cs="Times New Roman"/>
      <w:b/>
      <w:smallCaps/>
      <w:spacing w:val="20"/>
      <w:sz w:val="26"/>
      <w:szCs w:val="26"/>
    </w:rPr>
  </w:style>
  <w:style w:type="paragraph" w:customStyle="1" w:styleId="Cm1">
    <w:name w:val="Cím_1"/>
    <w:basedOn w:val="Norml"/>
    <w:next w:val="Norml"/>
    <w:rsid w:val="00C158A8"/>
    <w:pPr>
      <w:numPr>
        <w:numId w:val="19"/>
      </w:numPr>
      <w:spacing w:after="240" w:line="240" w:lineRule="auto"/>
      <w:jc w:val="left"/>
    </w:pPr>
    <w:rPr>
      <w:rFonts w:ascii="Arial" w:eastAsia="Times New Roman" w:hAnsi="Arial" w:cs="Times New Roman"/>
      <w:b/>
      <w:smallCaps/>
      <w:spacing w:val="20"/>
      <w:sz w:val="28"/>
      <w:szCs w:val="28"/>
    </w:rPr>
  </w:style>
  <w:style w:type="paragraph" w:customStyle="1" w:styleId="Erskiemels2">
    <w:name w:val="Erős kiemelés2"/>
    <w:basedOn w:val="Norml"/>
    <w:uiPriority w:val="5"/>
    <w:qFormat/>
    <w:rsid w:val="00924FE3"/>
    <w:rPr>
      <w:b/>
      <w:i/>
    </w:rPr>
  </w:style>
  <w:style w:type="character" w:styleId="Jegyzethivatkozs">
    <w:name w:val="annotation reference"/>
    <w:basedOn w:val="Bekezdsalapbettpusa"/>
    <w:uiPriority w:val="99"/>
    <w:semiHidden/>
    <w:unhideWhenUsed/>
    <w:rsid w:val="00AD741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D7411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D7411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D741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D7411"/>
    <w:rPr>
      <w:b/>
      <w:bCs/>
    </w:rPr>
  </w:style>
  <w:style w:type="paragraph" w:customStyle="1" w:styleId="Erskiemels3">
    <w:name w:val="Erős kiemelés3"/>
    <w:basedOn w:val="Norml"/>
    <w:uiPriority w:val="5"/>
    <w:qFormat/>
    <w:rsid w:val="00893483"/>
    <w:rPr>
      <w:b/>
      <w:i/>
    </w:rPr>
  </w:style>
  <w:style w:type="paragraph" w:customStyle="1" w:styleId="Erskiemels4">
    <w:name w:val="Erős kiemelés4"/>
    <w:basedOn w:val="Norml"/>
    <w:uiPriority w:val="5"/>
    <w:qFormat/>
    <w:rsid w:val="00C70D9D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2021-10-08T12:15:00Z</dcterms:created>
  <dcterms:modified xsi:type="dcterms:W3CDTF">2021-10-19T21:47:00Z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2026-10-08T12:10:57Z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2021-10-08T12:10:57Z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gubeknei@mnb.hu</vt:lpwstr>
  </property>
  <property fmtid="{D5CDD505-2E9C-101B-9397-08002B2CF9AE}" pid="8" name="MSIP_Label_b0d11092-50c9-4e74-84b5-b1af078dc3d0_SetDate">
    <vt:lpwstr>2021-10-08T12:14:49.2446671Z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251bbc62-143a-4fd5-b39b-7705f08f7921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