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8C2" w14:textId="5142A3C0" w:rsidR="00ED5D11" w:rsidRPr="003353D1" w:rsidRDefault="00C51908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353D1">
        <w:rPr>
          <w:rFonts w:ascii="Arial" w:hAnsi="Arial" w:cs="Arial"/>
          <w:sz w:val="20"/>
          <w:szCs w:val="20"/>
        </w:rPr>
        <w:t>5</w:t>
      </w:r>
      <w:r w:rsidR="00ED5D11" w:rsidRPr="003353D1">
        <w:rPr>
          <w:rFonts w:ascii="Arial" w:hAnsi="Arial" w:cs="Arial"/>
          <w:sz w:val="20"/>
          <w:szCs w:val="20"/>
        </w:rPr>
        <w:t>. melléklet a</w:t>
      </w:r>
      <w:ins w:id="0" w:author="MNB" w:date="2024-12-04T12:54:00Z">
        <w:r w:rsidR="00E50419">
          <w:rPr>
            <w:rFonts w:ascii="Arial" w:hAnsi="Arial" w:cs="Arial"/>
            <w:sz w:val="20"/>
            <w:szCs w:val="20"/>
          </w:rPr>
          <w:t>z 57</w:t>
        </w:r>
      </w:ins>
      <w:del w:id="1" w:author="MNB" w:date="2024-12-04T12:54:00Z">
        <w:r w:rsidR="00ED5D11" w:rsidRPr="003353D1" w:rsidDel="00E50419">
          <w:rPr>
            <w:rFonts w:ascii="Arial" w:hAnsi="Arial" w:cs="Arial"/>
            <w:sz w:val="20"/>
            <w:szCs w:val="20"/>
          </w:rPr>
          <w:delText xml:space="preserve"> </w:delText>
        </w:r>
        <w:r w:rsidR="00467831" w:rsidDel="00E50419">
          <w:rPr>
            <w:rFonts w:ascii="Arial" w:hAnsi="Arial" w:cs="Arial"/>
            <w:sz w:val="20"/>
            <w:szCs w:val="20"/>
          </w:rPr>
          <w:delText>.</w:delText>
        </w:r>
        <w:r w:rsidR="00387846" w:rsidDel="00E50419">
          <w:rPr>
            <w:rFonts w:ascii="Arial" w:hAnsi="Arial" w:cs="Arial"/>
            <w:sz w:val="20"/>
            <w:szCs w:val="20"/>
          </w:rPr>
          <w:delText>..</w:delText>
        </w:r>
      </w:del>
      <w:r w:rsidR="00F60F54">
        <w:rPr>
          <w:rFonts w:ascii="Arial" w:hAnsi="Arial" w:cs="Arial"/>
          <w:sz w:val="20"/>
          <w:szCs w:val="20"/>
        </w:rPr>
        <w:t>/</w:t>
      </w:r>
      <w:del w:id="2" w:author="MNB" w:date="2024-11-27T16:49:00Z">
        <w:r w:rsidR="00F60F54">
          <w:rPr>
            <w:rFonts w:ascii="Arial" w:hAnsi="Arial" w:cs="Arial"/>
            <w:sz w:val="20"/>
            <w:szCs w:val="20"/>
          </w:rPr>
          <w:delText>202</w:delText>
        </w:r>
        <w:r w:rsidR="00387846">
          <w:rPr>
            <w:rFonts w:ascii="Arial" w:hAnsi="Arial" w:cs="Arial"/>
            <w:sz w:val="20"/>
            <w:szCs w:val="20"/>
          </w:rPr>
          <w:delText>2</w:delText>
        </w:r>
      </w:del>
      <w:ins w:id="3" w:author="MNB" w:date="2024-11-27T16:49:00Z">
        <w:r w:rsidR="00F60F54">
          <w:rPr>
            <w:rFonts w:ascii="Arial" w:hAnsi="Arial" w:cs="Arial"/>
            <w:sz w:val="20"/>
            <w:szCs w:val="20"/>
          </w:rPr>
          <w:t>202</w:t>
        </w:r>
        <w:r w:rsidR="000C23DA">
          <w:rPr>
            <w:rFonts w:ascii="Arial" w:hAnsi="Arial" w:cs="Arial"/>
            <w:sz w:val="20"/>
            <w:szCs w:val="20"/>
          </w:rPr>
          <w:t>4</w:t>
        </w:r>
      </w:ins>
      <w:r w:rsidR="00F60F54">
        <w:rPr>
          <w:rFonts w:ascii="Arial" w:hAnsi="Arial" w:cs="Arial"/>
          <w:sz w:val="20"/>
          <w:szCs w:val="20"/>
        </w:rPr>
        <w:t>. (</w:t>
      </w:r>
      <w:ins w:id="4" w:author="MNB" w:date="2024-12-04T12:54:00Z">
        <w:r w:rsidR="00E50419">
          <w:rPr>
            <w:rFonts w:ascii="Arial" w:hAnsi="Arial" w:cs="Arial"/>
            <w:sz w:val="20"/>
            <w:szCs w:val="20"/>
          </w:rPr>
          <w:t>XII. 3.)</w:t>
        </w:r>
      </w:ins>
      <w:del w:id="5" w:author="MNB" w:date="2024-12-04T12:54:00Z">
        <w:r w:rsidR="00387846" w:rsidDel="00E50419">
          <w:rPr>
            <w:rFonts w:ascii="Arial" w:hAnsi="Arial" w:cs="Arial"/>
            <w:sz w:val="20"/>
            <w:szCs w:val="20"/>
          </w:rPr>
          <w:delText>..</w:delText>
        </w:r>
        <w:r w:rsidR="00F60F54" w:rsidDel="00E50419">
          <w:rPr>
            <w:rFonts w:ascii="Arial" w:hAnsi="Arial" w:cs="Arial"/>
            <w:sz w:val="20"/>
            <w:szCs w:val="20"/>
          </w:rPr>
          <w:delText xml:space="preserve">. </w:delText>
        </w:r>
        <w:r w:rsidR="00387846" w:rsidDel="00E50419">
          <w:rPr>
            <w:rFonts w:ascii="Arial" w:hAnsi="Arial" w:cs="Arial"/>
            <w:sz w:val="20"/>
            <w:szCs w:val="20"/>
          </w:rPr>
          <w:delText>..</w:delText>
        </w:r>
        <w:r w:rsidR="00F60F54" w:rsidDel="00E50419">
          <w:rPr>
            <w:rFonts w:ascii="Arial" w:hAnsi="Arial" w:cs="Arial"/>
            <w:sz w:val="20"/>
            <w:szCs w:val="20"/>
          </w:rPr>
          <w:delText>.)</w:delText>
        </w:r>
      </w:del>
      <w:r w:rsidR="00F60F54">
        <w:rPr>
          <w:rFonts w:ascii="Arial" w:hAnsi="Arial" w:cs="Arial"/>
          <w:sz w:val="20"/>
          <w:szCs w:val="20"/>
        </w:rPr>
        <w:t xml:space="preserve"> MNB rendelethez</w:t>
      </w:r>
    </w:p>
    <w:p w14:paraId="056D487B" w14:textId="77777777" w:rsidR="00AB47A5" w:rsidRDefault="00AB47A5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C824D88" w14:textId="77777777" w:rsidR="00F60F54" w:rsidRPr="00F60F54" w:rsidRDefault="00F60F54" w:rsidP="00AB47A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532BF" w14:textId="77777777" w:rsidR="00D90103" w:rsidRPr="00B434BC" w:rsidRDefault="006259AB">
      <w:pPr>
        <w:pStyle w:val="Cmsor3"/>
        <w:spacing w:before="0" w:after="0"/>
        <w:jc w:val="center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Kisbiztosító-egyesületnek nem minősülő kis</w:t>
      </w:r>
      <w:r w:rsidR="00B64F71">
        <w:rPr>
          <w:rFonts w:ascii="Arial" w:hAnsi="Arial" w:cs="Arial"/>
          <w:snapToGrid w:val="0"/>
          <w:sz w:val="20"/>
          <w:szCs w:val="20"/>
        </w:rPr>
        <w:t xml:space="preserve">biztosító </w:t>
      </w:r>
      <w:proofErr w:type="spellStart"/>
      <w:r w:rsidR="00B64F71">
        <w:rPr>
          <w:rFonts w:ascii="Arial" w:hAnsi="Arial" w:cs="Arial"/>
          <w:snapToGrid w:val="0"/>
          <w:sz w:val="20"/>
          <w:szCs w:val="20"/>
        </w:rPr>
        <w:t>aktuáriusi</w:t>
      </w:r>
      <w:proofErr w:type="spellEnd"/>
      <w:r w:rsidR="00B64F71">
        <w:rPr>
          <w:rFonts w:ascii="Arial" w:hAnsi="Arial" w:cs="Arial"/>
          <w:snapToGrid w:val="0"/>
          <w:sz w:val="20"/>
          <w:szCs w:val="20"/>
        </w:rPr>
        <w:t xml:space="preserve"> jelentése kitöltésére vonatkozó részletes </w:t>
      </w:r>
      <w:r w:rsidR="00E41314">
        <w:rPr>
          <w:rFonts w:ascii="Arial" w:hAnsi="Arial" w:cs="Arial"/>
          <w:snapToGrid w:val="0"/>
          <w:sz w:val="20"/>
          <w:szCs w:val="20"/>
        </w:rPr>
        <w:t>előírások</w:t>
      </w:r>
      <w:r w:rsidR="00641358" w:rsidRPr="00B434BC">
        <w:rPr>
          <w:rFonts w:ascii="Arial" w:hAnsi="Arial" w:cs="Arial"/>
          <w:sz w:val="20"/>
          <w:szCs w:val="20"/>
        </w:rPr>
        <w:t xml:space="preserve"> </w:t>
      </w:r>
    </w:p>
    <w:p w14:paraId="1CD8A926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DDCF87" w14:textId="77777777" w:rsidR="00751BC4" w:rsidRPr="00B434BC" w:rsidRDefault="00751BC4" w:rsidP="00205B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6F34C6" w14:textId="77777777" w:rsidR="00D90103" w:rsidRPr="003353D1" w:rsidRDefault="003353D1" w:rsidP="003353D1">
      <w:pPr>
        <w:keepNext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3353D1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6B487BC0" w14:textId="77777777" w:rsidR="00D90103" w:rsidRPr="008F4273" w:rsidRDefault="00641358">
      <w:pPr>
        <w:jc w:val="center"/>
        <w:rPr>
          <w:rFonts w:ascii="Arial" w:eastAsia="Calibri" w:hAnsi="Arial" w:cs="Arial"/>
          <w:b/>
          <w:color w:val="000000"/>
          <w:sz w:val="20"/>
          <w:szCs w:val="20"/>
        </w:rPr>
      </w:pPr>
      <w:r w:rsidRPr="008F4273">
        <w:rPr>
          <w:rFonts w:ascii="Arial" w:eastAsia="Calibri" w:hAnsi="Arial" w:cs="Arial"/>
          <w:b/>
          <w:color w:val="000000"/>
          <w:sz w:val="20"/>
          <w:szCs w:val="20"/>
        </w:rPr>
        <w:t>A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BD10FD">
        <w:rPr>
          <w:rFonts w:ascii="Arial" w:eastAsia="Calibri" w:hAnsi="Arial" w:cs="Arial"/>
          <w:b/>
          <w:color w:val="000000"/>
          <w:sz w:val="20"/>
          <w:szCs w:val="20"/>
        </w:rPr>
        <w:t>felügyeleti jelentésre</w:t>
      </w:r>
      <w:r w:rsidR="00BD10FD" w:rsidRPr="008F4273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="003353D1" w:rsidRPr="008F4273">
        <w:rPr>
          <w:rFonts w:ascii="Arial" w:eastAsia="Calibri" w:hAnsi="Arial" w:cs="Arial"/>
          <w:b/>
          <w:color w:val="000000"/>
          <w:sz w:val="20"/>
          <w:szCs w:val="20"/>
        </w:rPr>
        <w:t>vonatkozó általános szabályok</w:t>
      </w:r>
    </w:p>
    <w:p w14:paraId="56C05D33" w14:textId="77777777" w:rsidR="00D90103" w:rsidRPr="00B434BC" w:rsidRDefault="00D90103">
      <w:pPr>
        <w:jc w:val="center"/>
        <w:rPr>
          <w:rFonts w:ascii="Arial" w:eastAsia="Calibri" w:hAnsi="Arial" w:cs="Arial"/>
          <w:color w:val="000000"/>
          <w:sz w:val="20"/>
          <w:szCs w:val="20"/>
        </w:rPr>
      </w:pPr>
    </w:p>
    <w:p w14:paraId="2CC44F76" w14:textId="77777777" w:rsidR="00D90103" w:rsidRPr="00B434BC" w:rsidRDefault="00D90103">
      <w:pPr>
        <w:ind w:firstLine="709"/>
        <w:rPr>
          <w:rFonts w:ascii="Arial" w:hAnsi="Arial" w:cs="Arial"/>
          <w:sz w:val="20"/>
          <w:szCs w:val="20"/>
        </w:rPr>
      </w:pPr>
    </w:p>
    <w:p w14:paraId="022924DB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7F77A7DE" w14:textId="77777777" w:rsidR="00E96D45" w:rsidRPr="002E7DE9" w:rsidRDefault="005D3872" w:rsidP="005D3872">
      <w:pPr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BD10FD">
        <w:rPr>
          <w:rFonts w:ascii="Arial" w:hAnsi="Arial" w:cs="Arial"/>
          <w:sz w:val="20"/>
          <w:szCs w:val="20"/>
        </w:rPr>
        <w:t>felügyeleti jelentés</w:t>
      </w:r>
      <w:r w:rsidR="00BD10FD" w:rsidRPr="002E7DE9">
        <w:rPr>
          <w:rFonts w:ascii="Arial" w:hAnsi="Arial" w:cs="Arial"/>
          <w:sz w:val="20"/>
          <w:szCs w:val="20"/>
        </w:rPr>
        <w:t xml:space="preserve"> </w:t>
      </w:r>
      <w:r w:rsidRPr="002E7DE9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2C6FE657" w14:textId="77777777" w:rsidR="005D3872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</w:p>
    <w:p w14:paraId="5BE4575E" w14:textId="77777777" w:rsidR="005D3872" w:rsidRPr="00FD48E1" w:rsidRDefault="005D3872" w:rsidP="005D387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formai követelményei</w:t>
      </w:r>
    </w:p>
    <w:p w14:paraId="61F8A117" w14:textId="77777777" w:rsidR="005D3872" w:rsidRPr="00FD48E1" w:rsidRDefault="005D3872" w:rsidP="005D3872">
      <w:pPr>
        <w:spacing w:after="12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A </w:t>
      </w:r>
      <w:r w:rsidR="00BD10FD">
        <w:rPr>
          <w:rFonts w:ascii="Arial" w:hAnsi="Arial" w:cs="Arial"/>
          <w:snapToGrid w:val="0"/>
          <w:sz w:val="20"/>
          <w:szCs w:val="20"/>
        </w:rPr>
        <w:t xml:space="preserve">felügyeleti jelentés </w:t>
      </w:r>
      <w:r>
        <w:rPr>
          <w:rFonts w:ascii="Arial" w:hAnsi="Arial" w:cs="Arial"/>
          <w:snapToGrid w:val="0"/>
          <w:sz w:val="20"/>
          <w:szCs w:val="20"/>
        </w:rPr>
        <w:t>formai követelményeit az 1. melléklet 3. pontja határozza meg.</w:t>
      </w:r>
    </w:p>
    <w:p w14:paraId="1A48D76F" w14:textId="77777777" w:rsidR="005D3872" w:rsidRPr="00FD48E1" w:rsidRDefault="005D3872" w:rsidP="005D3872">
      <w:pPr>
        <w:spacing w:before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BD10FD">
        <w:rPr>
          <w:rFonts w:ascii="Arial" w:hAnsi="Arial" w:cs="Arial"/>
          <w:b/>
          <w:sz w:val="20"/>
          <w:szCs w:val="20"/>
        </w:rPr>
        <w:t>felügyeleti jelentés</w:t>
      </w:r>
      <w:r w:rsidR="00BD10FD" w:rsidRPr="00FD48E1">
        <w:rPr>
          <w:rFonts w:ascii="Arial" w:hAnsi="Arial" w:cs="Arial"/>
          <w:b/>
          <w:sz w:val="20"/>
          <w:szCs w:val="20"/>
        </w:rPr>
        <w:t xml:space="preserve"> </w:t>
      </w:r>
      <w:r w:rsidRPr="00FD48E1">
        <w:rPr>
          <w:rFonts w:ascii="Arial" w:hAnsi="Arial" w:cs="Arial"/>
          <w:b/>
          <w:sz w:val="20"/>
          <w:szCs w:val="20"/>
        </w:rPr>
        <w:t>tartalmi követelményei</w:t>
      </w:r>
    </w:p>
    <w:p w14:paraId="777D7C43" w14:textId="77777777" w:rsidR="00D90103" w:rsidRDefault="005D3872" w:rsidP="00385B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 w:rsidR="00104945" w:rsidRPr="00B434BC">
        <w:rPr>
          <w:rFonts w:ascii="Arial" w:hAnsi="Arial" w:cs="Arial"/>
          <w:sz w:val="20"/>
          <w:szCs w:val="20"/>
        </w:rPr>
        <w:t>A biztosító vezető biztosításmatematikusa a jelentés helytállóságát aláírásával igazolja.</w:t>
      </w:r>
    </w:p>
    <w:p w14:paraId="2415065C" w14:textId="77777777" w:rsidR="005D3872" w:rsidRDefault="005D3872" w:rsidP="005D3872">
      <w:p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A </w:t>
      </w:r>
      <w:r w:rsidR="00BD10FD">
        <w:rPr>
          <w:rFonts w:ascii="Arial" w:hAnsi="Arial" w:cs="Arial"/>
          <w:sz w:val="20"/>
          <w:szCs w:val="20"/>
        </w:rPr>
        <w:t xml:space="preserve">felügyeleti jelentés </w:t>
      </w:r>
      <w:r>
        <w:rPr>
          <w:rFonts w:ascii="Arial" w:hAnsi="Arial" w:cs="Arial"/>
          <w:sz w:val="20"/>
          <w:szCs w:val="20"/>
        </w:rPr>
        <w:t>további tartalmi követelményeit az 1. melléklet 4. pontja határozza meg.</w:t>
      </w:r>
    </w:p>
    <w:p w14:paraId="55A1C02D" w14:textId="77777777" w:rsidR="005D3872" w:rsidRPr="00B434BC" w:rsidRDefault="005D3872" w:rsidP="00385B34">
      <w:pPr>
        <w:jc w:val="both"/>
        <w:rPr>
          <w:rFonts w:ascii="Arial" w:hAnsi="Arial" w:cs="Arial"/>
          <w:sz w:val="20"/>
          <w:szCs w:val="20"/>
        </w:rPr>
      </w:pPr>
    </w:p>
    <w:p w14:paraId="39566680" w14:textId="77777777" w:rsidR="008E5E91" w:rsidRPr="00B434BC" w:rsidRDefault="008E5E91" w:rsidP="008E5E91">
      <w:pPr>
        <w:ind w:firstLine="709"/>
        <w:jc w:val="both"/>
        <w:rPr>
          <w:rFonts w:ascii="Arial" w:hAnsi="Arial" w:cs="Arial"/>
          <w:sz w:val="20"/>
          <w:szCs w:val="20"/>
        </w:rPr>
      </w:pPr>
    </w:p>
    <w:p w14:paraId="42A70269" w14:textId="77777777" w:rsidR="00BD16E6" w:rsidRPr="003353D1" w:rsidRDefault="003353D1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3353D1">
        <w:rPr>
          <w:rFonts w:ascii="Arial" w:hAnsi="Arial" w:cs="Arial"/>
          <w:b/>
          <w:sz w:val="20"/>
          <w:szCs w:val="20"/>
        </w:rPr>
        <w:t>II.</w:t>
      </w:r>
    </w:p>
    <w:p w14:paraId="1C143BAE" w14:textId="77777777" w:rsidR="00BD16E6" w:rsidRPr="00B434BC" w:rsidRDefault="00BD16E6" w:rsidP="00BD16E6">
      <w:pPr>
        <w:ind w:left="720"/>
        <w:rPr>
          <w:rFonts w:ascii="Arial" w:hAnsi="Arial" w:cs="Arial"/>
          <w:sz w:val="20"/>
          <w:szCs w:val="20"/>
        </w:rPr>
      </w:pPr>
    </w:p>
    <w:p w14:paraId="4F424B44" w14:textId="77777777" w:rsidR="00930BD7" w:rsidRPr="008F4273" w:rsidRDefault="00641358" w:rsidP="00BD16E6">
      <w:pPr>
        <w:jc w:val="center"/>
        <w:rPr>
          <w:rFonts w:ascii="Arial" w:hAnsi="Arial" w:cs="Arial"/>
          <w:b/>
          <w:sz w:val="20"/>
          <w:szCs w:val="20"/>
        </w:rPr>
      </w:pPr>
      <w:r w:rsidRPr="008F4273">
        <w:rPr>
          <w:rFonts w:ascii="Arial" w:hAnsi="Arial" w:cs="Arial"/>
          <w:b/>
          <w:sz w:val="20"/>
          <w:szCs w:val="20"/>
        </w:rPr>
        <w:t>A</w:t>
      </w:r>
      <w:r w:rsidR="003353D1" w:rsidRPr="008F4273">
        <w:rPr>
          <w:rFonts w:ascii="Arial" w:hAnsi="Arial" w:cs="Arial"/>
          <w:b/>
          <w:sz w:val="20"/>
          <w:szCs w:val="20"/>
        </w:rPr>
        <w:t xml:space="preserve"> </w:t>
      </w:r>
      <w:r w:rsidR="00BD10FD">
        <w:rPr>
          <w:rFonts w:ascii="Arial" w:hAnsi="Arial" w:cs="Arial"/>
          <w:b/>
          <w:sz w:val="20"/>
          <w:szCs w:val="20"/>
        </w:rPr>
        <w:t>felügyeleti jelentésre</w:t>
      </w:r>
      <w:r w:rsidR="00BD10FD" w:rsidRPr="008F4273">
        <w:rPr>
          <w:rFonts w:ascii="Arial" w:hAnsi="Arial" w:cs="Arial"/>
          <w:b/>
          <w:sz w:val="20"/>
          <w:szCs w:val="20"/>
        </w:rPr>
        <w:t xml:space="preserve"> </w:t>
      </w:r>
      <w:r w:rsidR="003353D1" w:rsidRPr="008F4273">
        <w:rPr>
          <w:rFonts w:ascii="Arial" w:hAnsi="Arial" w:cs="Arial"/>
          <w:b/>
          <w:sz w:val="20"/>
          <w:szCs w:val="20"/>
        </w:rPr>
        <w:t>vonatkozó részletes szabályok</w:t>
      </w:r>
    </w:p>
    <w:p w14:paraId="3D4E4D5D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FFAC492" w14:textId="77777777" w:rsidR="00D90103" w:rsidRPr="00B434BC" w:rsidRDefault="006A222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3353D1">
        <w:rPr>
          <w:rFonts w:ascii="Arial" w:hAnsi="Arial" w:cs="Arial"/>
          <w:b/>
          <w:sz w:val="20"/>
          <w:szCs w:val="20"/>
        </w:rPr>
        <w:t>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E..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 4411</w:t>
      </w:r>
      <w:proofErr w:type="gramStart"/>
      <w:r w:rsidR="003353D1">
        <w:rPr>
          <w:rFonts w:ascii="Arial" w:hAnsi="Arial" w:cs="Arial"/>
          <w:b/>
          <w:sz w:val="20"/>
          <w:szCs w:val="20"/>
        </w:rPr>
        <w:t>N..</w:t>
      </w:r>
      <w:proofErr w:type="gramEnd"/>
      <w:r w:rsidR="003353D1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A tárgyévi biztosítástechnikai tartalékok ágazatonként és áganként</w:t>
      </w:r>
    </w:p>
    <w:p w14:paraId="5254026F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BEE3DA7" w14:textId="77777777" w:rsidR="0065096F" w:rsidRPr="00B434BC" w:rsidRDefault="0065096F" w:rsidP="0065096F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7DC02DFE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50B17311" w14:textId="77777777" w:rsidR="006F0EA2" w:rsidRDefault="006F0EA2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</w:t>
      </w:r>
      <w:r w:rsidR="00616FB0" w:rsidRPr="00B434BC">
        <w:rPr>
          <w:rFonts w:ascii="Arial" w:hAnsi="Arial" w:cs="Arial"/>
          <w:sz w:val="20"/>
          <w:szCs w:val="20"/>
        </w:rPr>
        <w:t xml:space="preserve">a </w:t>
      </w:r>
      <w:r w:rsidRPr="00B434BC">
        <w:rPr>
          <w:rFonts w:ascii="Arial" w:hAnsi="Arial" w:cs="Arial"/>
          <w:sz w:val="20"/>
          <w:szCs w:val="20"/>
        </w:rPr>
        <w:t xml:space="preserve">táblában </w:t>
      </w:r>
      <w:r w:rsidR="00616FB0" w:rsidRPr="00B434BC">
        <w:rPr>
          <w:rFonts w:ascii="Arial" w:hAnsi="Arial" w:cs="Arial"/>
          <w:sz w:val="20"/>
          <w:szCs w:val="20"/>
        </w:rPr>
        <w:t xml:space="preserve">valamennyi </w:t>
      </w:r>
      <w:r w:rsidR="00764DE7">
        <w:rPr>
          <w:rFonts w:ascii="Arial" w:hAnsi="Arial" w:cs="Arial"/>
          <w:sz w:val="20"/>
          <w:szCs w:val="20"/>
        </w:rPr>
        <w:t xml:space="preserve">számviteli </w:t>
      </w:r>
      <w:r w:rsidR="00616FB0" w:rsidRPr="00B434BC">
        <w:rPr>
          <w:rFonts w:ascii="Arial" w:hAnsi="Arial" w:cs="Arial"/>
          <w:sz w:val="20"/>
          <w:szCs w:val="20"/>
        </w:rPr>
        <w:t>biztosítástechnikai tartalék tárgyévi nyitó és záró összegé</w:t>
      </w:r>
      <w:r w:rsidR="00641358" w:rsidRPr="00B434BC">
        <w:rPr>
          <w:rFonts w:ascii="Arial" w:hAnsi="Arial" w:cs="Arial"/>
          <w:sz w:val="20"/>
          <w:szCs w:val="20"/>
        </w:rPr>
        <w:t>t kell bemutatni ágazati bontásban, a biztosítási ágakra összesen, a viszontbiztosítás figyelembevételével és anélkül.</w:t>
      </w:r>
    </w:p>
    <w:p w14:paraId="42982E83" w14:textId="77777777" w:rsidR="0065096F" w:rsidRPr="00B434BC" w:rsidRDefault="0065096F" w:rsidP="0065096F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633D4189" w14:textId="77777777" w:rsidR="00D5363B" w:rsidRPr="00B434BC" w:rsidRDefault="0065096F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tartalékokat </w:t>
      </w:r>
      <w:r>
        <w:rPr>
          <w:rFonts w:ascii="Arial" w:hAnsi="Arial" w:cs="Arial"/>
          <w:sz w:val="20"/>
          <w:szCs w:val="20"/>
        </w:rPr>
        <w:t>á</w:t>
      </w:r>
      <w:r w:rsidR="00641358" w:rsidRPr="00B434BC">
        <w:rPr>
          <w:rFonts w:ascii="Arial" w:hAnsi="Arial" w:cs="Arial"/>
          <w:sz w:val="20"/>
          <w:szCs w:val="20"/>
        </w:rPr>
        <w:t xml:space="preserve">gazatonként, majd áganként összesítve kell bemutatni. A megképzett, bruttó, illetve </w:t>
      </w:r>
      <w:proofErr w:type="spellStart"/>
      <w:r w:rsidR="00641358" w:rsidRPr="00B434BC">
        <w:rPr>
          <w:rFonts w:ascii="Arial" w:hAnsi="Arial" w:cs="Arial"/>
          <w:sz w:val="20"/>
          <w:szCs w:val="20"/>
        </w:rPr>
        <w:t>viszontbiztosítóra</w:t>
      </w:r>
      <w:proofErr w:type="spellEnd"/>
      <w:r w:rsidR="00641358" w:rsidRPr="00B434BC">
        <w:rPr>
          <w:rFonts w:ascii="Arial" w:hAnsi="Arial" w:cs="Arial"/>
          <w:sz w:val="20"/>
          <w:szCs w:val="20"/>
        </w:rPr>
        <w:t xml:space="preserve"> jutó rész tartalékát a mérlegkészítésnek megfelelő módon kell értelmezni, és az adatoknak áganként, illetve összesen meg kell egyezniük a beszámolóban azonos bontásban szereplő adatokkal.</w:t>
      </w:r>
    </w:p>
    <w:p w14:paraId="40081ED4" w14:textId="77777777" w:rsidR="006F0EA2" w:rsidRPr="00B434BC" w:rsidRDefault="006F0EA2" w:rsidP="00205B4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29380BD" w14:textId="77777777" w:rsidR="00946BDE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</w:t>
      </w:r>
      <w:r w:rsidR="00324306">
        <w:rPr>
          <w:rFonts w:ascii="Arial" w:hAnsi="Arial" w:cs="Arial"/>
          <w:sz w:val="20"/>
          <w:szCs w:val="20"/>
        </w:rPr>
        <w:t>artalék költségrészét a táblá</w:t>
      </w:r>
      <w:r w:rsidRPr="00B434BC">
        <w:rPr>
          <w:rFonts w:ascii="Arial" w:hAnsi="Arial" w:cs="Arial"/>
          <w:sz w:val="20"/>
          <w:szCs w:val="20"/>
        </w:rPr>
        <w:t>ban felsorolt négy biztosítástechnikai tartaléknál kell külön bemutatni.</w:t>
      </w:r>
    </w:p>
    <w:p w14:paraId="3FBE7E5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01CB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5B0BB" w14:textId="77777777" w:rsidR="00D90103" w:rsidRPr="00B434BC" w:rsidRDefault="006A222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641358" w:rsidRPr="00B434BC">
        <w:rPr>
          <w:rFonts w:ascii="Arial" w:hAnsi="Arial" w:cs="Arial"/>
          <w:b/>
          <w:sz w:val="20"/>
          <w:szCs w:val="20"/>
        </w:rPr>
        <w:t>4412ES, 4412NS A különböző technikai kamatlábakhoz tartozó matematikai tartalék értékek áganként</w:t>
      </w:r>
    </w:p>
    <w:p w14:paraId="49899D32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F6067E6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07EC023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99DF9E6" w14:textId="77777777" w:rsidR="004D29D8" w:rsidRPr="00B434BC" w:rsidRDefault="008105F3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különböző technikai kamatlábakhoz tartozó matematikai tartalék nyitó, átlagos és záró összegének bemutatása biztosítási ágak szerinti bontásban.</w:t>
      </w:r>
      <w:r w:rsidR="0065096F">
        <w:rPr>
          <w:rFonts w:ascii="Arial" w:hAnsi="Arial" w:cs="Arial"/>
          <w:sz w:val="20"/>
          <w:szCs w:val="20"/>
        </w:rPr>
        <w:t xml:space="preserve"> A</w:t>
      </w:r>
      <w:r w:rsidR="004D29D8" w:rsidRPr="00B434BC">
        <w:rPr>
          <w:rFonts w:ascii="Arial" w:hAnsi="Arial" w:cs="Arial"/>
          <w:sz w:val="20"/>
          <w:szCs w:val="20"/>
        </w:rPr>
        <w:t xml:space="preserve"> különböző technikai kamatlábakhoz tartozó matematikai tartalékokat</w:t>
      </w:r>
      <w:r w:rsidR="0065096F">
        <w:rPr>
          <w:rFonts w:ascii="Arial" w:hAnsi="Arial" w:cs="Arial"/>
          <w:sz w:val="20"/>
          <w:szCs w:val="20"/>
        </w:rPr>
        <w:t xml:space="preserve"> áganként kell bemutatni</w:t>
      </w:r>
      <w:r w:rsidR="004D29D8" w:rsidRPr="00B434BC">
        <w:rPr>
          <w:rFonts w:ascii="Arial" w:hAnsi="Arial" w:cs="Arial"/>
          <w:sz w:val="20"/>
          <w:szCs w:val="20"/>
        </w:rPr>
        <w:t xml:space="preserve">. </w:t>
      </w:r>
    </w:p>
    <w:p w14:paraId="4C88B7B5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FC7BB6" w14:textId="77777777" w:rsidR="00FE2C32" w:rsidRPr="00B434BC" w:rsidRDefault="00FE2C32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7822D09A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AA99BD4" w14:textId="77777777" w:rsidR="00D90103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Technikai kamatláb (%)</w:t>
      </w:r>
    </w:p>
    <w:p w14:paraId="07CC05D6" w14:textId="77777777" w:rsidR="00D90103" w:rsidRPr="005D3872" w:rsidRDefault="00D90103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i/>
          <w:sz w:val="20"/>
          <w:szCs w:val="20"/>
        </w:rPr>
      </w:pPr>
    </w:p>
    <w:p w14:paraId="390892D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Ebben az oszlopban a különböző technikai kamatlábak kerülnek felsorolásra. </w:t>
      </w:r>
    </w:p>
    <w:p w14:paraId="18F659D7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DE139C3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471D193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D819ED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4412ES2</w:t>
      </w:r>
      <w:r w:rsidR="00295483">
        <w:rPr>
          <w:rFonts w:ascii="Arial" w:hAnsi="Arial" w:cs="Arial"/>
          <w:i/>
          <w:sz w:val="20"/>
          <w:szCs w:val="20"/>
        </w:rPr>
        <w:t xml:space="preserve"> és</w:t>
      </w:r>
      <w:r w:rsidR="00FE2C32" w:rsidRPr="00B434BC">
        <w:rPr>
          <w:rFonts w:ascii="Arial" w:hAnsi="Arial" w:cs="Arial"/>
          <w:i/>
          <w:sz w:val="20"/>
          <w:szCs w:val="20"/>
        </w:rPr>
        <w:t xml:space="preserve"> 4412NS2 </w:t>
      </w:r>
      <w:r w:rsidR="004D29D8" w:rsidRPr="00B434BC">
        <w:rPr>
          <w:rFonts w:ascii="Arial" w:hAnsi="Arial" w:cs="Arial"/>
          <w:i/>
          <w:sz w:val="20"/>
          <w:szCs w:val="20"/>
        </w:rPr>
        <w:t>sor</w:t>
      </w:r>
    </w:p>
    <w:p w14:paraId="10B66410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0296CC4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Itt kell bemutatni azon szerződése</w:t>
      </w:r>
      <w:r w:rsidR="00B37C37" w:rsidRPr="00B434BC">
        <w:rPr>
          <w:rFonts w:ascii="Arial" w:hAnsi="Arial" w:cs="Arial"/>
          <w:sz w:val="20"/>
          <w:szCs w:val="20"/>
        </w:rPr>
        <w:t>k</w:t>
      </w:r>
      <w:r w:rsidR="00DA0287" w:rsidRPr="00B434BC">
        <w:rPr>
          <w:rFonts w:ascii="Arial" w:hAnsi="Arial" w:cs="Arial"/>
          <w:sz w:val="20"/>
          <w:szCs w:val="20"/>
        </w:rPr>
        <w:t>hez</w:t>
      </w:r>
      <w:r w:rsidRPr="00B434BC">
        <w:rPr>
          <w:rFonts w:ascii="Arial" w:hAnsi="Arial" w:cs="Arial"/>
          <w:sz w:val="20"/>
          <w:szCs w:val="20"/>
        </w:rPr>
        <w:t xml:space="preserve"> és károk</w:t>
      </w:r>
      <w:r w:rsidR="00DA0287" w:rsidRPr="00B434BC">
        <w:rPr>
          <w:rFonts w:ascii="Arial" w:hAnsi="Arial" w:cs="Arial"/>
          <w:sz w:val="20"/>
          <w:szCs w:val="20"/>
        </w:rPr>
        <w:t>hoz tartozó matematikai tartalékot</w:t>
      </w:r>
      <w:r w:rsidRPr="00B434BC">
        <w:rPr>
          <w:rFonts w:ascii="Arial" w:hAnsi="Arial" w:cs="Arial"/>
          <w:sz w:val="20"/>
          <w:szCs w:val="20"/>
        </w:rPr>
        <w:t>, amelyekhez a kár, illetve szerződés sajátosságai alapján a technikai kamatláb nem értelmezhető. Az átlagos értéket megfelelő pontosságot biztosító módszerrel kell becsülni. Az átlagolás módszerét (módszereit) a szöveges jelentésben be kell mutatni.</w:t>
      </w:r>
    </w:p>
    <w:p w14:paraId="103E6277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445418BE" w14:textId="77777777" w:rsidR="00CE623B" w:rsidRPr="00B434BC" w:rsidRDefault="006A222E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641358" w:rsidRPr="00B434BC">
        <w:rPr>
          <w:rFonts w:ascii="Arial" w:hAnsi="Arial" w:cs="Arial"/>
          <w:b/>
          <w:sz w:val="20"/>
          <w:szCs w:val="20"/>
        </w:rPr>
        <w:t>4421E.., 4421</w:t>
      </w:r>
      <w:proofErr w:type="gramStart"/>
      <w:r w:rsidR="00641358" w:rsidRPr="00B434BC">
        <w:rPr>
          <w:rFonts w:ascii="Arial" w:hAnsi="Arial" w:cs="Arial"/>
          <w:b/>
          <w:sz w:val="20"/>
          <w:szCs w:val="20"/>
        </w:rPr>
        <w:t>N..</w:t>
      </w:r>
      <w:proofErr w:type="gramEnd"/>
      <w:r w:rsidR="00641358" w:rsidRPr="00B434BC">
        <w:rPr>
          <w:rFonts w:ascii="Arial" w:hAnsi="Arial" w:cs="Arial"/>
          <w:b/>
          <w:sz w:val="20"/>
          <w:szCs w:val="20"/>
        </w:rPr>
        <w:tab/>
        <w:t>Néhány tartalékfajta bruttó egyéves, illetve kétéves lebonyolítási eredménye</w:t>
      </w:r>
    </w:p>
    <w:p w14:paraId="6945FCA0" w14:textId="77777777" w:rsidR="00943A61" w:rsidRPr="00B434BC" w:rsidRDefault="00943A61" w:rsidP="00943A61">
      <w:pPr>
        <w:autoSpaceDE w:val="0"/>
        <w:autoSpaceDN w:val="0"/>
        <w:adjustRightInd w:val="0"/>
        <w:jc w:val="both"/>
        <w:rPr>
          <w:rFonts w:ascii="Arial" w:hAnsi="Arial" w:cs="Arial"/>
          <w:b/>
          <w:caps/>
          <w:sz w:val="20"/>
          <w:szCs w:val="20"/>
        </w:rPr>
      </w:pPr>
    </w:p>
    <w:p w14:paraId="3CF96A88" w14:textId="77777777" w:rsidR="0065096F" w:rsidRPr="00B434BC" w:rsidRDefault="00385B34" w:rsidP="0065096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778A62B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A8B9363" w14:textId="77777777" w:rsidR="00D90103" w:rsidRPr="00B434BC" w:rsidRDefault="00641358" w:rsidP="00385B3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>tartalékfajták bruttó (viszontbiztosítás miatt nem csökkentett kifizetések, és tartalékok szerinti) lebonyolítási eredményének bemutatása.</w:t>
      </w:r>
    </w:p>
    <w:p w14:paraId="57A24003" w14:textId="77777777" w:rsidR="00BD04A7" w:rsidRPr="00B434BC" w:rsidRDefault="00BD04A7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EA775" w14:textId="77777777" w:rsidR="00BD04A7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jelentésben az utolsó két évre vonatkozóan, ágazatok szerinti bontásban</w:t>
      </w:r>
      <w:r w:rsidR="00462575">
        <w:rPr>
          <w:rFonts w:ascii="Arial" w:hAnsi="Arial" w:cs="Arial"/>
          <w:sz w:val="20"/>
          <w:szCs w:val="20"/>
        </w:rPr>
        <w:t xml:space="preserve"> </w:t>
      </w:r>
      <w:r w:rsidR="00462575" w:rsidRPr="00B434BC">
        <w:rPr>
          <w:rFonts w:ascii="Arial" w:hAnsi="Arial" w:cs="Arial"/>
          <w:sz w:val="20"/>
          <w:szCs w:val="20"/>
        </w:rPr>
        <w:t>kell megadni</w:t>
      </w:r>
      <w:r w:rsidRPr="00B434BC">
        <w:rPr>
          <w:rFonts w:ascii="Arial" w:hAnsi="Arial" w:cs="Arial"/>
          <w:sz w:val="20"/>
          <w:szCs w:val="20"/>
        </w:rPr>
        <w:t xml:space="preserve"> </w:t>
      </w:r>
      <w:r w:rsidR="00BD04A7" w:rsidRPr="00B434BC">
        <w:rPr>
          <w:rFonts w:ascii="Arial" w:hAnsi="Arial" w:cs="Arial"/>
          <w:sz w:val="20"/>
          <w:szCs w:val="20"/>
        </w:rPr>
        <w:t>a</w:t>
      </w:r>
      <w:r w:rsidR="00462575">
        <w:rPr>
          <w:rFonts w:ascii="Arial" w:hAnsi="Arial" w:cs="Arial"/>
          <w:sz w:val="20"/>
          <w:szCs w:val="20"/>
        </w:rPr>
        <w:t xml:space="preserve"> bruttó (a </w:t>
      </w:r>
      <w:r w:rsidR="00BD04A7" w:rsidRPr="00B434BC">
        <w:rPr>
          <w:rFonts w:ascii="Arial" w:hAnsi="Arial" w:cs="Arial"/>
          <w:sz w:val="20"/>
          <w:szCs w:val="20"/>
        </w:rPr>
        <w:t>viszontbiztosítás figyelembevétel</w:t>
      </w:r>
      <w:r w:rsidR="00462575">
        <w:rPr>
          <w:rFonts w:ascii="Arial" w:hAnsi="Arial" w:cs="Arial"/>
          <w:sz w:val="20"/>
          <w:szCs w:val="20"/>
        </w:rPr>
        <w:t xml:space="preserve">e </w:t>
      </w:r>
      <w:r w:rsidR="00BD04A7" w:rsidRPr="00B434BC">
        <w:rPr>
          <w:rFonts w:ascii="Arial" w:hAnsi="Arial" w:cs="Arial"/>
          <w:sz w:val="20"/>
          <w:szCs w:val="20"/>
        </w:rPr>
        <w:t>nélkül</w:t>
      </w:r>
      <w:r w:rsidR="00462575">
        <w:rPr>
          <w:rFonts w:ascii="Arial" w:hAnsi="Arial" w:cs="Arial"/>
          <w:sz w:val="20"/>
          <w:szCs w:val="20"/>
        </w:rPr>
        <w:t>i tartalékok és kifizetések alapján számított)</w:t>
      </w:r>
      <w:r w:rsidR="00BD04A7" w:rsidRPr="00B434BC">
        <w:rPr>
          <w:rFonts w:ascii="Arial" w:hAnsi="Arial" w:cs="Arial"/>
          <w:sz w:val="20"/>
          <w:szCs w:val="20"/>
        </w:rPr>
        <w:t>:</w:t>
      </w:r>
    </w:p>
    <w:p w14:paraId="43EAEA5A" w14:textId="77777777" w:rsidR="00D90103" w:rsidRPr="00B434BC" w:rsidRDefault="00D90103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62D570A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>a baleset-biztosítási járadéktartalék,</w:t>
      </w:r>
    </w:p>
    <w:p w14:paraId="3470D407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>felelősségbiztosítási járadéktartalék,</w:t>
      </w:r>
    </w:p>
    <w:p w14:paraId="6782EFA0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c) </w:t>
      </w:r>
      <w:r w:rsidRPr="00B434BC">
        <w:rPr>
          <w:rFonts w:ascii="Arial" w:hAnsi="Arial" w:cs="Arial"/>
          <w:sz w:val="20"/>
          <w:szCs w:val="20"/>
        </w:rPr>
        <w:t>tételes függőkár tartalék,</w:t>
      </w:r>
    </w:p>
    <w:p w14:paraId="252FBA39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d)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</w:t>
      </w:r>
    </w:p>
    <w:p w14:paraId="3307E2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07C4DB5" w14:textId="77777777" w:rsidR="00D90103" w:rsidRPr="00B434BC" w:rsidRDefault="00A9011D">
      <w:pPr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lebonyolítási eredményét.</w:t>
      </w:r>
    </w:p>
    <w:p w14:paraId="4BBDFA89" w14:textId="77777777" w:rsidR="00A9011D" w:rsidRPr="00B434BC" w:rsidRDefault="00A9011D" w:rsidP="00943A6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41352E" w14:textId="77777777" w:rsidR="00D90103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első fele a kétéves lebonyolítási eredményt, míg a második fele az egyéveset mutatja be. A tartalék oszlopban lévő járadéktartalék-értékek, valamint a bejelentett és be nem jelentett függőkártartalék-értékek összege csak azok költségtartalmának mértékében térhetnek el a mérlegben szereplő megfelelő bruttó biztosítástechnikai tartalék értékektől.</w:t>
      </w:r>
    </w:p>
    <w:p w14:paraId="2AA216A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74AEE10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Kétéves lebonyolítási eredmény </w:t>
      </w:r>
    </w:p>
    <w:p w14:paraId="009BB1E9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004DFCE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060AC978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66DFA156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1.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2C3D48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614D057" w14:textId="77777777" w:rsidR="00A9011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tartaléka, annak költségtartalma nélkül.</w:t>
      </w:r>
    </w:p>
    <w:p w14:paraId="27897D43" w14:textId="77777777" w:rsidR="00A9011D" w:rsidRPr="00B434BC" w:rsidRDefault="00A9011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0973D24" w14:textId="77777777" w:rsidR="00630308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2.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25118B0F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D109764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708CA21B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 w:rsidRP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5E33CA49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3E442B1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esetekre a tárgyévben, illetve a tárgyévet megelőző évben történt balesetbiztosítási járadékkifizetések összege, ideértve a járadékos eset teljes vagy részleges lezárásául kifizetett összegeke</w:t>
      </w:r>
      <w:r w:rsidR="00462575">
        <w:rPr>
          <w:rFonts w:ascii="Arial" w:hAnsi="Arial" w:cs="Arial"/>
          <w:sz w:val="20"/>
          <w:szCs w:val="20"/>
        </w:rPr>
        <w:t>t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66DF308D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1B569087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62F355D2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2C303DC5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BE784C" w14:textId="77777777" w:rsidR="00462575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994CDC">
        <w:rPr>
          <w:rFonts w:ascii="Arial" w:hAnsi="Arial" w:cs="Arial"/>
          <w:sz w:val="20"/>
          <w:szCs w:val="20"/>
        </w:rPr>
        <w:t xml:space="preserve">tárgyévet két évvel megelőző év </w:t>
      </w:r>
      <w:r w:rsidRPr="00B434BC">
        <w:rPr>
          <w:rFonts w:ascii="Arial" w:hAnsi="Arial" w:cs="Arial"/>
          <w:sz w:val="20"/>
          <w:szCs w:val="20"/>
        </w:rPr>
        <w:t>záró napján nyilvántartott felelősségbiztosítási járadékos esetekre a tárgyévben, illetve a tárgyévet megelőző évben történt felelősségbiztosítási járadékkifizetések összege, ideértve a járadékos eset lezárásául vagy részleges lezárásául kifizetett összegeket</w:t>
      </w:r>
      <w:r w:rsidR="00462575">
        <w:rPr>
          <w:rFonts w:ascii="Arial" w:hAnsi="Arial" w:cs="Arial"/>
          <w:sz w:val="20"/>
          <w:szCs w:val="20"/>
        </w:rPr>
        <w:t>,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Pr="00B434BC">
        <w:rPr>
          <w:rFonts w:ascii="Arial" w:hAnsi="Arial" w:cs="Arial"/>
          <w:sz w:val="20"/>
          <w:szCs w:val="20"/>
        </w:rPr>
        <w:t xml:space="preserve">. </w:t>
      </w:r>
    </w:p>
    <w:p w14:paraId="1319CB43" w14:textId="77777777" w:rsidR="00462575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97800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Felelősségbiztosítási járadéktartalék záró tartaléka: a tárgyévet két évvel megelőző év záró napján nyilvántartott felelősségbiztosítási járadékos esetek tárgyévi záró tartalékainak összege, annak költségtartalma nélkül.</w:t>
      </w:r>
    </w:p>
    <w:p w14:paraId="5217CA09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5AEA344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járadékos esethez nem számítandók hozzá azok a járadékrészek, amelyeket a biztosító a tárgyévet két évvel megelőző év zár</w:t>
      </w:r>
      <w:r w:rsidR="00CA76B0">
        <w:rPr>
          <w:rFonts w:ascii="Arial" w:hAnsi="Arial" w:cs="Arial"/>
          <w:sz w:val="20"/>
          <w:szCs w:val="20"/>
        </w:rPr>
        <w:t>ó napját követően indított meg,</w:t>
      </w:r>
      <w:r w:rsidRPr="00B434BC">
        <w:rPr>
          <w:rFonts w:ascii="Arial" w:hAnsi="Arial" w:cs="Arial"/>
          <w:sz w:val="20"/>
          <w:szCs w:val="20"/>
        </w:rPr>
        <w:t xml:space="preserve"> illetve azon járadékváltozások, amelyekre a biztosító tartalékolási szabályzata alapján más fajtájú tartalék nyújt fedezetet.</w:t>
      </w:r>
    </w:p>
    <w:p w14:paraId="47BA6C6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5DD7944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2C821B58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165FB931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1504572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 és bejelentett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F850C8B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E3EFA27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10F72D9" w14:textId="77777777" w:rsidR="0057389D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78B5D003" w14:textId="77777777" w:rsidR="0057389D" w:rsidRPr="00B434BC" w:rsidRDefault="0057389D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1F9F38E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és részkárokra a tárgyévben, illetve a tárgyévet megelőző 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1D018127" w14:textId="77777777" w:rsidR="00630308" w:rsidRPr="00B434BC" w:rsidRDefault="00630308" w:rsidP="0063030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C484AA" w14:textId="77777777" w:rsidR="00273A40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3. </w:t>
      </w:r>
      <w:r w:rsidR="00641358" w:rsidRPr="005D3872">
        <w:rPr>
          <w:rFonts w:ascii="Arial" w:hAnsi="Arial" w:cs="Arial"/>
          <w:i/>
          <w:sz w:val="20"/>
          <w:szCs w:val="20"/>
        </w:rPr>
        <w:t>oszlop Záró tartalék</w:t>
      </w:r>
    </w:p>
    <w:p w14:paraId="5722633F" w14:textId="77777777" w:rsidR="00F02ACC" w:rsidRPr="005D3872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D463A8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6A405AA8" w14:textId="77777777" w:rsidR="00273A40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41E2C469" w14:textId="77777777" w:rsidR="00273A40" w:rsidRPr="00B434BC" w:rsidRDefault="00273A40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395C0C5" w14:textId="77777777" w:rsidR="00630308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baleseti járadékos esetek tárgyévi záró tartalékainak összege, annak költségtartalma nélkül.</w:t>
      </w:r>
    </w:p>
    <w:p w14:paraId="13110A21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FBE4F2F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12F0849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301B1F0C" w14:textId="77777777" w:rsidR="001C6B52" w:rsidRPr="00B434BC" w:rsidRDefault="001C6B52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B82DDD0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napján nyilvántartott felelősségbiztosítási járadékos esetek tárgyévi záró tartalékainak összege, annak költségtartalma nélkül.</w:t>
      </w:r>
    </w:p>
    <w:p w14:paraId="06842EDC" w14:textId="77777777" w:rsidR="00630308" w:rsidRPr="00B434BC" w:rsidRDefault="0063030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8066D8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9A502C7" w14:textId="77777777" w:rsidR="003977C1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5A68563F" w14:textId="77777777" w:rsidR="00462575" w:rsidRPr="00B434BC" w:rsidRDefault="00462575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C1937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A tárgyévet két évvel megelőző év záró napjáig bekövetkezett és bejelentett károkra és részkárokra a tárgyév záró napján képzett bekövetkezett és bejelentett károk tartaléka, annak költségtartalma nélkül.</w:t>
      </w:r>
    </w:p>
    <w:p w14:paraId="704226BF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4D55F5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78B7E42C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41B95C14" w14:textId="77777777" w:rsidR="003977C1" w:rsidRPr="00B434BC" w:rsidRDefault="003977C1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F0E3AE9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két évvel megelőző év záró napjáig bekövetkezett, de addig még be nem jelentett károkra a tárgyév záró napján képzett bekövetkezett, de még be nem jelentett károk tartaléka, annak költségtartalma nélkül.</w:t>
      </w:r>
    </w:p>
    <w:p w14:paraId="5FF70011" w14:textId="77777777" w:rsidR="00186716" w:rsidRPr="00B434BC" w:rsidRDefault="00186716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21CA7D18" w14:textId="77777777" w:rsidR="00186716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4. </w:t>
      </w:r>
      <w:r w:rsidR="00641358" w:rsidRPr="005D3872">
        <w:rPr>
          <w:rFonts w:ascii="Arial" w:hAnsi="Arial" w:cs="Arial"/>
          <w:i/>
          <w:sz w:val="20"/>
          <w:szCs w:val="20"/>
        </w:rPr>
        <w:t>oszlop Lebonyolítási eredmény</w:t>
      </w:r>
    </w:p>
    <w:p w14:paraId="702DD14A" w14:textId="77777777" w:rsidR="00186716" w:rsidRPr="00B434BC" w:rsidRDefault="00186716" w:rsidP="00186716">
      <w:pPr>
        <w:autoSpaceDE w:val="0"/>
        <w:autoSpaceDN w:val="0"/>
        <w:adjustRightInd w:val="0"/>
        <w:ind w:left="502"/>
        <w:jc w:val="both"/>
        <w:rPr>
          <w:rFonts w:ascii="Arial" w:hAnsi="Arial" w:cs="Arial"/>
          <w:sz w:val="20"/>
          <w:szCs w:val="20"/>
        </w:rPr>
      </w:pPr>
    </w:p>
    <w:p w14:paraId="28C30057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5BF0D834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1A3317C" w14:textId="77777777" w:rsidR="00F02ACC" w:rsidRPr="00B434BC" w:rsidRDefault="00641358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Egyéves lebonyolítási eredménynél</w:t>
      </w:r>
      <w:r w:rsidRPr="00B434BC">
        <w:rPr>
          <w:rFonts w:ascii="Arial" w:hAnsi="Arial" w:cs="Arial"/>
          <w:i/>
          <w:sz w:val="20"/>
          <w:szCs w:val="20"/>
        </w:rPr>
        <w:t>:</w:t>
      </w:r>
    </w:p>
    <w:p w14:paraId="2CAE3FC9" w14:textId="77777777" w:rsidR="003977C1" w:rsidRPr="00B434BC" w:rsidRDefault="003977C1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33D1BE6A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5. </w:t>
      </w:r>
      <w:r w:rsidR="00641358" w:rsidRPr="005D3872">
        <w:rPr>
          <w:rFonts w:ascii="Arial" w:hAnsi="Arial" w:cs="Arial"/>
          <w:i/>
          <w:sz w:val="20"/>
          <w:szCs w:val="20"/>
        </w:rPr>
        <w:t>oszlop Tartalék</w:t>
      </w:r>
    </w:p>
    <w:p w14:paraId="1082AB6C" w14:textId="77777777" w:rsidR="00F02ACC" w:rsidRPr="005D3872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7FF70993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>A tárgyévet megelőző év záró tartaléka, annak költségtartalma nélkül.</w:t>
      </w:r>
    </w:p>
    <w:p w14:paraId="43374736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AB3B15E" w14:textId="77777777" w:rsidR="003977C1" w:rsidRPr="005D3872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5D3872">
        <w:rPr>
          <w:rFonts w:ascii="Arial" w:hAnsi="Arial" w:cs="Arial"/>
          <w:i/>
          <w:sz w:val="20"/>
          <w:szCs w:val="20"/>
        </w:rPr>
        <w:t xml:space="preserve">6. </w:t>
      </w:r>
      <w:r w:rsidR="00641358" w:rsidRPr="005D3872">
        <w:rPr>
          <w:rFonts w:ascii="Arial" w:hAnsi="Arial" w:cs="Arial"/>
          <w:i/>
          <w:sz w:val="20"/>
          <w:szCs w:val="20"/>
        </w:rPr>
        <w:t>oszlop Felhasználás</w:t>
      </w:r>
    </w:p>
    <w:p w14:paraId="1AA83952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42ABADEB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felhasználása</w:t>
      </w:r>
    </w:p>
    <w:p w14:paraId="4F3BF3E0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</w:t>
      </w:r>
      <w:r w:rsidR="00D820B0">
        <w:rPr>
          <w:rFonts w:ascii="Arial" w:hAnsi="Arial" w:cs="Arial"/>
          <w:i/>
          <w:sz w:val="20"/>
          <w:szCs w:val="20"/>
        </w:rPr>
        <w:t>1N</w:t>
      </w:r>
      <w:r w:rsidRPr="00B434BC">
        <w:rPr>
          <w:rFonts w:ascii="Arial" w:hAnsi="Arial" w:cs="Arial"/>
          <w:i/>
          <w:sz w:val="20"/>
          <w:szCs w:val="20"/>
        </w:rPr>
        <w:t>..1 sor Balesetbiztosítási járadéktartalék felhasználása</w:t>
      </w:r>
    </w:p>
    <w:p w14:paraId="4A07BA9B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258EAB2B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esetekre a tárgyévben történt balesetbiztosítási járadékkifizetések összege, ideértve a járadékos eset teljes vagy részleges lezár</w:t>
      </w:r>
      <w:r w:rsidR="00261575">
        <w:rPr>
          <w:rFonts w:ascii="Arial" w:hAnsi="Arial" w:cs="Arial"/>
          <w:sz w:val="20"/>
          <w:szCs w:val="20"/>
        </w:rPr>
        <w:t>ásául kifizetett összegeket</w:t>
      </w:r>
      <w:r w:rsidR="00462575">
        <w:rPr>
          <w:rFonts w:ascii="Arial" w:hAnsi="Arial" w:cs="Arial"/>
          <w:sz w:val="20"/>
          <w:szCs w:val="20"/>
        </w:rPr>
        <w:t xml:space="preserve"> 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nélkül.</w:t>
      </w:r>
    </w:p>
    <w:p w14:paraId="6D4968CF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446C563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felhasználása</w:t>
      </w:r>
    </w:p>
    <w:p w14:paraId="1A0F27EE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felhasználása</w:t>
      </w:r>
    </w:p>
    <w:p w14:paraId="527B9B71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6B0730EA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tárgyévet megelőző év záró napján nyilvántartott felelősségbiztosítási járadékos esetekre a tárgyévben történt felelősségbiztosítási járadékkifizetések összege, ideértve a járadékos eset lezárásául vagy részleges lezárásául kifizetett összegeket </w:t>
      </w:r>
      <w:r w:rsidR="00462575">
        <w:rPr>
          <w:rFonts w:ascii="Arial" w:hAnsi="Arial" w:cs="Arial"/>
          <w:sz w:val="20"/>
          <w:szCs w:val="20"/>
        </w:rPr>
        <w:t>és a járadékos esetekre újonnan képzett bekövetkezett és bejelentett károk tartalékát</w:t>
      </w:r>
      <w:r w:rsidR="005D3872">
        <w:rPr>
          <w:rFonts w:ascii="Arial" w:hAnsi="Arial" w:cs="Arial"/>
          <w:sz w:val="20"/>
          <w:szCs w:val="20"/>
        </w:rPr>
        <w:t>,</w:t>
      </w:r>
      <w:r w:rsidR="00462575">
        <w:rPr>
          <w:rFonts w:ascii="Arial" w:hAnsi="Arial" w:cs="Arial"/>
          <w:sz w:val="20"/>
          <w:szCs w:val="20"/>
        </w:rPr>
        <w:t xml:space="preserve"> annak költségtartalma nélkül</w:t>
      </w:r>
      <w:r w:rsidR="00F14C48">
        <w:rPr>
          <w:rFonts w:ascii="Arial" w:hAnsi="Arial" w:cs="Arial"/>
          <w:sz w:val="20"/>
          <w:szCs w:val="20"/>
        </w:rPr>
        <w:t>.</w:t>
      </w:r>
    </w:p>
    <w:p w14:paraId="0DEC6C4F" w14:textId="77777777" w:rsidR="00F14C48" w:rsidRDefault="00F14C4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203CA5F" w14:textId="77777777" w:rsidR="00F14C48" w:rsidRPr="00B434BC" w:rsidRDefault="00F14C48" w:rsidP="00F14C4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járadékos esethez nem számítandók hozzá azok a járadékrészek, amelyeket a biztosító a tárgyévet megelőző év záró napját követően indított meg, illetve azon járadékváltozások, amelyekre a biztosító tartalékolási szabályzata alapján más fajtájú tartalék nyújt fedezetet.</w:t>
      </w:r>
    </w:p>
    <w:p w14:paraId="267776C7" w14:textId="77777777" w:rsidR="00F02ACC" w:rsidRPr="00B434BC" w:rsidRDefault="00F02ACC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48915" w14:textId="77777777" w:rsidR="003977C1" w:rsidRPr="00B434BC" w:rsidRDefault="003977C1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3EDBCDD6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</w:t>
      </w:r>
    </w:p>
    <w:p w14:paraId="1174511A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felhasználása </w:t>
      </w:r>
    </w:p>
    <w:p w14:paraId="36581B6D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20FB4A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tartalék, illetve tartalékrész, annak költségtartalma nélkül. Ide értendők a matematikai tartalék azon növekményei is, amelyek fedezetét a tartalékolási szabályzat alapján a bekövetkezett és bejelentett károk tartaléka adja.</w:t>
      </w:r>
    </w:p>
    <w:p w14:paraId="255525CB" w14:textId="77777777" w:rsidR="001C6B52" w:rsidRPr="00B434BC" w:rsidRDefault="001C6B52" w:rsidP="003977C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E97A3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2A648B4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felhasználása</w:t>
      </w:r>
    </w:p>
    <w:p w14:paraId="6E3FC2A3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1AC8A0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és részkárokra a tárgyévben történt olyan kárkifizetések és szolgáltatások vagy ezek olyan részeinek összege, amelyekre a biztosító tartalékolási szabályzata alapján nem más fajtájú tartalék nyújt fedezetet, továbbá e kárrészekre újonnan képzett matematikai tartalék és bekövetkezett és bejelentett károk tartaléka, illetve tartalékrész, annak költségtartalma nélkül. Ide értendők a matematikai tartalék és bekövetkezett és bejelentett károk tartaléka azon növekményei is, amelyek fedezetét a tartalékolási szabályzat alapján a bekövetkezett, de még be nem jelentett károk tartaléka adja.</w:t>
      </w:r>
    </w:p>
    <w:p w14:paraId="618F5AB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53973DD2" w14:textId="77777777" w:rsidR="001C6B52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7. </w:t>
      </w:r>
      <w:r w:rsidR="00641358" w:rsidRPr="00AD3286">
        <w:rPr>
          <w:rFonts w:ascii="Arial" w:hAnsi="Arial" w:cs="Arial"/>
          <w:i/>
          <w:sz w:val="20"/>
          <w:szCs w:val="20"/>
        </w:rPr>
        <w:t>oszlop Záró tartalék</w:t>
      </w:r>
    </w:p>
    <w:p w14:paraId="6C2B955A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0D856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4421E..1 sor Balesetbiztosítási járadéktartalék záró tartaléka</w:t>
      </w:r>
    </w:p>
    <w:p w14:paraId="24C35C85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4421N..1 sor Balesetbiztosítási járadéktartalék záró tartaléka</w:t>
      </w:r>
    </w:p>
    <w:p w14:paraId="75C11236" w14:textId="77777777" w:rsidR="001C6B52" w:rsidRPr="00B434BC" w:rsidRDefault="001C6B52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48ECB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baleseti járadékos esetek tárgyévi záró tartalékainak összege, annak költségtartalma nélkül.</w:t>
      </w:r>
    </w:p>
    <w:p w14:paraId="7D46A7E2" w14:textId="77777777" w:rsidR="001C6B52" w:rsidRPr="00B434BC" w:rsidRDefault="001C6B52" w:rsidP="001C6B5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1AA37467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4421E..2 sor Felelősségbiztosítási járadéktartalék záró tartaléka</w:t>
      </w:r>
    </w:p>
    <w:p w14:paraId="0BB54B18" w14:textId="77777777" w:rsidR="003977C1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4421N..2 sor Felelősségbiztosítási járadéktartalék záró tartaléka</w:t>
      </w:r>
    </w:p>
    <w:p w14:paraId="450E899F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718D" w14:textId="77777777" w:rsidR="003977C1" w:rsidRPr="00B434BC" w:rsidRDefault="00641358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napján nyilvántartott felelősségbiztosítási járadékos esetek tárgyévi záró tartalékainak összege, annak költségtartalma nélkül.</w:t>
      </w:r>
    </w:p>
    <w:p w14:paraId="138B116E" w14:textId="77777777" w:rsidR="00186716" w:rsidRPr="00B434BC" w:rsidRDefault="00186716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286F51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7F4365C4" w14:textId="77777777" w:rsidR="00F14C48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 xml:space="preserve">4421N..3 sor Bekövetkezett és bejelentett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</w:t>
      </w:r>
      <w:r w:rsidR="00F14C48">
        <w:rPr>
          <w:rFonts w:ascii="Arial" w:hAnsi="Arial" w:cs="Arial"/>
          <w:i/>
          <w:sz w:val="20"/>
          <w:szCs w:val="20"/>
        </w:rPr>
        <w:t>záró tartaléka</w:t>
      </w:r>
    </w:p>
    <w:p w14:paraId="57A40D42" w14:textId="77777777" w:rsidR="001C6B52" w:rsidRPr="00B434BC" w:rsidRDefault="001C6B52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B9D7CF6" w14:textId="77777777" w:rsidR="001C6B52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 és beje</w:t>
      </w:r>
      <w:r w:rsidR="00CA76B0">
        <w:rPr>
          <w:rFonts w:ascii="Arial" w:hAnsi="Arial" w:cs="Arial"/>
          <w:sz w:val="20"/>
          <w:szCs w:val="20"/>
        </w:rPr>
        <w:t xml:space="preserve">lentett károkra és részkárokra </w:t>
      </w:r>
      <w:r w:rsidRPr="00B434BC">
        <w:rPr>
          <w:rFonts w:ascii="Arial" w:hAnsi="Arial" w:cs="Arial"/>
          <w:sz w:val="20"/>
          <w:szCs w:val="20"/>
        </w:rPr>
        <w:t>a tárgyév záró napján képzett bekövetkezett és bejelentett károk tartaléka, annak költségtartalma nélkül.</w:t>
      </w:r>
    </w:p>
    <w:p w14:paraId="73CFB6FD" w14:textId="77777777" w:rsidR="003977C1" w:rsidRPr="00B434BC" w:rsidRDefault="003977C1" w:rsidP="003977C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AC0F0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4421E..4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1DC88663" w14:textId="77777777" w:rsidR="00186716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 xml:space="preserve">4421N..4 sor Bekövetkezett, de még be nem jelentett károk </w:t>
      </w:r>
      <w:proofErr w:type="spellStart"/>
      <w:r w:rsidRPr="00B434BC">
        <w:rPr>
          <w:rFonts w:ascii="Arial" w:hAnsi="Arial" w:cs="Arial"/>
          <w:i/>
          <w:sz w:val="20"/>
          <w:szCs w:val="20"/>
        </w:rPr>
        <w:t>tartalékának</w:t>
      </w:r>
      <w:proofErr w:type="spellEnd"/>
      <w:r w:rsidRPr="00B434BC">
        <w:rPr>
          <w:rFonts w:ascii="Arial" w:hAnsi="Arial" w:cs="Arial"/>
          <w:i/>
          <w:sz w:val="20"/>
          <w:szCs w:val="20"/>
        </w:rPr>
        <w:t xml:space="preserve"> záró tartaléka</w:t>
      </w:r>
    </w:p>
    <w:p w14:paraId="30D84275" w14:textId="77777777" w:rsidR="00186716" w:rsidRPr="00B434BC" w:rsidRDefault="00186716" w:rsidP="0018671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737A5FB6" w14:textId="77777777" w:rsidR="00F02ACC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tárgyévet megelőző év záró napjáig bekövetkezett, de addig még be nem jelentett károkra a tárgyév záró napján képzett bekövetkezett, de még be nem jelentett károk tartaléka, annak költségtartalma nélkül.</w:t>
      </w:r>
    </w:p>
    <w:p w14:paraId="38B6C7D2" w14:textId="77777777" w:rsidR="00F02ACC" w:rsidRPr="00B434BC" w:rsidRDefault="00F02ACC" w:rsidP="00F02AC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CA31F" w14:textId="77777777" w:rsidR="00186716" w:rsidRPr="00AD3286" w:rsidRDefault="00385B34" w:rsidP="00385B3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 xml:space="preserve">8. </w:t>
      </w:r>
      <w:r w:rsidR="00641358" w:rsidRPr="00AD3286">
        <w:rPr>
          <w:rFonts w:ascii="Arial" w:hAnsi="Arial" w:cs="Arial"/>
          <w:i/>
          <w:sz w:val="20"/>
          <w:szCs w:val="20"/>
        </w:rPr>
        <w:t>oszlop Lebonyolítási eredmény</w:t>
      </w:r>
    </w:p>
    <w:p w14:paraId="00AAC251" w14:textId="77777777" w:rsidR="00D414F4" w:rsidRPr="00261575" w:rsidRDefault="00641358" w:rsidP="002B251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záró tartalék.</w:t>
      </w:r>
    </w:p>
    <w:p w14:paraId="31ED600A" w14:textId="77777777" w:rsidR="00D414F4" w:rsidRPr="00B434BC" w:rsidRDefault="00D414F4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7A8A2577" w14:textId="77777777" w:rsidR="00B23E0F" w:rsidRPr="00B434BC" w:rsidRDefault="006A222E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DA0264">
        <w:rPr>
          <w:rFonts w:ascii="Arial" w:hAnsi="Arial" w:cs="Arial"/>
          <w:b/>
          <w:sz w:val="20"/>
          <w:szCs w:val="20"/>
        </w:rPr>
        <w:t>4422E.., 4422</w:t>
      </w:r>
      <w:proofErr w:type="gramStart"/>
      <w:r w:rsidR="00DA0264">
        <w:rPr>
          <w:rFonts w:ascii="Arial" w:hAnsi="Arial" w:cs="Arial"/>
          <w:b/>
          <w:sz w:val="20"/>
          <w:szCs w:val="20"/>
        </w:rPr>
        <w:t>N..</w:t>
      </w:r>
      <w:proofErr w:type="gramEnd"/>
      <w:r w:rsidR="00DA0264">
        <w:rPr>
          <w:rFonts w:ascii="Arial" w:hAnsi="Arial" w:cs="Arial"/>
          <w:b/>
          <w:sz w:val="20"/>
          <w:szCs w:val="20"/>
        </w:rPr>
        <w:t xml:space="preserve"> </w:t>
      </w:r>
      <w:r w:rsidR="00641358" w:rsidRPr="00B434BC">
        <w:rPr>
          <w:rFonts w:ascii="Arial" w:hAnsi="Arial" w:cs="Arial"/>
          <w:b/>
          <w:sz w:val="20"/>
          <w:szCs w:val="20"/>
        </w:rPr>
        <w:t>Néhány tartalékfajta nettó egyéves, illetve kétéves lebonyolítási eredménye</w:t>
      </w:r>
    </w:p>
    <w:p w14:paraId="20CC36AA" w14:textId="77777777" w:rsidR="00B23E0F" w:rsidRPr="00B434BC" w:rsidRDefault="00B23E0F" w:rsidP="002B2510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559CD55" w14:textId="77777777" w:rsidR="005764EB" w:rsidRPr="00B434BC" w:rsidRDefault="00261575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71270AD8" w14:textId="77777777" w:rsidR="002B2510" w:rsidRPr="00B434BC" w:rsidRDefault="002B2510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D7FFED" w14:textId="77777777" w:rsidR="0093700A" w:rsidRPr="00B434BC" w:rsidRDefault="00641358" w:rsidP="00385B3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felsorolt </w:t>
      </w:r>
      <w:r w:rsidR="00672AB2">
        <w:rPr>
          <w:rFonts w:ascii="Arial" w:hAnsi="Arial" w:cs="Arial"/>
          <w:sz w:val="20"/>
          <w:szCs w:val="20"/>
        </w:rPr>
        <w:t xml:space="preserve">számviteli biztosítástechnikai </w:t>
      </w:r>
      <w:r w:rsidRPr="00B434BC">
        <w:rPr>
          <w:rFonts w:ascii="Arial" w:hAnsi="Arial" w:cs="Arial"/>
          <w:sz w:val="20"/>
          <w:szCs w:val="20"/>
        </w:rPr>
        <w:t xml:space="preserve">tartalékfajták nettó (viszontbiztosítás miatt csökkentett kifizetések, és tartalékok szerinti) lebonyolítási eredményét kell bemutatni a </w:t>
      </w:r>
      <w:r w:rsidR="00CE64AE">
        <w:rPr>
          <w:rFonts w:ascii="Arial" w:hAnsi="Arial" w:cs="Arial"/>
          <w:sz w:val="20"/>
          <w:szCs w:val="20"/>
        </w:rPr>
        <w:t>4421</w:t>
      </w:r>
      <w:proofErr w:type="gramStart"/>
      <w:r w:rsidR="00CE64AE">
        <w:rPr>
          <w:rFonts w:ascii="Arial" w:hAnsi="Arial" w:cs="Arial"/>
          <w:sz w:val="20"/>
          <w:szCs w:val="20"/>
        </w:rPr>
        <w:t>E..</w:t>
      </w:r>
      <w:proofErr w:type="gramEnd"/>
      <w:r w:rsidR="00CE64AE">
        <w:rPr>
          <w:rFonts w:ascii="Arial" w:hAnsi="Arial" w:cs="Arial"/>
          <w:sz w:val="20"/>
          <w:szCs w:val="20"/>
        </w:rPr>
        <w:t xml:space="preserve"> és 4421N</w:t>
      </w:r>
      <w:r w:rsidR="00747D4A">
        <w:rPr>
          <w:rFonts w:ascii="Arial" w:hAnsi="Arial" w:cs="Arial"/>
          <w:sz w:val="20"/>
          <w:szCs w:val="20"/>
        </w:rPr>
        <w:t>..</w:t>
      </w:r>
      <w:r w:rsidR="00324306">
        <w:rPr>
          <w:rFonts w:ascii="Arial" w:hAnsi="Arial" w:cs="Arial"/>
          <w:sz w:val="20"/>
          <w:szCs w:val="20"/>
        </w:rPr>
        <w:t>táblá</w:t>
      </w:r>
      <w:r w:rsidR="00111518">
        <w:rPr>
          <w:rFonts w:ascii="Arial" w:hAnsi="Arial" w:cs="Arial"/>
          <w:sz w:val="20"/>
          <w:szCs w:val="20"/>
        </w:rPr>
        <w:t>v</w:t>
      </w:r>
      <w:r w:rsidRPr="00B434BC">
        <w:rPr>
          <w:rFonts w:ascii="Arial" w:hAnsi="Arial" w:cs="Arial"/>
          <w:sz w:val="20"/>
          <w:szCs w:val="20"/>
        </w:rPr>
        <w:t>al analóg módon.</w:t>
      </w:r>
    </w:p>
    <w:p w14:paraId="5681D986" w14:textId="77777777" w:rsidR="00443A72" w:rsidRPr="00B434BC" w:rsidRDefault="00443A72" w:rsidP="0093700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14:paraId="4E82CCE3" w14:textId="77777777" w:rsidR="00D414F4" w:rsidRPr="00B434BC" w:rsidRDefault="00D414F4" w:rsidP="0093700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FAFDD4" w14:textId="77777777" w:rsidR="00443A72" w:rsidRPr="00B434BC" w:rsidRDefault="00443A72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oszlopai</w:t>
      </w:r>
    </w:p>
    <w:p w14:paraId="59E86DEE" w14:textId="77777777" w:rsidR="0093700A" w:rsidRPr="00B434BC" w:rsidRDefault="0093700A" w:rsidP="009370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4CE1AFA" w14:textId="77777777" w:rsidR="00D90103" w:rsidRPr="00AD3286" w:rsidRDefault="00FB1363" w:rsidP="00DA0264">
      <w:pPr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4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261575" w:rsidRPr="00AD3286">
        <w:rPr>
          <w:rFonts w:ascii="Arial" w:hAnsi="Arial" w:cs="Arial"/>
          <w:i/>
          <w:sz w:val="20"/>
          <w:szCs w:val="20"/>
        </w:rPr>
        <w:t>Lebonyolítási eredmény I</w:t>
      </w:r>
    </w:p>
    <w:p w14:paraId="31EDC8A8" w14:textId="77777777" w:rsidR="00D90103" w:rsidRPr="00AD3286" w:rsidRDefault="00D90103" w:rsidP="00DA0264">
      <w:pPr>
        <w:rPr>
          <w:rFonts w:ascii="Arial" w:hAnsi="Arial" w:cs="Arial"/>
          <w:i/>
          <w:sz w:val="20"/>
          <w:szCs w:val="20"/>
        </w:rPr>
      </w:pPr>
    </w:p>
    <w:p w14:paraId="0A3794B9" w14:textId="77777777" w:rsidR="00D90103" w:rsidRPr="00B434BC" w:rsidRDefault="00443A72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- záró tartalék</w:t>
      </w:r>
      <w:r w:rsidRPr="00B434BC">
        <w:rPr>
          <w:rFonts w:ascii="Arial" w:hAnsi="Arial" w:cs="Arial"/>
          <w:b/>
          <w:sz w:val="20"/>
          <w:szCs w:val="20"/>
        </w:rPr>
        <w:t>.</w:t>
      </w:r>
    </w:p>
    <w:p w14:paraId="11513FD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750A211F" w14:textId="77777777" w:rsidR="00D90103" w:rsidRPr="00AD3286" w:rsidRDefault="00FB1363" w:rsidP="00DA0264">
      <w:pPr>
        <w:jc w:val="both"/>
        <w:rPr>
          <w:rFonts w:ascii="Arial" w:hAnsi="Arial" w:cs="Arial"/>
          <w:i/>
          <w:sz w:val="20"/>
          <w:szCs w:val="20"/>
        </w:rPr>
      </w:pPr>
      <w:r w:rsidRPr="00AD3286">
        <w:rPr>
          <w:rFonts w:ascii="Arial" w:hAnsi="Arial" w:cs="Arial"/>
          <w:i/>
          <w:sz w:val="20"/>
          <w:szCs w:val="20"/>
        </w:rPr>
        <w:t>5</w:t>
      </w:r>
      <w:r w:rsidR="00DA0264" w:rsidRPr="00AD3286">
        <w:rPr>
          <w:rFonts w:ascii="Arial" w:hAnsi="Arial" w:cs="Arial"/>
          <w:i/>
          <w:sz w:val="20"/>
          <w:szCs w:val="20"/>
        </w:rPr>
        <w:t xml:space="preserve">. </w:t>
      </w:r>
      <w:r w:rsidR="00443A72" w:rsidRPr="00AD3286">
        <w:rPr>
          <w:rFonts w:ascii="Arial" w:hAnsi="Arial" w:cs="Arial"/>
          <w:i/>
          <w:sz w:val="20"/>
          <w:szCs w:val="20"/>
        </w:rPr>
        <w:t xml:space="preserve">oszlop </w:t>
      </w:r>
      <w:r w:rsidR="00A007CC" w:rsidRPr="00AD3286">
        <w:rPr>
          <w:rFonts w:ascii="Arial" w:hAnsi="Arial" w:cs="Arial"/>
          <w:i/>
          <w:sz w:val="20"/>
          <w:szCs w:val="20"/>
        </w:rPr>
        <w:t>Lebonyolítási eredmény II</w:t>
      </w:r>
    </w:p>
    <w:p w14:paraId="20A58731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0940300E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Lebonyolítási eredmény II = tartalék </w:t>
      </w:r>
      <w:r w:rsidR="00106334">
        <w:rPr>
          <w:rFonts w:ascii="Arial" w:hAnsi="Arial" w:cs="Arial"/>
          <w:sz w:val="20"/>
          <w:szCs w:val="20"/>
        </w:rPr>
        <w:t>-</w:t>
      </w:r>
      <w:r w:rsidRPr="00B434BC">
        <w:rPr>
          <w:rFonts w:ascii="Arial" w:hAnsi="Arial" w:cs="Arial"/>
          <w:sz w:val="20"/>
          <w:szCs w:val="20"/>
        </w:rPr>
        <w:t xml:space="preserve"> felhasználás + hozam - záró tartalék, ahol a hozam a lebonyolítási eredménynél figyelembe veendő f</w:t>
      </w:r>
      <w:r w:rsidR="00641358" w:rsidRPr="00B434BC">
        <w:rPr>
          <w:rFonts w:ascii="Arial" w:hAnsi="Arial" w:cs="Arial"/>
          <w:sz w:val="20"/>
          <w:szCs w:val="20"/>
        </w:rPr>
        <w:t>elhasználások, tartalékfölszabadítások, pótlólagos tartalékképzések (ideértve a technikai kamat miatti növekedést is) miatt változó nyitótartalékon kimutatott számviteli hozam a biztosító számvit</w:t>
      </w:r>
      <w:r w:rsidR="00DA0264">
        <w:rPr>
          <w:rFonts w:ascii="Arial" w:hAnsi="Arial" w:cs="Arial"/>
          <w:sz w:val="20"/>
          <w:szCs w:val="20"/>
        </w:rPr>
        <w:t>eli politikájával összhangban.</w:t>
      </w:r>
    </w:p>
    <w:p w14:paraId="7E8046F9" w14:textId="77777777" w:rsidR="00D90103" w:rsidRPr="00B434BC" w:rsidRDefault="00D90103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1A2FC003" w14:textId="77777777" w:rsidR="00D90103" w:rsidRPr="00B434BC" w:rsidRDefault="006B5C70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hozam meghatározása módjának leírását a vezető biztosításmatematikusnak mellékelni kell.</w:t>
      </w:r>
    </w:p>
    <w:p w14:paraId="34E5E8D0" w14:textId="77777777" w:rsidR="00D90103" w:rsidRPr="00B434BC" w:rsidRDefault="00D90103">
      <w:pPr>
        <w:rPr>
          <w:rFonts w:ascii="Arial" w:hAnsi="Arial" w:cs="Arial"/>
          <w:b/>
          <w:sz w:val="20"/>
          <w:szCs w:val="20"/>
        </w:rPr>
      </w:pPr>
    </w:p>
    <w:p w14:paraId="73215677" w14:textId="77777777" w:rsidR="00B73915" w:rsidRPr="00B434BC" w:rsidRDefault="006A222E" w:rsidP="00075B1E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41358" w:rsidRPr="00B434BC">
        <w:rPr>
          <w:rFonts w:ascii="Arial" w:hAnsi="Arial" w:cs="Arial"/>
          <w:b/>
          <w:sz w:val="20"/>
          <w:szCs w:val="20"/>
        </w:rPr>
        <w:t>4423ES, 4423NS Az eredménytől függő díj-visszatérítési tartalék felhasználása áganként</w:t>
      </w:r>
    </w:p>
    <w:p w14:paraId="60FF0A71" w14:textId="77777777" w:rsidR="005764EB" w:rsidRDefault="005764EB" w:rsidP="005764EB">
      <w:pPr>
        <w:rPr>
          <w:rFonts w:ascii="Arial" w:hAnsi="Arial" w:cs="Arial"/>
          <w:b/>
          <w:sz w:val="20"/>
          <w:szCs w:val="20"/>
        </w:rPr>
      </w:pPr>
    </w:p>
    <w:p w14:paraId="33406A97" w14:textId="77777777" w:rsidR="005764EB" w:rsidRPr="00B434BC" w:rsidRDefault="00DA0264" w:rsidP="005764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 tábla kitöltése</w:t>
      </w:r>
    </w:p>
    <w:p w14:paraId="4945FF04" w14:textId="77777777" w:rsidR="006B5C70" w:rsidRPr="00B434BC" w:rsidRDefault="006B5C70" w:rsidP="00075B1E">
      <w:pPr>
        <w:rPr>
          <w:rFonts w:ascii="Arial" w:hAnsi="Arial" w:cs="Arial"/>
          <w:b/>
          <w:sz w:val="20"/>
          <w:szCs w:val="20"/>
        </w:rPr>
      </w:pPr>
    </w:p>
    <w:p w14:paraId="1D552654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eredménytől függő díj-visszatérítési tartalék felhasználásának bemutatása áganként.</w:t>
      </w:r>
      <w:r w:rsidR="005764EB">
        <w:rPr>
          <w:rFonts w:ascii="Arial" w:hAnsi="Arial" w:cs="Arial"/>
          <w:sz w:val="20"/>
          <w:szCs w:val="20"/>
        </w:rPr>
        <w:t xml:space="preserve"> </w:t>
      </w:r>
      <w:r w:rsidRPr="00B434BC">
        <w:rPr>
          <w:rFonts w:ascii="Arial" w:hAnsi="Arial" w:cs="Arial"/>
          <w:sz w:val="20"/>
          <w:szCs w:val="20"/>
        </w:rPr>
        <w:t>A táblában szerepeltetni kell az eredménytől függő díj-visszatérítési tartalék és annak hozama felhasználásának adatait, így különösen a többletszolgáltatásra, a matematikai tartalék növelésére fordított, valamint az eredménytől függő díj-visszatérítési tartalékban maradt összegeket.</w:t>
      </w:r>
    </w:p>
    <w:p w14:paraId="66AC313D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E9F15C" w14:textId="77777777" w:rsidR="00D90103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sorai</w:t>
      </w:r>
    </w:p>
    <w:p w14:paraId="07DD4E76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017B80B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4423ES13 sor Egyéb módon történő visszajuttatás</w:t>
      </w:r>
    </w:p>
    <w:p w14:paraId="38FC5A2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4423NS13 sor Egyéb módon történő visszajuttatás</w:t>
      </w:r>
    </w:p>
    <w:p w14:paraId="441B9A68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Az ebben a sorban szereplő egyéb visszajuttatás módszerét a szöveges jelentésben ismertetni kell.</w:t>
      </w:r>
    </w:p>
    <w:p w14:paraId="71FF5481" w14:textId="77777777" w:rsidR="00D90103" w:rsidRPr="00B434BC" w:rsidRDefault="00D9010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B59D910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4423ES14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70E932EB" w14:textId="77777777" w:rsidR="00D90103" w:rsidRPr="00B434BC" w:rsidRDefault="00A007CC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4423NS1</w:t>
      </w:r>
      <w:r w:rsidR="009C5F62" w:rsidRPr="00B434BC">
        <w:rPr>
          <w:rFonts w:ascii="Arial" w:hAnsi="Arial" w:cs="Arial"/>
          <w:i/>
          <w:sz w:val="20"/>
          <w:szCs w:val="20"/>
        </w:rPr>
        <w:t>4</w:t>
      </w:r>
      <w:r w:rsidRPr="00B434BC">
        <w:rPr>
          <w:rFonts w:ascii="Arial" w:hAnsi="Arial" w:cs="Arial"/>
          <w:i/>
          <w:sz w:val="20"/>
          <w:szCs w:val="20"/>
        </w:rPr>
        <w:t xml:space="preserve"> sor </w:t>
      </w:r>
      <w:r w:rsidR="00641358" w:rsidRPr="00B434BC">
        <w:rPr>
          <w:rFonts w:ascii="Arial" w:hAnsi="Arial" w:cs="Arial"/>
          <w:i/>
          <w:sz w:val="20"/>
          <w:szCs w:val="20"/>
        </w:rPr>
        <w:t>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>-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tartalékban maradt összeg</w:t>
      </w:r>
    </w:p>
    <w:p w14:paraId="3D53682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43D00AC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Ebben a sorban azt az értéket kell bemutatni, mely a tárgyévi eredménytől függő díj-visszatérítési tartaléknak azon részét képezi, mely a 4423ES1 és 4423NS1 soron bemutatott érték maradványának fogható fel.</w:t>
      </w:r>
    </w:p>
    <w:p w14:paraId="1F39F68B" w14:textId="77777777" w:rsidR="00D90103" w:rsidRPr="00B434BC" w:rsidRDefault="00D9010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</w:p>
    <w:p w14:paraId="0DB3F735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lastRenderedPageBreak/>
        <w:t>4423ES2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="009C5F62"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4C1F7562" w14:textId="77777777" w:rsidR="00D90103" w:rsidRPr="00B434BC" w:rsidRDefault="009C5F62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B434BC">
        <w:rPr>
          <w:rFonts w:ascii="Arial" w:hAnsi="Arial" w:cs="Arial"/>
          <w:i/>
          <w:sz w:val="20"/>
          <w:szCs w:val="20"/>
        </w:rPr>
        <w:t>4423NS2 sor Eredménytől függő díj</w:t>
      </w:r>
      <w:r w:rsidR="00075B1E" w:rsidRPr="00B434BC">
        <w:rPr>
          <w:rFonts w:ascii="Arial" w:hAnsi="Arial" w:cs="Arial"/>
          <w:i/>
          <w:sz w:val="20"/>
          <w:szCs w:val="20"/>
        </w:rPr>
        <w:t xml:space="preserve"> </w:t>
      </w:r>
      <w:r w:rsidRPr="00B434BC">
        <w:rPr>
          <w:rFonts w:ascii="Arial" w:hAnsi="Arial" w:cs="Arial"/>
          <w:i/>
          <w:sz w:val="20"/>
          <w:szCs w:val="20"/>
        </w:rPr>
        <w:t>visszatérítési tartalék hozama az időszak során</w:t>
      </w:r>
    </w:p>
    <w:p w14:paraId="6DE7153A" w14:textId="77777777" w:rsidR="00D90103" w:rsidRPr="00B434BC" w:rsidRDefault="00D90103" w:rsidP="00DA0264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55265019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Ezen a soron megadott hozam meghatározásakor figyelembe kell venni a tartalékállomány változását is.</w:t>
      </w:r>
    </w:p>
    <w:p w14:paraId="39DBBD01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3DEE94BF" w14:textId="77777777" w:rsidR="00B73915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641358" w:rsidRPr="00B434BC">
        <w:rPr>
          <w:rFonts w:ascii="Arial" w:hAnsi="Arial" w:cs="Arial"/>
          <w:b/>
          <w:sz w:val="20"/>
          <w:szCs w:val="20"/>
        </w:rPr>
        <w:t xml:space="preserve">4431ES Életbiztosítási ág matematikai </w:t>
      </w:r>
      <w:proofErr w:type="spellStart"/>
      <w:r w:rsidR="00641358" w:rsidRPr="00B434BC">
        <w:rPr>
          <w:rFonts w:ascii="Arial" w:hAnsi="Arial" w:cs="Arial"/>
          <w:b/>
          <w:sz w:val="20"/>
          <w:szCs w:val="20"/>
        </w:rPr>
        <w:t>tartalékának</w:t>
      </w:r>
      <w:proofErr w:type="spellEnd"/>
      <w:r w:rsidR="00641358" w:rsidRPr="00B434BC">
        <w:rPr>
          <w:rFonts w:ascii="Arial" w:hAnsi="Arial" w:cs="Arial"/>
          <w:b/>
          <w:sz w:val="20"/>
          <w:szCs w:val="20"/>
        </w:rPr>
        <w:t xml:space="preserve"> hozama és annak felhasználása</w:t>
      </w:r>
    </w:p>
    <w:p w14:paraId="04CD44DF" w14:textId="77777777" w:rsidR="005764EB" w:rsidRPr="00B434BC" w:rsidRDefault="005764EB" w:rsidP="00DA0264">
      <w:pPr>
        <w:rPr>
          <w:rFonts w:ascii="Arial" w:hAnsi="Arial" w:cs="Arial"/>
          <w:b/>
          <w:sz w:val="20"/>
          <w:szCs w:val="20"/>
        </w:rPr>
      </w:pPr>
    </w:p>
    <w:p w14:paraId="51D7DE8D" w14:textId="77777777" w:rsidR="00D90103" w:rsidRPr="00B434BC" w:rsidRDefault="00B73915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>A tábla kitöltése</w:t>
      </w:r>
    </w:p>
    <w:p w14:paraId="6181A242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53AB26A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Technikai kamatlábanként</w:t>
      </w:r>
      <w:r w:rsidR="00324306">
        <w:rPr>
          <w:rFonts w:ascii="Arial" w:hAnsi="Arial" w:cs="Arial"/>
          <w:sz w:val="20"/>
          <w:szCs w:val="20"/>
        </w:rPr>
        <w:t xml:space="preserve"> megbontva, külön-külön táblá</w:t>
      </w:r>
      <w:r w:rsidRPr="00B434BC">
        <w:rPr>
          <w:rFonts w:ascii="Arial" w:hAnsi="Arial" w:cs="Arial"/>
          <w:sz w:val="20"/>
          <w:szCs w:val="20"/>
        </w:rPr>
        <w:t xml:space="preserve">ban és összesítetten is be kell mutatni az életbiztosítási ág matematikai tartaléka hozamának felhasználását. Az első 8 sorba kerülnek az összesített, technikai kamatláb szerint nem megbontott adatok. A második 8 sorba azon szerződések adatai, amelyek esetében a technikai kamatláb nem értelmezhető. A továbbiakban a technikai kamatlábbal rendelkező szerződések adatait kell bemutatni technikai </w:t>
      </w:r>
      <w:proofErr w:type="spellStart"/>
      <w:r w:rsidRPr="00B434BC">
        <w:rPr>
          <w:rFonts w:ascii="Arial" w:hAnsi="Arial" w:cs="Arial"/>
          <w:sz w:val="20"/>
          <w:szCs w:val="20"/>
        </w:rPr>
        <w:t>lábankénti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bontásban.</w:t>
      </w:r>
    </w:p>
    <w:p w14:paraId="77DB70A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387EE428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tartalék hozama alatt a tartalék fedezeti portfólióján kimutatott számviteli hozamot (eredményt) kell érteni a biztosító számviteli politikájával összhangban. A befektetési hozamot a különböző fedezeti portfóliókon kimutatott hozammal, a szóban forgó termékek sajátosságaival, illetve a számviteli politikával összhangban kell az egyes technikai kamatlábú szerződések között felosztani.</w:t>
      </w:r>
    </w:p>
    <w:p w14:paraId="7703B2A9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63E9FF51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 tábla három oszlopa elkülönítetten kezeli az 1996</w:t>
      </w:r>
      <w:r w:rsidR="009E193C" w:rsidRPr="00B434BC">
        <w:rPr>
          <w:rFonts w:ascii="Arial" w:hAnsi="Arial" w:cs="Arial"/>
          <w:sz w:val="20"/>
          <w:szCs w:val="20"/>
        </w:rPr>
        <w:t>. január 1.</w:t>
      </w:r>
      <w:r w:rsidRPr="00B434BC">
        <w:rPr>
          <w:rFonts w:ascii="Arial" w:hAnsi="Arial" w:cs="Arial"/>
          <w:sz w:val="20"/>
          <w:szCs w:val="20"/>
        </w:rPr>
        <w:t xml:space="preserve"> előtt engedélyezett, az 1995</w:t>
      </w:r>
      <w:r w:rsidR="009E193C" w:rsidRPr="00B434BC">
        <w:rPr>
          <w:rFonts w:ascii="Arial" w:hAnsi="Arial" w:cs="Arial"/>
          <w:sz w:val="20"/>
          <w:szCs w:val="20"/>
        </w:rPr>
        <w:t>. december 31.</w:t>
      </w:r>
      <w:r w:rsidRPr="00B434BC">
        <w:rPr>
          <w:rFonts w:ascii="Arial" w:hAnsi="Arial" w:cs="Arial"/>
          <w:sz w:val="20"/>
          <w:szCs w:val="20"/>
        </w:rPr>
        <w:t xml:space="preserve"> után bevezetett termékeket, és azokat a termékeket, szerződéseket, melyek az első két kategóriába nem csoportosíthatók. Ez utóbbit azonban a szöveges jelentésben nevesíteni kell.</w:t>
      </w:r>
    </w:p>
    <w:p w14:paraId="22F4C56E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2346E23B" w14:textId="77777777" w:rsidR="00D90103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Az egyéb visszajuttatás módszerét a szöveges </w:t>
      </w:r>
      <w:r w:rsidR="00C21282" w:rsidRPr="00B434BC">
        <w:rPr>
          <w:rFonts w:ascii="Arial" w:hAnsi="Arial" w:cs="Arial"/>
          <w:sz w:val="20"/>
          <w:szCs w:val="20"/>
        </w:rPr>
        <w:t>jelentés</w:t>
      </w:r>
      <w:r w:rsidR="007359E9" w:rsidRPr="00B434BC">
        <w:rPr>
          <w:rFonts w:ascii="Arial" w:hAnsi="Arial" w:cs="Arial"/>
          <w:sz w:val="20"/>
          <w:szCs w:val="20"/>
        </w:rPr>
        <w:t xml:space="preserve">ben </w:t>
      </w:r>
      <w:r w:rsidRPr="00B434BC">
        <w:rPr>
          <w:rFonts w:ascii="Arial" w:hAnsi="Arial" w:cs="Arial"/>
          <w:sz w:val="20"/>
          <w:szCs w:val="20"/>
        </w:rPr>
        <w:t>ismertetni kell.</w:t>
      </w:r>
    </w:p>
    <w:p w14:paraId="7161C008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4E10E180" w14:textId="77777777" w:rsidR="00EC262B" w:rsidRPr="00B434BC" w:rsidRDefault="002132D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Külön kell bemutatni azon termékek matematikai tartalékát, amelyekhez nem tartozik tech</w:t>
      </w:r>
      <w:r w:rsidR="00261575">
        <w:rPr>
          <w:rFonts w:ascii="Arial" w:hAnsi="Arial" w:cs="Arial"/>
          <w:sz w:val="20"/>
          <w:szCs w:val="20"/>
        </w:rPr>
        <w:t>nikai kamatláb.</w:t>
      </w:r>
    </w:p>
    <w:p w14:paraId="78A7C93B" w14:textId="77777777" w:rsidR="00DF64B0" w:rsidRPr="00B434BC" w:rsidRDefault="00DF64B0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57DFE58D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535983" w:rsidRPr="00B434BC">
        <w:rPr>
          <w:rFonts w:ascii="Arial" w:hAnsi="Arial" w:cs="Arial"/>
          <w:b/>
          <w:sz w:val="20"/>
          <w:szCs w:val="20"/>
        </w:rPr>
        <w:t xml:space="preserve">4441NS </w:t>
      </w:r>
      <w:r w:rsidR="00641358" w:rsidRPr="00B434BC">
        <w:rPr>
          <w:rFonts w:ascii="Arial" w:hAnsi="Arial" w:cs="Arial"/>
          <w:b/>
          <w:sz w:val="20"/>
          <w:szCs w:val="20"/>
        </w:rPr>
        <w:t>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bruttó kárhányad alakulása ágazatonként</w:t>
      </w:r>
    </w:p>
    <w:p w14:paraId="43763BA6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29DB1896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554AFEB1" w14:textId="77777777" w:rsidR="00B235F1" w:rsidRPr="00B434BC" w:rsidRDefault="00B235F1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919C217" w14:textId="77777777" w:rsidR="00CD71AB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táblában szerepeltetni kell a nem-életbiztosítási ágra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ágazati és éves bontásban </w:t>
      </w:r>
      <w:r w:rsidR="00075B1E" w:rsidRPr="00B434BC">
        <w:rPr>
          <w:rFonts w:ascii="Arial" w:hAnsi="Arial" w:cs="Arial"/>
          <w:sz w:val="20"/>
          <w:szCs w:val="20"/>
        </w:rPr>
        <w:t>–</w:t>
      </w:r>
      <w:r w:rsidR="00CD71AB" w:rsidRPr="00B434BC">
        <w:rPr>
          <w:rFonts w:ascii="Arial" w:hAnsi="Arial" w:cs="Arial"/>
          <w:sz w:val="20"/>
          <w:szCs w:val="20"/>
        </w:rPr>
        <w:t xml:space="preserve"> a tárgyév és az azt megelőző két év kárhányadát</w:t>
      </w:r>
      <w:r w:rsidR="00B235F1" w:rsidRPr="00B434BC">
        <w:rPr>
          <w:rFonts w:ascii="Arial" w:hAnsi="Arial" w:cs="Arial"/>
          <w:sz w:val="20"/>
          <w:szCs w:val="20"/>
        </w:rPr>
        <w:t>.</w:t>
      </w:r>
      <w:r w:rsidR="00CD71AB" w:rsidRPr="00B434BC">
        <w:rPr>
          <w:rFonts w:ascii="Arial" w:hAnsi="Arial" w:cs="Arial"/>
          <w:sz w:val="20"/>
          <w:szCs w:val="20"/>
        </w:rPr>
        <w:t xml:space="preserve"> </w:t>
      </w:r>
    </w:p>
    <w:p w14:paraId="2C37B483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 </w:t>
      </w:r>
    </w:p>
    <w:p w14:paraId="7014DC5B" w14:textId="77777777" w:rsidR="00671B8E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kárhányadot a tárgyév és azt megelőző két év díjbevétele, ezen évek kár- és járadék kifizetése és ugyanezen évek káraira képzett tárgyév végi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 nagysága alapján kell meghatározni.</w:t>
      </w:r>
    </w:p>
    <w:p w14:paraId="6B5675EF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kárhányada = (tárgyévet megelőző 2. év bruttó kárfelhasználása) / (tárgyévet megelőző 2. év bruttó díja)</w:t>
      </w:r>
    </w:p>
    <w:p w14:paraId="6EF73ACC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D979062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Tárgyévet megelőző 2. év bruttó kárfelhasználása = a tárgyévet megelőző 2. évben bekövetkezett károkra történt bruttó kár- és járadékkifizetés a tárgyévet megelőző két évben és a tárgyévben + a tárgyévet megelőző 2. évben bekövetkezett károkra képzett bruttó tételes függőkár-tartalék, </w:t>
      </w:r>
      <w:proofErr w:type="spellStart"/>
      <w:r w:rsidRPr="00B434BC">
        <w:rPr>
          <w:rFonts w:ascii="Arial" w:hAnsi="Arial" w:cs="Arial"/>
          <w:sz w:val="20"/>
          <w:szCs w:val="20"/>
        </w:rPr>
        <w:t>IBNR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tartalék, balesetbiztosítási járadéktartalék és felelősségbiztosítási járadéktartalék a tárgyév záró napján, költségtartalék nélkül</w:t>
      </w:r>
      <w:r w:rsidR="00D115E3" w:rsidRPr="00B434BC">
        <w:rPr>
          <w:rFonts w:ascii="Arial" w:hAnsi="Arial" w:cs="Arial"/>
          <w:sz w:val="20"/>
          <w:szCs w:val="20"/>
        </w:rPr>
        <w:t>.</w:t>
      </w:r>
    </w:p>
    <w:p w14:paraId="5A8AC535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8BC78A5" w14:textId="77777777" w:rsidR="00D90103" w:rsidRPr="00B434BC" w:rsidRDefault="00641358" w:rsidP="00DA0264">
      <w:pPr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Tárgyévet megelőző 2. év bruttó díja: bruttó meg nem szolgált díjak tartaléka a tárgyévet megelőző 3. év záró napján + bruttó díjelőírás a tárgyévet megelőző 2. évben - bruttó meg nem szolgált díjak tartaléka a tárgyévet megelőző 2. év záró napján, ahol a bruttó jelentése: viszontbiztosítás miatt nem csökkentett kifizetések, díjak és tartalékok.</w:t>
      </w:r>
    </w:p>
    <w:p w14:paraId="116D051F" w14:textId="77777777" w:rsidR="00D90103" w:rsidRPr="00B434BC" w:rsidRDefault="00D90103" w:rsidP="00DA0264">
      <w:pPr>
        <w:jc w:val="both"/>
        <w:rPr>
          <w:rFonts w:ascii="Arial" w:hAnsi="Arial" w:cs="Arial"/>
          <w:sz w:val="20"/>
          <w:szCs w:val="20"/>
        </w:rPr>
      </w:pPr>
    </w:p>
    <w:p w14:paraId="1E6A2C10" w14:textId="77777777" w:rsidR="00D90103" w:rsidRPr="00B434BC" w:rsidRDefault="00641358" w:rsidP="00DA0264">
      <w:pPr>
        <w:jc w:val="both"/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Ezzel analóg módon számítandó a tárgyévet megelőző év, illetve a tárgyév kárhányada. </w:t>
      </w:r>
    </w:p>
    <w:p w14:paraId="6A292552" w14:textId="77777777" w:rsidR="00D90103" w:rsidRPr="00B434BC" w:rsidRDefault="00D90103" w:rsidP="00DA0264">
      <w:pPr>
        <w:rPr>
          <w:rFonts w:ascii="Arial" w:hAnsi="Arial" w:cs="Arial"/>
          <w:b/>
          <w:sz w:val="20"/>
          <w:szCs w:val="20"/>
        </w:rPr>
      </w:pPr>
    </w:p>
    <w:p w14:paraId="4789ADE1" w14:textId="77777777" w:rsidR="00075B1E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641358" w:rsidRPr="00B434BC">
        <w:rPr>
          <w:rFonts w:ascii="Arial" w:hAnsi="Arial" w:cs="Arial"/>
          <w:b/>
          <w:sz w:val="20"/>
          <w:szCs w:val="20"/>
        </w:rPr>
        <w:t>4442NS Nem</w:t>
      </w:r>
      <w:r w:rsidR="00823A7D">
        <w:rPr>
          <w:rFonts w:ascii="Arial" w:hAnsi="Arial" w:cs="Arial"/>
          <w:b/>
          <w:sz w:val="20"/>
          <w:szCs w:val="20"/>
        </w:rPr>
        <w:t>-</w:t>
      </w:r>
      <w:r w:rsidR="00641358" w:rsidRPr="00B434BC">
        <w:rPr>
          <w:rFonts w:ascii="Arial" w:hAnsi="Arial" w:cs="Arial"/>
          <w:b/>
          <w:sz w:val="20"/>
          <w:szCs w:val="20"/>
        </w:rPr>
        <w:t>élet ági nettó kárhányad alakulása ágazatonként</w:t>
      </w:r>
    </w:p>
    <w:p w14:paraId="07E06A95" w14:textId="77777777" w:rsidR="00B73915" w:rsidRPr="00B434BC" w:rsidRDefault="00B73915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47658170" w14:textId="77777777" w:rsidR="00D90103" w:rsidRPr="00B434BC" w:rsidRDefault="00641358" w:rsidP="00DA0264">
      <w:pPr>
        <w:rPr>
          <w:rFonts w:ascii="Arial" w:hAnsi="Arial" w:cs="Arial"/>
          <w:b/>
          <w:sz w:val="20"/>
          <w:szCs w:val="20"/>
        </w:rPr>
      </w:pPr>
      <w:r w:rsidRPr="00B434BC">
        <w:rPr>
          <w:rFonts w:ascii="Arial" w:hAnsi="Arial" w:cs="Arial"/>
          <w:b/>
          <w:sz w:val="20"/>
          <w:szCs w:val="20"/>
        </w:rPr>
        <w:t xml:space="preserve">A tábla kitöltése </w:t>
      </w:r>
    </w:p>
    <w:p w14:paraId="1C237F14" w14:textId="77777777" w:rsidR="00671B8E" w:rsidRPr="00B434BC" w:rsidRDefault="00671B8E" w:rsidP="00DA0264">
      <w:pPr>
        <w:rPr>
          <w:rFonts w:ascii="Arial" w:hAnsi="Arial" w:cs="Arial"/>
          <w:b/>
          <w:sz w:val="20"/>
          <w:szCs w:val="20"/>
        </w:rPr>
      </w:pPr>
    </w:p>
    <w:p w14:paraId="18CEF07E" w14:textId="77777777" w:rsidR="00D90103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lastRenderedPageBreak/>
        <w:t xml:space="preserve">A </w:t>
      </w:r>
      <w:r w:rsidRPr="00B434BC">
        <w:rPr>
          <w:rFonts w:ascii="Arial" w:hAnsi="Arial" w:cs="Arial"/>
          <w:b/>
          <w:sz w:val="20"/>
          <w:szCs w:val="20"/>
        </w:rPr>
        <w:t>4441NS</w:t>
      </w:r>
      <w:r w:rsidRPr="00B434BC">
        <w:rPr>
          <w:rFonts w:ascii="Arial" w:hAnsi="Arial" w:cs="Arial"/>
          <w:sz w:val="20"/>
          <w:szCs w:val="20"/>
        </w:rPr>
        <w:t xml:space="preserve"> táblával analóg módon kell kitölteni, ahol nettó alatt a viszontbiztosítás miatt csökkentett értékeket kell érteni. </w:t>
      </w:r>
    </w:p>
    <w:p w14:paraId="55ECDD86" w14:textId="77777777" w:rsidR="00226642" w:rsidRPr="00B434BC" w:rsidRDefault="0022664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AFB5004" w14:textId="77777777" w:rsidR="0022664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9. </w:t>
      </w:r>
      <w:r w:rsidR="00694ADC" w:rsidRPr="00B434BC">
        <w:rPr>
          <w:rFonts w:ascii="Arial" w:hAnsi="Arial" w:cs="Arial"/>
          <w:b/>
          <w:sz w:val="20"/>
          <w:szCs w:val="20"/>
        </w:rPr>
        <w:t>44C</w:t>
      </w:r>
      <w:proofErr w:type="gramStart"/>
      <w:r w:rsidR="00694ADC" w:rsidRPr="00B434BC">
        <w:rPr>
          <w:rFonts w:ascii="Arial" w:hAnsi="Arial" w:cs="Arial"/>
          <w:b/>
          <w:sz w:val="20"/>
          <w:szCs w:val="20"/>
        </w:rPr>
        <w:t>3..</w:t>
      </w:r>
      <w:proofErr w:type="gramEnd"/>
      <w:r w:rsidR="00694ADC" w:rsidRPr="00B434BC">
        <w:rPr>
          <w:rFonts w:ascii="Arial" w:hAnsi="Arial" w:cs="Arial"/>
          <w:b/>
          <w:sz w:val="20"/>
          <w:szCs w:val="20"/>
        </w:rPr>
        <w:t xml:space="preserve"> </w:t>
      </w:r>
      <w:r w:rsidR="00C771FF" w:rsidRPr="00B434BC">
        <w:rPr>
          <w:rFonts w:ascii="Arial" w:hAnsi="Arial" w:cs="Arial"/>
          <w:b/>
          <w:sz w:val="20"/>
          <w:szCs w:val="20"/>
        </w:rPr>
        <w:t xml:space="preserve">Kumulált kárkifizetések, </w:t>
      </w:r>
      <w:proofErr w:type="spellStart"/>
      <w:r w:rsidR="00C771FF" w:rsidRPr="00B434BC">
        <w:rPr>
          <w:rFonts w:ascii="Arial" w:hAnsi="Arial" w:cs="Arial"/>
          <w:b/>
          <w:sz w:val="20"/>
          <w:szCs w:val="20"/>
        </w:rPr>
        <w:t>viszontbiztosítói</w:t>
      </w:r>
      <w:proofErr w:type="spellEnd"/>
      <w:r w:rsidR="00C771FF" w:rsidRPr="00B434BC">
        <w:rPr>
          <w:rFonts w:ascii="Arial" w:hAnsi="Arial" w:cs="Arial"/>
          <w:b/>
          <w:sz w:val="20"/>
          <w:szCs w:val="20"/>
        </w:rPr>
        <w:t xml:space="preserve"> kármegtérítések a kár keletkezése és a kifizetés éve alapján megbontva</w:t>
      </w:r>
    </w:p>
    <w:p w14:paraId="1639B0B4" w14:textId="77777777" w:rsidR="00694ADC" w:rsidRPr="00B434BC" w:rsidRDefault="00694ADC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E3C979F" w14:textId="77777777" w:rsidR="00694ADC" w:rsidRPr="00B434BC" w:rsidRDefault="005764EB" w:rsidP="00DA02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eastAsia="Calibri" w:hAnsi="Arial" w:cs="Arial"/>
          <w:b/>
          <w:sz w:val="20"/>
          <w:szCs w:val="20"/>
          <w:lang w:eastAsia="en-US"/>
        </w:rPr>
        <w:t>A tábla kitöltése</w:t>
      </w:r>
    </w:p>
    <w:p w14:paraId="35918B60" w14:textId="77777777" w:rsidR="00694ADC" w:rsidRPr="00B434BC" w:rsidRDefault="00694ADC" w:rsidP="00DA0264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Ebben a táblában a bekövetkezés dátuma szerinti alapfelbontású, kifizetés dátuma szerinti lebonyolítású, viszontbiztosítás szempontjából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bruttó, és a </w:t>
      </w:r>
      <w:proofErr w:type="spellStart"/>
      <w:r w:rsidRPr="005764EB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5764EB">
        <w:rPr>
          <w:rFonts w:ascii="Arial" w:eastAsia="Calibri" w:hAnsi="Arial" w:cs="Arial"/>
          <w:sz w:val="20"/>
          <w:szCs w:val="20"/>
          <w:lang w:eastAsia="en-US"/>
        </w:rPr>
        <w:t xml:space="preserve"> rész</w:t>
      </w:r>
      <w:r w:rsidR="00951AC0" w:rsidRPr="005764EB">
        <w:rPr>
          <w:rFonts w:ascii="Arial" w:eastAsia="Calibri" w:hAnsi="Arial" w:cs="Arial"/>
          <w:sz w:val="20"/>
          <w:szCs w:val="20"/>
          <w:lang w:eastAsia="en-US"/>
        </w:rPr>
        <w:t xml:space="preserve">esedését tartalmazó kumulált </w:t>
      </w:r>
      <w:r w:rsidRPr="005764EB">
        <w:rPr>
          <w:rFonts w:ascii="Arial" w:eastAsia="Calibri" w:hAnsi="Arial" w:cs="Arial"/>
          <w:sz w:val="20"/>
          <w:szCs w:val="20"/>
          <w:lang w:eastAsia="en-US"/>
        </w:rPr>
        <w:t>kifizetési adatokkal kitöltött kifut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ási háromszögeket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 kell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jelenteni.</w:t>
      </w:r>
    </w:p>
    <w:p w14:paraId="2B9CA8D5" w14:textId="77777777" w:rsidR="00694ADC" w:rsidRPr="00B434BC" w:rsidRDefault="00694ADC" w:rsidP="00DA0264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5CDBE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(Bruttó) kárkifizetés alatt a </w:t>
      </w:r>
      <w:proofErr w:type="spellStart"/>
      <w:r w:rsidR="00C56E40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C56E40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04.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pontjá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ban meghatározott kárkifizetések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nek és ká</w:t>
      </w:r>
      <w:r w:rsidR="00B03070" w:rsidRPr="00B434BC">
        <w:rPr>
          <w:rFonts w:ascii="Arial" w:eastAsia="Calibri" w:hAnsi="Arial" w:cs="Arial"/>
          <w:sz w:val="20"/>
          <w:szCs w:val="20"/>
          <w:lang w:eastAsia="en-US"/>
        </w:rPr>
        <w:t>rrendezési költségek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nek a </w:t>
      </w:r>
      <w:proofErr w:type="spellStart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részesedésével növelt összegét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jelenteni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5DB2CE1C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F99EB14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viszontbiztosítóra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jutó kárkifizetés alatt a </w:t>
      </w:r>
      <w:proofErr w:type="spellStart"/>
      <w:r w:rsidR="001E000C">
        <w:rPr>
          <w:rFonts w:ascii="Arial" w:eastAsia="Calibri" w:hAnsi="Arial" w:cs="Arial"/>
          <w:sz w:val="20"/>
          <w:szCs w:val="20"/>
          <w:lang w:eastAsia="en-US"/>
        </w:rPr>
        <w:t>Bszkr</w:t>
      </w:r>
      <w:proofErr w:type="spellEnd"/>
      <w:r w:rsidR="001E000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2. melléklet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A)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04</w:t>
      </w:r>
      <w:r w:rsidR="003C72D4" w:rsidRPr="00B434BC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aa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>) pont 2.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 – „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viszontbiztosító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részesedése”</w:t>
      </w:r>
      <w:r w:rsidR="001E000C">
        <w:rPr>
          <w:rFonts w:ascii="Arial" w:eastAsia="Calibri" w:hAnsi="Arial" w:cs="Arial"/>
          <w:sz w:val="20"/>
          <w:szCs w:val="20"/>
          <w:lang w:eastAsia="en-US"/>
        </w:rPr>
        <w:t xml:space="preserve"> megnevezésű –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sorában szereplő értéket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="00F14C48" w:rsidRPr="00B434BC">
        <w:rPr>
          <w:rFonts w:ascii="Arial" w:eastAsia="Calibri" w:hAnsi="Arial" w:cs="Arial"/>
          <w:sz w:val="20"/>
          <w:szCs w:val="20"/>
          <w:lang w:eastAsia="en-US"/>
        </w:rPr>
        <w:t>ért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eni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. </w:t>
      </w:r>
    </w:p>
    <w:p w14:paraId="3EDC2F1D" w14:textId="77777777" w:rsidR="00F070D3" w:rsidRPr="00B434BC" w:rsidRDefault="00F070D3" w:rsidP="00DA0264">
      <w:pPr>
        <w:autoSpaceDE w:val="0"/>
        <w:autoSpaceDN w:val="0"/>
        <w:adjustRightInd w:val="0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20084500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>Amennyiben nem áll rendelk</w:t>
      </w:r>
      <w:r w:rsidR="00F22DB8" w:rsidRPr="00B434BC">
        <w:rPr>
          <w:rFonts w:ascii="Arial" w:eastAsia="Calibri" w:hAnsi="Arial" w:cs="Arial"/>
          <w:sz w:val="20"/>
          <w:szCs w:val="20"/>
          <w:lang w:eastAsia="en-US"/>
        </w:rPr>
        <w:t>e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zésre 10 éves idősor, rövidebb idősorral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>kell</w:t>
      </w:r>
      <w:r w:rsidR="00324306">
        <w:rPr>
          <w:rFonts w:ascii="Arial" w:eastAsia="Calibri" w:hAnsi="Arial" w:cs="Arial"/>
          <w:sz w:val="20"/>
          <w:szCs w:val="20"/>
          <w:lang w:eastAsia="en-US"/>
        </w:rPr>
        <w:t xml:space="preserve"> feltölteni a táblá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t, az alapszerkezet megváltoztatása nélkül. </w:t>
      </w:r>
    </w:p>
    <w:p w14:paraId="784BE631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12CAD3CC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„lakossági, vállalati” bontás nem áll rendelkezésre, </w:t>
      </w:r>
      <w:r w:rsidR="00B23E0F" w:rsidRPr="00B434BC">
        <w:rPr>
          <w:rFonts w:ascii="Arial" w:eastAsia="Calibri" w:hAnsi="Arial" w:cs="Arial"/>
          <w:sz w:val="20"/>
          <w:szCs w:val="20"/>
          <w:lang w:eastAsia="en-US"/>
        </w:rPr>
        <w:t>ezt a tényt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 jelezni </w:t>
      </w:r>
      <w:r w:rsidR="00F14C48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 szöveges jelentésben és megbontás nélküli adatokkal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feltölteni az adott háromszögeket.</w:t>
      </w:r>
    </w:p>
    <w:p w14:paraId="0A2C0577" w14:textId="77777777" w:rsidR="00F070D3" w:rsidRPr="00B434BC" w:rsidRDefault="00F070D3" w:rsidP="00DA0264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55DA5D3A" w14:textId="77777777" w:rsidR="00F070D3" w:rsidRPr="00B434BC" w:rsidRDefault="00F070D3" w:rsidP="00DA0264">
      <w:pPr>
        <w:spacing w:after="20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Amennyiben a </w:t>
      </w:r>
      <w:proofErr w:type="spellStart"/>
      <w:r w:rsidRPr="00B434BC">
        <w:rPr>
          <w:rFonts w:ascii="Arial" w:eastAsia="Calibri" w:hAnsi="Arial" w:cs="Arial"/>
          <w:sz w:val="20"/>
          <w:szCs w:val="20"/>
          <w:lang w:eastAsia="en-US"/>
        </w:rPr>
        <w:t>regressz</w:t>
      </w:r>
      <w:proofErr w:type="spellEnd"/>
      <w:r w:rsidRPr="00B434BC">
        <w:rPr>
          <w:rFonts w:ascii="Arial" w:eastAsia="Calibri" w:hAnsi="Arial" w:cs="Arial"/>
          <w:sz w:val="20"/>
          <w:szCs w:val="20"/>
          <w:lang w:eastAsia="en-US"/>
        </w:rPr>
        <w:t xml:space="preserve">, illetve közvetlenül allokálható kárrendezési költségek ebben a bontásban nem állnak rendelkezésre, azt jelezni </w:t>
      </w:r>
      <w:r w:rsidR="000803F0">
        <w:rPr>
          <w:rFonts w:ascii="Arial" w:eastAsia="Calibri" w:hAnsi="Arial" w:cs="Arial"/>
          <w:sz w:val="20"/>
          <w:szCs w:val="20"/>
          <w:lang w:eastAsia="en-US"/>
        </w:rPr>
        <w:t xml:space="preserve">kell </w:t>
      </w:r>
      <w:r w:rsidRPr="00B434BC">
        <w:rPr>
          <w:rFonts w:ascii="Arial" w:eastAsia="Calibri" w:hAnsi="Arial" w:cs="Arial"/>
          <w:sz w:val="20"/>
          <w:szCs w:val="20"/>
          <w:lang w:eastAsia="en-US"/>
        </w:rPr>
        <w:t>a szöveges jelentésben.</w:t>
      </w:r>
    </w:p>
    <w:p w14:paraId="35376059" w14:textId="77777777" w:rsidR="00D90103" w:rsidRPr="00B434BC" w:rsidRDefault="00D90103" w:rsidP="00DA0264">
      <w:pPr>
        <w:jc w:val="both"/>
        <w:rPr>
          <w:rFonts w:ascii="Arial" w:hAnsi="Arial" w:cs="Arial"/>
          <w:b/>
          <w:sz w:val="20"/>
          <w:szCs w:val="20"/>
        </w:rPr>
      </w:pPr>
    </w:p>
    <w:p w14:paraId="28780DDA" w14:textId="77777777" w:rsidR="006F0EA2" w:rsidRPr="00B434BC" w:rsidRDefault="006A222E" w:rsidP="00DA026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="006F0EA2" w:rsidRPr="00B434BC">
        <w:rPr>
          <w:rFonts w:ascii="Arial" w:hAnsi="Arial" w:cs="Arial"/>
          <w:b/>
          <w:sz w:val="20"/>
          <w:szCs w:val="20"/>
        </w:rPr>
        <w:t>Szöveges jelentés</w:t>
      </w:r>
    </w:p>
    <w:p w14:paraId="20B81DAB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256E8C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F42187">
        <w:rPr>
          <w:rFonts w:ascii="Arial" w:hAnsi="Arial" w:cs="Arial"/>
          <w:sz w:val="20"/>
          <w:szCs w:val="20"/>
        </w:rPr>
        <w:t xml:space="preserve">felügyeleti </w:t>
      </w:r>
      <w:r w:rsidRPr="00B434BC">
        <w:rPr>
          <w:rFonts w:ascii="Arial" w:hAnsi="Arial" w:cs="Arial"/>
          <w:sz w:val="20"/>
          <w:szCs w:val="20"/>
        </w:rPr>
        <w:t>jelentés részét képezi az adatszolgáltatási táblákon kívül egy szöveges jelentés, melyet az alábbiakban, valamint az egyes tábláknál leírtaknak megfelelő tartalommal, a jelentéssel egyidejűleg, a</w:t>
      </w:r>
      <w:r w:rsidR="001E000C">
        <w:rPr>
          <w:rFonts w:ascii="Arial" w:hAnsi="Arial" w:cs="Arial"/>
          <w:sz w:val="20"/>
          <w:szCs w:val="20"/>
        </w:rPr>
        <w:t xml:space="preserve">z 1. melléklet </w:t>
      </w:r>
      <w:r w:rsidR="00CB2130">
        <w:rPr>
          <w:rFonts w:ascii="Arial" w:hAnsi="Arial" w:cs="Arial"/>
          <w:sz w:val="20"/>
          <w:szCs w:val="20"/>
        </w:rPr>
        <w:t xml:space="preserve">3. </w:t>
      </w:r>
      <w:r w:rsidRPr="00B434BC">
        <w:rPr>
          <w:rFonts w:ascii="Arial" w:hAnsi="Arial" w:cs="Arial"/>
          <w:sz w:val="20"/>
          <w:szCs w:val="20"/>
        </w:rPr>
        <w:t>pont</w:t>
      </w:r>
      <w:r w:rsidR="001E000C">
        <w:rPr>
          <w:rFonts w:ascii="Arial" w:hAnsi="Arial" w:cs="Arial"/>
          <w:sz w:val="20"/>
          <w:szCs w:val="20"/>
        </w:rPr>
        <w:t>já</w:t>
      </w:r>
      <w:r w:rsidRPr="00B434BC">
        <w:rPr>
          <w:rFonts w:ascii="Arial" w:hAnsi="Arial" w:cs="Arial"/>
          <w:sz w:val="20"/>
          <w:szCs w:val="20"/>
        </w:rPr>
        <w:t xml:space="preserve">ban leírtak szerint kell teljesíteni. </w:t>
      </w:r>
    </w:p>
    <w:p w14:paraId="6B2E362C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E1222E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</w:t>
      </w:r>
      <w:r w:rsidR="00B91943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jelentésnek legalább</w:t>
      </w:r>
      <w:r w:rsidR="00471F76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 xml:space="preserve">tartalmaznia kell </w:t>
      </w:r>
    </w:p>
    <w:p w14:paraId="65E923A3" w14:textId="77777777" w:rsidR="006F0EA2" w:rsidRPr="00B434BC" w:rsidRDefault="006F0EA2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C0917C1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a) </w:t>
      </w:r>
      <w:r w:rsidRPr="00B434BC">
        <w:rPr>
          <w:rFonts w:ascii="Arial" w:hAnsi="Arial" w:cs="Arial"/>
          <w:sz w:val="20"/>
          <w:szCs w:val="20"/>
        </w:rPr>
        <w:t xml:space="preserve">a tárgyév </w:t>
      </w:r>
      <w:r w:rsidR="004F1CDE" w:rsidRPr="00B434BC">
        <w:rPr>
          <w:rFonts w:ascii="Arial" w:hAnsi="Arial" w:cs="Arial"/>
          <w:sz w:val="20"/>
          <w:szCs w:val="20"/>
        </w:rPr>
        <w:t xml:space="preserve">azon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>biztosítástechnikai tartalék</w:t>
      </w:r>
      <w:r w:rsidR="0004296A" w:rsidRPr="00B434BC">
        <w:rPr>
          <w:rFonts w:ascii="Arial" w:hAnsi="Arial" w:cs="Arial"/>
          <w:sz w:val="20"/>
          <w:szCs w:val="20"/>
        </w:rPr>
        <w:t>fajták</w:t>
      </w:r>
      <w:r w:rsidRPr="00B434BC">
        <w:rPr>
          <w:rFonts w:ascii="Arial" w:hAnsi="Arial" w:cs="Arial"/>
          <w:sz w:val="20"/>
          <w:szCs w:val="20"/>
        </w:rPr>
        <w:t xml:space="preserve"> képzés</w:t>
      </w:r>
      <w:r w:rsidR="004F1CDE" w:rsidRPr="00B434BC">
        <w:rPr>
          <w:rFonts w:ascii="Arial" w:hAnsi="Arial" w:cs="Arial"/>
          <w:sz w:val="20"/>
          <w:szCs w:val="20"/>
        </w:rPr>
        <w:t xml:space="preserve">i módszerének </w:t>
      </w:r>
      <w:r w:rsidRPr="00B434BC">
        <w:rPr>
          <w:rFonts w:ascii="Arial" w:hAnsi="Arial" w:cs="Arial"/>
          <w:sz w:val="20"/>
          <w:szCs w:val="20"/>
        </w:rPr>
        <w:t>leírását,</w:t>
      </w:r>
      <w:r w:rsidR="004F1CDE" w:rsidRPr="00B434BC">
        <w:rPr>
          <w:rFonts w:ascii="Arial" w:hAnsi="Arial" w:cs="Arial"/>
          <w:sz w:val="20"/>
          <w:szCs w:val="20"/>
        </w:rPr>
        <w:t xml:space="preserve"> – ideértve a viszontbiztosítás hatásának elemzését –, melyek képzésével kapcsolatosan érdemi módszerváltás történt a tárgyévben, a módszerváltás okának részletes szakmai indoklásával, mennyiségi hatásának bemutatásával és elemzésével;</w:t>
      </w:r>
    </w:p>
    <w:p w14:paraId="43E12466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b) </w:t>
      </w:r>
      <w:r w:rsidRPr="00B434BC">
        <w:rPr>
          <w:rFonts w:ascii="Arial" w:hAnsi="Arial" w:cs="Arial"/>
          <w:sz w:val="20"/>
          <w:szCs w:val="20"/>
        </w:rPr>
        <w:t xml:space="preserve">a tárgyévet megelőző két év </w:t>
      </w:r>
      <w:r w:rsidR="00672AB2">
        <w:rPr>
          <w:rFonts w:ascii="Arial" w:hAnsi="Arial" w:cs="Arial"/>
          <w:sz w:val="20"/>
          <w:szCs w:val="20"/>
        </w:rPr>
        <w:t xml:space="preserve">számviteli </w:t>
      </w:r>
      <w:r w:rsidRPr="00B434BC">
        <w:rPr>
          <w:rFonts w:ascii="Arial" w:hAnsi="Arial" w:cs="Arial"/>
          <w:sz w:val="20"/>
          <w:szCs w:val="20"/>
        </w:rPr>
        <w:t xml:space="preserve">biztosítástechnikai </w:t>
      </w:r>
      <w:proofErr w:type="spellStart"/>
      <w:r w:rsidRPr="00B434BC">
        <w:rPr>
          <w:rFonts w:ascii="Arial" w:hAnsi="Arial" w:cs="Arial"/>
          <w:sz w:val="20"/>
          <w:szCs w:val="20"/>
        </w:rPr>
        <w:t>tartalékai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felhasználásának</w:t>
      </w:r>
      <w:r w:rsidR="00951AC0" w:rsidRPr="00B434BC">
        <w:rPr>
          <w:rFonts w:ascii="Arial" w:hAnsi="Arial" w:cs="Arial"/>
          <w:sz w:val="20"/>
          <w:szCs w:val="20"/>
        </w:rPr>
        <w:t xml:space="preserve"> </w:t>
      </w:r>
      <w:r w:rsidR="004F1CDE" w:rsidRPr="00B434BC">
        <w:rPr>
          <w:rFonts w:ascii="Arial" w:hAnsi="Arial" w:cs="Arial"/>
          <w:sz w:val="20"/>
          <w:szCs w:val="20"/>
        </w:rPr>
        <w:t>leírását rámutatva az esetleges nem várt folyamatokra, problémákra és a tervezett megoldási javaslatokra;</w:t>
      </w:r>
    </w:p>
    <w:p w14:paraId="2F3E3C5D" w14:textId="77777777" w:rsidR="0022664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c)</w:t>
      </w:r>
      <w:r w:rsidR="00150341" w:rsidRPr="00B434BC">
        <w:rPr>
          <w:rFonts w:ascii="Arial" w:hAnsi="Arial" w:cs="Arial"/>
          <w:sz w:val="20"/>
          <w:szCs w:val="20"/>
        </w:rPr>
        <w:t xml:space="preserve"> azon tartalékok esetében a kiváltó okok és tervezett intézkedések bemutatását, amelyeknél a 4421E..</w:t>
      </w:r>
      <w:r w:rsidR="00341C5A">
        <w:rPr>
          <w:rFonts w:ascii="Arial" w:hAnsi="Arial" w:cs="Arial"/>
          <w:sz w:val="20"/>
          <w:szCs w:val="20"/>
        </w:rPr>
        <w:t>,</w:t>
      </w:r>
      <w:r w:rsidR="00CA76B0">
        <w:rPr>
          <w:rFonts w:ascii="Arial" w:hAnsi="Arial" w:cs="Arial"/>
          <w:sz w:val="20"/>
          <w:szCs w:val="20"/>
        </w:rPr>
        <w:t xml:space="preserve"> a </w:t>
      </w:r>
      <w:r w:rsidR="00150341" w:rsidRPr="00B434BC">
        <w:rPr>
          <w:rFonts w:ascii="Arial" w:hAnsi="Arial" w:cs="Arial"/>
          <w:sz w:val="20"/>
          <w:szCs w:val="20"/>
        </w:rPr>
        <w:t>4421N.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.,  a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4422E.. és a 4422</w:t>
      </w:r>
      <w:proofErr w:type="gramStart"/>
      <w:r w:rsidR="00150341" w:rsidRPr="00B434BC">
        <w:rPr>
          <w:rFonts w:ascii="Arial" w:hAnsi="Arial" w:cs="Arial"/>
          <w:sz w:val="20"/>
          <w:szCs w:val="20"/>
        </w:rPr>
        <w:t>N..</w:t>
      </w:r>
      <w:proofErr w:type="gramEnd"/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„lebonyolítási eredmény” oszlopában szereplő érték abszolút értéke meghaladja a „tartalék” oszlopában szereplő érték 10%-át</w:t>
      </w:r>
      <w:r w:rsidR="00CA76B0">
        <w:rPr>
          <w:rFonts w:ascii="Arial" w:hAnsi="Arial" w:cs="Arial"/>
          <w:sz w:val="20"/>
          <w:szCs w:val="20"/>
        </w:rPr>
        <w:t xml:space="preserve">, és a biztosító </w:t>
      </w:r>
      <w:r w:rsidR="00150341" w:rsidRPr="00B434BC">
        <w:rPr>
          <w:rFonts w:ascii="Arial" w:hAnsi="Arial" w:cs="Arial"/>
          <w:sz w:val="20"/>
          <w:szCs w:val="20"/>
        </w:rPr>
        <w:t>szavatol</w:t>
      </w:r>
      <w:r w:rsidR="00B25E4C">
        <w:rPr>
          <w:rFonts w:ascii="Arial" w:hAnsi="Arial" w:cs="Arial"/>
          <w:sz w:val="20"/>
          <w:szCs w:val="20"/>
        </w:rPr>
        <w:t xml:space="preserve">ó tőkéjének a biztosító teljes </w:t>
      </w:r>
      <w:r w:rsidR="00150341" w:rsidRPr="00B434BC">
        <w:rPr>
          <w:rFonts w:ascii="Arial" w:hAnsi="Arial" w:cs="Arial"/>
          <w:sz w:val="20"/>
          <w:szCs w:val="20"/>
        </w:rPr>
        <w:t>tőkeszükségletet meghaladó többletének 1%-át.</w:t>
      </w:r>
    </w:p>
    <w:p w14:paraId="019E976D" w14:textId="77777777" w:rsidR="00150341" w:rsidRPr="00B434BC" w:rsidRDefault="00150341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>Amennyiben egy ágazatban a 4421E.., 4421N.., 4422</w:t>
      </w:r>
      <w:proofErr w:type="gramStart"/>
      <w:r w:rsidRPr="00B434BC">
        <w:rPr>
          <w:rFonts w:ascii="Arial" w:hAnsi="Arial" w:cs="Arial"/>
          <w:sz w:val="20"/>
          <w:szCs w:val="20"/>
        </w:rPr>
        <w:t>E..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és 4422</w:t>
      </w:r>
      <w:proofErr w:type="gramStart"/>
      <w:r w:rsidRPr="00B434BC">
        <w:rPr>
          <w:rFonts w:ascii="Arial" w:hAnsi="Arial" w:cs="Arial"/>
          <w:sz w:val="20"/>
          <w:szCs w:val="20"/>
        </w:rPr>
        <w:t>N..</w:t>
      </w:r>
      <w:proofErr w:type="gramEnd"/>
      <w:r w:rsidRPr="00B434BC">
        <w:rPr>
          <w:rFonts w:ascii="Arial" w:hAnsi="Arial" w:cs="Arial"/>
          <w:sz w:val="20"/>
          <w:szCs w:val="20"/>
        </w:rPr>
        <w:t xml:space="preserve"> táblánál felsorolt tartalékok egy része, vagy egésze forinttól eltérő devizában, vagy devizákban kerül meghatározásra, nyilvántartásra és elszámolásra, és a táblákban megadott lebonyolítási eredmények valamelyikére az adott deviza, vagy devizák árfolyamváltozása olyan jelentős hatással volt, melynek mértéke meghaladja az ezen bekezdésben meghatározott mértéket, a szöveges részben a fenti tábláknak az adott devizanemben történő kitöltésével devizanemenként külön-külön is meg kell adni a lebonyolítási eredményeket. </w:t>
      </w:r>
    </w:p>
    <w:p w14:paraId="3C23E9B2" w14:textId="77777777" w:rsidR="006F0EA2" w:rsidRPr="00B434BC" w:rsidRDefault="006F0EA2" w:rsidP="006F0EA2">
      <w:pPr>
        <w:autoSpaceDE w:val="0"/>
        <w:autoSpaceDN w:val="0"/>
        <w:adjustRightInd w:val="0"/>
        <w:ind w:firstLine="204"/>
        <w:jc w:val="both"/>
        <w:rPr>
          <w:rFonts w:ascii="Arial" w:hAnsi="Arial" w:cs="Arial"/>
          <w:sz w:val="20"/>
          <w:szCs w:val="20"/>
        </w:rPr>
      </w:pPr>
    </w:p>
    <w:p w14:paraId="48C914E0" w14:textId="77777777" w:rsidR="00226642" w:rsidRPr="00B434BC" w:rsidRDefault="0064135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>d)</w:t>
      </w:r>
      <w:r w:rsidR="00150341" w:rsidRPr="00B434BC">
        <w:rPr>
          <w:rFonts w:ascii="Arial" w:hAnsi="Arial" w:cs="Arial"/>
          <w:sz w:val="20"/>
          <w:szCs w:val="20"/>
        </w:rPr>
        <w:t xml:space="preserve"> azon ágazatok esetében a kiváltó okok és a tervezett intézkedések bemutatását, amelyeknél a </w:t>
      </w:r>
      <w:r w:rsidR="00150341" w:rsidRPr="00B434BC">
        <w:rPr>
          <w:rFonts w:ascii="Arial" w:hAnsi="Arial" w:cs="Arial"/>
          <w:b/>
          <w:sz w:val="20"/>
          <w:szCs w:val="20"/>
        </w:rPr>
        <w:t>4441NS, 4442NS</w:t>
      </w:r>
      <w:r w:rsidR="00150341" w:rsidRPr="00B434BC">
        <w:rPr>
          <w:rFonts w:ascii="Arial" w:hAnsi="Arial" w:cs="Arial"/>
          <w:sz w:val="20"/>
          <w:szCs w:val="20"/>
        </w:rPr>
        <w:t xml:space="preserve"> tábl</w:t>
      </w:r>
      <w:r w:rsidR="00111518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közül legalább az egyik év kárhányada meghaladja a 90%-ot;</w:t>
      </w:r>
    </w:p>
    <w:p w14:paraId="6532B80E" w14:textId="77777777" w:rsidR="00B23E0F" w:rsidRPr="00B434BC" w:rsidRDefault="00B23E0F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CBD364" w14:textId="77777777" w:rsidR="00150341" w:rsidRPr="00B434BC" w:rsidRDefault="00641358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i/>
          <w:iCs/>
          <w:sz w:val="20"/>
          <w:szCs w:val="20"/>
        </w:rPr>
        <w:t xml:space="preserve">e) </w:t>
      </w:r>
      <w:r w:rsidR="00B23E0F" w:rsidRPr="00B434BC">
        <w:rPr>
          <w:rFonts w:ascii="Arial" w:hAnsi="Arial" w:cs="Arial"/>
          <w:sz w:val="20"/>
          <w:szCs w:val="20"/>
        </w:rPr>
        <w:t>a</w:t>
      </w:r>
      <w:r w:rsidR="00150341" w:rsidRPr="00B434BC">
        <w:rPr>
          <w:rFonts w:ascii="Arial" w:hAnsi="Arial" w:cs="Arial"/>
          <w:sz w:val="20"/>
          <w:szCs w:val="20"/>
        </w:rPr>
        <w:t xml:space="preserve"> szöveges jelentés összegző fejezetét, amely</w:t>
      </w:r>
    </w:p>
    <w:p w14:paraId="57798928" w14:textId="77777777" w:rsidR="00150341" w:rsidRPr="00B434BC" w:rsidRDefault="00150341" w:rsidP="00150341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ab/>
      </w:r>
    </w:p>
    <w:p w14:paraId="6C8F9799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DA0264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biztosító jelenlegi és a biztosító stratégiájával és üzleti terveivel összhangban legalább két évre előre a jövőben várható pénzügyi helyzetét, szavatoló tőkéjét, minimális szavatoló tőke szükségletét, biztonsági tőkéjét, </w:t>
      </w:r>
    </w:p>
    <w:p w14:paraId="5BB7C124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értékeli a tartalékainak megfelelőségét, illetve a tartalékmegfelelőség kockázatait,</w:t>
      </w:r>
    </w:p>
    <w:p w14:paraId="337965F5" w14:textId="77777777" w:rsidR="00150341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értékeli a díjak jövőbeni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elégségességét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</w:t>
      </w:r>
      <w:r>
        <w:rPr>
          <w:rFonts w:ascii="Arial" w:hAnsi="Arial" w:cs="Arial"/>
          <w:sz w:val="20"/>
          <w:szCs w:val="20"/>
        </w:rPr>
        <w:t xml:space="preserve">ve az </w:t>
      </w:r>
      <w:proofErr w:type="spellStart"/>
      <w:r>
        <w:rPr>
          <w:rFonts w:ascii="Arial" w:hAnsi="Arial" w:cs="Arial"/>
          <w:sz w:val="20"/>
          <w:szCs w:val="20"/>
        </w:rPr>
        <w:t>elégségesség</w:t>
      </w:r>
      <w:proofErr w:type="spellEnd"/>
      <w:r>
        <w:rPr>
          <w:rFonts w:ascii="Arial" w:hAnsi="Arial" w:cs="Arial"/>
          <w:sz w:val="20"/>
          <w:szCs w:val="20"/>
        </w:rPr>
        <w:t xml:space="preserve"> kockázatait,</w:t>
      </w:r>
    </w:p>
    <w:p w14:paraId="534946B6" w14:textId="77777777" w:rsidR="00B23E0F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 xml:space="preserve">bemutatja a passzív viszontbiztosítás struktúráját, a fedezett, és a biztosító pénzügyi helyzetéhez viszonyítva jelentős fedezetlen kockázatokat, a viszontbiztosítás területén bekövetkezett főbb változásokat; elemzi a </w:t>
      </w:r>
      <w:proofErr w:type="spellStart"/>
      <w:r w:rsidR="00150341" w:rsidRPr="00B434BC">
        <w:rPr>
          <w:rFonts w:ascii="Arial" w:hAnsi="Arial" w:cs="Arial"/>
          <w:sz w:val="20"/>
          <w:szCs w:val="20"/>
        </w:rPr>
        <w:t>partnerkockázatokat</w:t>
      </w:r>
      <w:proofErr w:type="spellEnd"/>
      <w:r w:rsidR="00150341" w:rsidRPr="00B434BC">
        <w:rPr>
          <w:rFonts w:ascii="Arial" w:hAnsi="Arial" w:cs="Arial"/>
          <w:sz w:val="20"/>
          <w:szCs w:val="20"/>
        </w:rPr>
        <w:t>, illetve az ezek enyhítésére hozott vagy tervezett intézkedéseket; kitér a viszontbiztosítási megállapodások megfelelőségére, a nagykockázatok viszontbiztosítási fedezettségére és minden olyan egyéb kockázatra, melyek fedezetlensége veszélyeztetheti a biztosító működését,</w:t>
      </w:r>
    </w:p>
    <w:p w14:paraId="3D2AA4BC" w14:textId="77777777" w:rsidR="006F0EA2" w:rsidRPr="00B434BC" w:rsidRDefault="00DA0264" w:rsidP="00DA0264">
      <w:pPr>
        <w:pStyle w:val="Listaszerbekezds"/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50341" w:rsidRPr="00B434BC">
        <w:rPr>
          <w:rFonts w:ascii="Arial" w:hAnsi="Arial" w:cs="Arial"/>
          <w:sz w:val="20"/>
          <w:szCs w:val="20"/>
        </w:rPr>
        <w:t>jelzi azokat a tényezőket, melyek veszélyeztethetik a biztosító működését.</w:t>
      </w:r>
    </w:p>
    <w:p w14:paraId="27FE9A5D" w14:textId="77777777" w:rsidR="006F0EA2" w:rsidRPr="00B434BC" w:rsidDel="00150341" w:rsidRDefault="006F0EA2" w:rsidP="006F0EA2">
      <w:pPr>
        <w:tabs>
          <w:tab w:val="left" w:pos="405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D74A1FF" w14:textId="77777777" w:rsidR="006F0EA2" w:rsidRPr="00B434BC" w:rsidRDefault="00641358" w:rsidP="00DA026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 tárgyévi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külön ki kell emelni az előző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>jelentéshez képest bekövetkezett valamennyi olyan változást, amely az alkalmazott módszertan változásából adódik, s amely jelentősen befolyásolja a biztosító által közölt adatokat.</w:t>
      </w:r>
    </w:p>
    <w:p w14:paraId="2E77A707" w14:textId="77777777" w:rsidR="00D90103" w:rsidRPr="00B434BC" w:rsidRDefault="00D90103">
      <w:pPr>
        <w:autoSpaceDE w:val="0"/>
        <w:autoSpaceDN w:val="0"/>
        <w:adjustRightInd w:val="0"/>
        <w:ind w:left="204" w:firstLine="504"/>
        <w:jc w:val="both"/>
        <w:rPr>
          <w:rFonts w:ascii="Arial" w:hAnsi="Arial" w:cs="Arial"/>
          <w:sz w:val="20"/>
          <w:szCs w:val="20"/>
        </w:rPr>
      </w:pPr>
    </w:p>
    <w:p w14:paraId="3F4F86E4" w14:textId="77777777" w:rsidR="00D90103" w:rsidRPr="00261575" w:rsidRDefault="00641358" w:rsidP="0026157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434BC">
        <w:rPr>
          <w:rFonts w:ascii="Arial" w:hAnsi="Arial" w:cs="Arial"/>
          <w:sz w:val="20"/>
          <w:szCs w:val="20"/>
        </w:rPr>
        <w:t xml:space="preserve">Amennyiben a biztosító a szükséges adatok hiánya miatt az </w:t>
      </w:r>
      <w:proofErr w:type="spellStart"/>
      <w:r w:rsidRPr="00B434BC">
        <w:rPr>
          <w:rFonts w:ascii="Arial" w:hAnsi="Arial" w:cs="Arial"/>
          <w:sz w:val="20"/>
          <w:szCs w:val="20"/>
        </w:rPr>
        <w:t>aktuáriusi</w:t>
      </w:r>
      <w:proofErr w:type="spellEnd"/>
      <w:r w:rsidRPr="00B434BC">
        <w:rPr>
          <w:rFonts w:ascii="Arial" w:hAnsi="Arial" w:cs="Arial"/>
          <w:sz w:val="20"/>
          <w:szCs w:val="20"/>
        </w:rPr>
        <w:t xml:space="preserve"> jelentésben szereplő bármelyik értéket közelítő eljárás alkalmazásával határozta meg, a </w:t>
      </w:r>
      <w:r w:rsidR="00B851A6" w:rsidRPr="00B434BC">
        <w:rPr>
          <w:rFonts w:ascii="Arial" w:hAnsi="Arial" w:cs="Arial"/>
          <w:sz w:val="20"/>
          <w:szCs w:val="20"/>
        </w:rPr>
        <w:t xml:space="preserve">szöveges </w:t>
      </w:r>
      <w:r w:rsidR="006F0EA2" w:rsidRPr="00B434BC">
        <w:rPr>
          <w:rFonts w:ascii="Arial" w:hAnsi="Arial" w:cs="Arial"/>
          <w:sz w:val="20"/>
          <w:szCs w:val="20"/>
        </w:rPr>
        <w:t xml:space="preserve">jelentésben </w:t>
      </w:r>
      <w:r w:rsidR="00B03070" w:rsidRPr="00B434BC">
        <w:rPr>
          <w:rFonts w:ascii="Arial" w:hAnsi="Arial" w:cs="Arial"/>
          <w:sz w:val="20"/>
          <w:szCs w:val="20"/>
        </w:rPr>
        <w:t xml:space="preserve">részletezni </w:t>
      </w:r>
      <w:r w:rsidR="006F0EA2" w:rsidRPr="00B434BC">
        <w:rPr>
          <w:rFonts w:ascii="Arial" w:hAnsi="Arial" w:cs="Arial"/>
          <w:sz w:val="20"/>
          <w:szCs w:val="20"/>
        </w:rPr>
        <w:t>kell a hiányzó adatok körét, az adathiány megszüntetésére tett intézkedéseket és az alkalmazott közelítő eljárást.</w:t>
      </w:r>
    </w:p>
    <w:sectPr w:rsidR="00D90103" w:rsidRPr="00261575" w:rsidSect="00285E82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FF9E" w14:textId="77777777" w:rsidR="00BD454E" w:rsidRDefault="00BD454E" w:rsidP="00F32AB4">
      <w:r>
        <w:separator/>
      </w:r>
    </w:p>
  </w:endnote>
  <w:endnote w:type="continuationSeparator" w:id="0">
    <w:p w14:paraId="2F076971" w14:textId="77777777" w:rsidR="00BD454E" w:rsidRDefault="00BD454E" w:rsidP="00F32AB4">
      <w:r>
        <w:continuationSeparator/>
      </w:r>
    </w:p>
  </w:endnote>
  <w:endnote w:type="continuationNotice" w:id="1">
    <w:p w14:paraId="552714AA" w14:textId="77777777" w:rsidR="00BD454E" w:rsidRDefault="00BD45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12B2" w14:textId="77777777" w:rsidR="00BD454E" w:rsidRDefault="00BD45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26351" w14:textId="77777777" w:rsidR="00BD454E" w:rsidRDefault="00BD454E" w:rsidP="00F32AB4">
      <w:r>
        <w:separator/>
      </w:r>
    </w:p>
  </w:footnote>
  <w:footnote w:type="continuationSeparator" w:id="0">
    <w:p w14:paraId="5B175BF5" w14:textId="77777777" w:rsidR="00BD454E" w:rsidRDefault="00BD454E" w:rsidP="00F32AB4">
      <w:r>
        <w:continuationSeparator/>
      </w:r>
    </w:p>
  </w:footnote>
  <w:footnote w:type="continuationNotice" w:id="1">
    <w:p w14:paraId="7D48F842" w14:textId="77777777" w:rsidR="00BD454E" w:rsidRDefault="00BD45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AF0B" w14:textId="77777777" w:rsidR="00F60F54" w:rsidRDefault="00F60F54">
    <w:pPr>
      <w:pStyle w:val="lfej"/>
    </w:pPr>
  </w:p>
  <w:p w14:paraId="4B64251E" w14:textId="77777777" w:rsidR="00F60F54" w:rsidRDefault="00F60F5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250FE"/>
    <w:multiLevelType w:val="hybridMultilevel"/>
    <w:tmpl w:val="20DCE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47BF9"/>
    <w:multiLevelType w:val="hybridMultilevel"/>
    <w:tmpl w:val="1BDE8B7A"/>
    <w:lvl w:ilvl="0" w:tplc="040E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A3D66EE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1140C4"/>
    <w:multiLevelType w:val="hybridMultilevel"/>
    <w:tmpl w:val="8124B6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C2523"/>
    <w:multiLevelType w:val="hybridMultilevel"/>
    <w:tmpl w:val="BC50D830"/>
    <w:lvl w:ilvl="0" w:tplc="E28CD8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C51B5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023D"/>
    <w:multiLevelType w:val="hybridMultilevel"/>
    <w:tmpl w:val="3738B0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4089"/>
    <w:multiLevelType w:val="hybridMultilevel"/>
    <w:tmpl w:val="59F20206"/>
    <w:lvl w:ilvl="0" w:tplc="89120CC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097876"/>
    <w:multiLevelType w:val="hybridMultilevel"/>
    <w:tmpl w:val="A84E2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92C1D"/>
    <w:multiLevelType w:val="hybridMultilevel"/>
    <w:tmpl w:val="BF1E5442"/>
    <w:lvl w:ilvl="0" w:tplc="D332B6F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24373"/>
    <w:multiLevelType w:val="hybridMultilevel"/>
    <w:tmpl w:val="1AD47810"/>
    <w:lvl w:ilvl="0" w:tplc="2C365DDE">
      <w:start w:val="1"/>
      <w:numFmt w:val="lowerLetter"/>
      <w:lvlText w:val="%1)"/>
      <w:lvlJc w:val="left"/>
      <w:pPr>
        <w:ind w:left="714" w:hanging="51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2" w15:restartNumberingAfterBreak="0">
    <w:nsid w:val="322A3D9B"/>
    <w:multiLevelType w:val="hybridMultilevel"/>
    <w:tmpl w:val="4404AAE6"/>
    <w:lvl w:ilvl="0" w:tplc="D4E050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264CEF"/>
    <w:multiLevelType w:val="hybridMultilevel"/>
    <w:tmpl w:val="1F36DC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B1306"/>
    <w:multiLevelType w:val="hybridMultilevel"/>
    <w:tmpl w:val="2F2E45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523"/>
    <w:multiLevelType w:val="hybridMultilevel"/>
    <w:tmpl w:val="8682D104"/>
    <w:lvl w:ilvl="0" w:tplc="040E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B0C41"/>
    <w:multiLevelType w:val="hybridMultilevel"/>
    <w:tmpl w:val="A596F0C6"/>
    <w:lvl w:ilvl="0" w:tplc="F0208A78">
      <w:start w:val="5"/>
      <w:numFmt w:val="decimal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2006" w:hanging="360"/>
      </w:pPr>
    </w:lvl>
    <w:lvl w:ilvl="2" w:tplc="040E001B" w:tentative="1">
      <w:start w:val="1"/>
      <w:numFmt w:val="lowerRoman"/>
      <w:lvlText w:val="%3."/>
      <w:lvlJc w:val="right"/>
      <w:pPr>
        <w:ind w:left="2726" w:hanging="180"/>
      </w:pPr>
    </w:lvl>
    <w:lvl w:ilvl="3" w:tplc="040E000F" w:tentative="1">
      <w:start w:val="1"/>
      <w:numFmt w:val="decimal"/>
      <w:lvlText w:val="%4."/>
      <w:lvlJc w:val="left"/>
      <w:pPr>
        <w:ind w:left="3446" w:hanging="360"/>
      </w:pPr>
    </w:lvl>
    <w:lvl w:ilvl="4" w:tplc="040E0019" w:tentative="1">
      <w:start w:val="1"/>
      <w:numFmt w:val="lowerLetter"/>
      <w:lvlText w:val="%5."/>
      <w:lvlJc w:val="left"/>
      <w:pPr>
        <w:ind w:left="4166" w:hanging="360"/>
      </w:pPr>
    </w:lvl>
    <w:lvl w:ilvl="5" w:tplc="040E001B" w:tentative="1">
      <w:start w:val="1"/>
      <w:numFmt w:val="lowerRoman"/>
      <w:lvlText w:val="%6."/>
      <w:lvlJc w:val="right"/>
      <w:pPr>
        <w:ind w:left="4886" w:hanging="180"/>
      </w:pPr>
    </w:lvl>
    <w:lvl w:ilvl="6" w:tplc="040E000F" w:tentative="1">
      <w:start w:val="1"/>
      <w:numFmt w:val="decimal"/>
      <w:lvlText w:val="%7."/>
      <w:lvlJc w:val="left"/>
      <w:pPr>
        <w:ind w:left="5606" w:hanging="360"/>
      </w:pPr>
    </w:lvl>
    <w:lvl w:ilvl="7" w:tplc="040E0019" w:tentative="1">
      <w:start w:val="1"/>
      <w:numFmt w:val="lowerLetter"/>
      <w:lvlText w:val="%8."/>
      <w:lvlJc w:val="left"/>
      <w:pPr>
        <w:ind w:left="6326" w:hanging="360"/>
      </w:pPr>
    </w:lvl>
    <w:lvl w:ilvl="8" w:tplc="040E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8" w15:restartNumberingAfterBreak="0">
    <w:nsid w:val="5127059C"/>
    <w:multiLevelType w:val="hybridMultilevel"/>
    <w:tmpl w:val="B122E676"/>
    <w:lvl w:ilvl="0" w:tplc="040E000F">
      <w:start w:val="1"/>
      <w:numFmt w:val="decimal"/>
      <w:lvlText w:val="%1."/>
      <w:lvlJc w:val="left"/>
      <w:pPr>
        <w:ind w:left="930" w:hanging="360"/>
      </w:p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F069B"/>
    <w:multiLevelType w:val="hybridMultilevel"/>
    <w:tmpl w:val="4C7826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0A12B7"/>
    <w:multiLevelType w:val="hybridMultilevel"/>
    <w:tmpl w:val="5A40CF9A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78104814"/>
    <w:multiLevelType w:val="hybridMultilevel"/>
    <w:tmpl w:val="E8EA20F8"/>
    <w:lvl w:ilvl="0" w:tplc="29CE4456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A642276"/>
    <w:multiLevelType w:val="hybridMultilevel"/>
    <w:tmpl w:val="862E35D6"/>
    <w:lvl w:ilvl="0" w:tplc="B2EA530E">
      <w:start w:val="1"/>
      <w:numFmt w:val="lowerLetter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C2443DE"/>
    <w:multiLevelType w:val="hybridMultilevel"/>
    <w:tmpl w:val="0F20827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382044">
    <w:abstractNumId w:val="3"/>
  </w:num>
  <w:num w:numId="2" w16cid:durableId="2068911358">
    <w:abstractNumId w:val="1"/>
  </w:num>
  <w:num w:numId="3" w16cid:durableId="1862820974">
    <w:abstractNumId w:val="9"/>
  </w:num>
  <w:num w:numId="4" w16cid:durableId="852232017">
    <w:abstractNumId w:val="24"/>
  </w:num>
  <w:num w:numId="5" w16cid:durableId="504563616">
    <w:abstractNumId w:val="21"/>
  </w:num>
  <w:num w:numId="6" w16cid:durableId="231428603">
    <w:abstractNumId w:val="18"/>
  </w:num>
  <w:num w:numId="7" w16cid:durableId="833689955">
    <w:abstractNumId w:val="6"/>
  </w:num>
  <w:num w:numId="8" w16cid:durableId="1300963837">
    <w:abstractNumId w:val="7"/>
  </w:num>
  <w:num w:numId="9" w16cid:durableId="291254570">
    <w:abstractNumId w:val="4"/>
  </w:num>
  <w:num w:numId="10" w16cid:durableId="1399473234">
    <w:abstractNumId w:val="23"/>
  </w:num>
  <w:num w:numId="11" w16cid:durableId="1118568694">
    <w:abstractNumId w:val="5"/>
  </w:num>
  <w:num w:numId="12" w16cid:durableId="675613256">
    <w:abstractNumId w:val="16"/>
  </w:num>
  <w:num w:numId="13" w16cid:durableId="603415787">
    <w:abstractNumId w:val="13"/>
  </w:num>
  <w:num w:numId="14" w16cid:durableId="1760563884">
    <w:abstractNumId w:val="19"/>
  </w:num>
  <w:num w:numId="15" w16cid:durableId="1292441718">
    <w:abstractNumId w:val="10"/>
  </w:num>
  <w:num w:numId="16" w16cid:durableId="721446022">
    <w:abstractNumId w:val="11"/>
  </w:num>
  <w:num w:numId="17" w16cid:durableId="1946425652">
    <w:abstractNumId w:val="15"/>
  </w:num>
  <w:num w:numId="18" w16cid:durableId="63261498">
    <w:abstractNumId w:val="14"/>
  </w:num>
  <w:num w:numId="19" w16cid:durableId="763845691">
    <w:abstractNumId w:val="8"/>
  </w:num>
  <w:num w:numId="20" w16cid:durableId="565923416">
    <w:abstractNumId w:val="12"/>
  </w:num>
  <w:num w:numId="21" w16cid:durableId="220755799">
    <w:abstractNumId w:val="22"/>
  </w:num>
  <w:num w:numId="22" w16cid:durableId="181163352">
    <w:abstractNumId w:val="2"/>
  </w:num>
  <w:num w:numId="23" w16cid:durableId="300771504">
    <w:abstractNumId w:val="17"/>
  </w:num>
  <w:num w:numId="24" w16cid:durableId="1906062745">
    <w:abstractNumId w:val="0"/>
  </w:num>
  <w:num w:numId="25" w16cid:durableId="1480073586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CE"/>
    <w:rsid w:val="00003FC0"/>
    <w:rsid w:val="000117E5"/>
    <w:rsid w:val="000203DC"/>
    <w:rsid w:val="00021230"/>
    <w:rsid w:val="000212E2"/>
    <w:rsid w:val="00033022"/>
    <w:rsid w:val="000417F8"/>
    <w:rsid w:val="0004296A"/>
    <w:rsid w:val="00051055"/>
    <w:rsid w:val="00052883"/>
    <w:rsid w:val="00056984"/>
    <w:rsid w:val="00065750"/>
    <w:rsid w:val="00075B1E"/>
    <w:rsid w:val="000767CD"/>
    <w:rsid w:val="000800F3"/>
    <w:rsid w:val="000803F0"/>
    <w:rsid w:val="00081F22"/>
    <w:rsid w:val="00087315"/>
    <w:rsid w:val="000A28DD"/>
    <w:rsid w:val="000A6ED8"/>
    <w:rsid w:val="000B7A03"/>
    <w:rsid w:val="000C0169"/>
    <w:rsid w:val="000C23DA"/>
    <w:rsid w:val="000D38F4"/>
    <w:rsid w:val="000D61E8"/>
    <w:rsid w:val="000E623E"/>
    <w:rsid w:val="000F115D"/>
    <w:rsid w:val="000F39C1"/>
    <w:rsid w:val="0010017F"/>
    <w:rsid w:val="00101B51"/>
    <w:rsid w:val="00101C1E"/>
    <w:rsid w:val="00104945"/>
    <w:rsid w:val="00106334"/>
    <w:rsid w:val="00111518"/>
    <w:rsid w:val="00131AA6"/>
    <w:rsid w:val="0014486B"/>
    <w:rsid w:val="00150341"/>
    <w:rsid w:val="001512E2"/>
    <w:rsid w:val="001526E5"/>
    <w:rsid w:val="00156688"/>
    <w:rsid w:val="00157142"/>
    <w:rsid w:val="001608C6"/>
    <w:rsid w:val="001624CE"/>
    <w:rsid w:val="00163B1C"/>
    <w:rsid w:val="00165E8E"/>
    <w:rsid w:val="001666FA"/>
    <w:rsid w:val="00173079"/>
    <w:rsid w:val="001769BC"/>
    <w:rsid w:val="00186716"/>
    <w:rsid w:val="00194F4A"/>
    <w:rsid w:val="001950CC"/>
    <w:rsid w:val="001A4598"/>
    <w:rsid w:val="001A6DC5"/>
    <w:rsid w:val="001B3B83"/>
    <w:rsid w:val="001B533B"/>
    <w:rsid w:val="001C6B52"/>
    <w:rsid w:val="001C7A8C"/>
    <w:rsid w:val="001D7BBE"/>
    <w:rsid w:val="001E000C"/>
    <w:rsid w:val="001F26EC"/>
    <w:rsid w:val="00205B4A"/>
    <w:rsid w:val="00207313"/>
    <w:rsid w:val="002132D8"/>
    <w:rsid w:val="002256BD"/>
    <w:rsid w:val="00226642"/>
    <w:rsid w:val="0022697F"/>
    <w:rsid w:val="002305BA"/>
    <w:rsid w:val="002308A4"/>
    <w:rsid w:val="00232D1C"/>
    <w:rsid w:val="0023355E"/>
    <w:rsid w:val="002378A4"/>
    <w:rsid w:val="0024052B"/>
    <w:rsid w:val="0024451E"/>
    <w:rsid w:val="00261575"/>
    <w:rsid w:val="002670B6"/>
    <w:rsid w:val="00273A40"/>
    <w:rsid w:val="00281CD1"/>
    <w:rsid w:val="00285E20"/>
    <w:rsid w:val="00285E82"/>
    <w:rsid w:val="0028757D"/>
    <w:rsid w:val="002926D2"/>
    <w:rsid w:val="00293090"/>
    <w:rsid w:val="00295483"/>
    <w:rsid w:val="002A0EFC"/>
    <w:rsid w:val="002B2510"/>
    <w:rsid w:val="002B5AE3"/>
    <w:rsid w:val="002C1587"/>
    <w:rsid w:val="002D5E58"/>
    <w:rsid w:val="002E038C"/>
    <w:rsid w:val="002E78EB"/>
    <w:rsid w:val="002F07E9"/>
    <w:rsid w:val="002F1206"/>
    <w:rsid w:val="002F74E4"/>
    <w:rsid w:val="003006E8"/>
    <w:rsid w:val="003112F2"/>
    <w:rsid w:val="0032043D"/>
    <w:rsid w:val="00322318"/>
    <w:rsid w:val="00324306"/>
    <w:rsid w:val="003353D1"/>
    <w:rsid w:val="00337224"/>
    <w:rsid w:val="00341C5A"/>
    <w:rsid w:val="003572A7"/>
    <w:rsid w:val="00370545"/>
    <w:rsid w:val="00373823"/>
    <w:rsid w:val="003850AC"/>
    <w:rsid w:val="00385B34"/>
    <w:rsid w:val="00386906"/>
    <w:rsid w:val="00387846"/>
    <w:rsid w:val="00387E0D"/>
    <w:rsid w:val="00393004"/>
    <w:rsid w:val="00397059"/>
    <w:rsid w:val="003977C1"/>
    <w:rsid w:val="003A5C27"/>
    <w:rsid w:val="003B5C92"/>
    <w:rsid w:val="003C00A6"/>
    <w:rsid w:val="003C02BB"/>
    <w:rsid w:val="003C06CC"/>
    <w:rsid w:val="003C72D4"/>
    <w:rsid w:val="003D25D5"/>
    <w:rsid w:val="003D6973"/>
    <w:rsid w:val="003E0FBF"/>
    <w:rsid w:val="003F5796"/>
    <w:rsid w:val="003F6AA6"/>
    <w:rsid w:val="00407A19"/>
    <w:rsid w:val="0041239F"/>
    <w:rsid w:val="00420C0F"/>
    <w:rsid w:val="00423B9B"/>
    <w:rsid w:val="00425617"/>
    <w:rsid w:val="004364FE"/>
    <w:rsid w:val="004405CB"/>
    <w:rsid w:val="00442600"/>
    <w:rsid w:val="00443A72"/>
    <w:rsid w:val="00444553"/>
    <w:rsid w:val="00453AD0"/>
    <w:rsid w:val="00455106"/>
    <w:rsid w:val="004621BB"/>
    <w:rsid w:val="00462575"/>
    <w:rsid w:val="00467831"/>
    <w:rsid w:val="00467E18"/>
    <w:rsid w:val="0047086B"/>
    <w:rsid w:val="00470EC8"/>
    <w:rsid w:val="00471F76"/>
    <w:rsid w:val="004767EF"/>
    <w:rsid w:val="00485F16"/>
    <w:rsid w:val="00495529"/>
    <w:rsid w:val="004A1B6A"/>
    <w:rsid w:val="004B2C23"/>
    <w:rsid w:val="004B45ED"/>
    <w:rsid w:val="004C42CC"/>
    <w:rsid w:val="004D29D8"/>
    <w:rsid w:val="004D7764"/>
    <w:rsid w:val="004F0523"/>
    <w:rsid w:val="004F1CDE"/>
    <w:rsid w:val="00500F8C"/>
    <w:rsid w:val="00503BF2"/>
    <w:rsid w:val="00504BC9"/>
    <w:rsid w:val="00505076"/>
    <w:rsid w:val="00506680"/>
    <w:rsid w:val="005214D4"/>
    <w:rsid w:val="00524CE2"/>
    <w:rsid w:val="00526EB9"/>
    <w:rsid w:val="00535983"/>
    <w:rsid w:val="0053675F"/>
    <w:rsid w:val="00536D06"/>
    <w:rsid w:val="005409FB"/>
    <w:rsid w:val="005411EB"/>
    <w:rsid w:val="0054387C"/>
    <w:rsid w:val="00545911"/>
    <w:rsid w:val="00555B78"/>
    <w:rsid w:val="005604AF"/>
    <w:rsid w:val="0057389D"/>
    <w:rsid w:val="00575604"/>
    <w:rsid w:val="005764EB"/>
    <w:rsid w:val="00586AD4"/>
    <w:rsid w:val="005A6B47"/>
    <w:rsid w:val="005B2D55"/>
    <w:rsid w:val="005D00F5"/>
    <w:rsid w:val="005D3872"/>
    <w:rsid w:val="005D3B65"/>
    <w:rsid w:val="005D5406"/>
    <w:rsid w:val="005E601F"/>
    <w:rsid w:val="005E63CE"/>
    <w:rsid w:val="00611507"/>
    <w:rsid w:val="00616FB0"/>
    <w:rsid w:val="00620B27"/>
    <w:rsid w:val="006250E1"/>
    <w:rsid w:val="006259AB"/>
    <w:rsid w:val="00630308"/>
    <w:rsid w:val="00630B0E"/>
    <w:rsid w:val="006411BD"/>
    <w:rsid w:val="00641358"/>
    <w:rsid w:val="0064225F"/>
    <w:rsid w:val="00642BB5"/>
    <w:rsid w:val="006505B6"/>
    <w:rsid w:val="0065096F"/>
    <w:rsid w:val="006555BA"/>
    <w:rsid w:val="00655C21"/>
    <w:rsid w:val="00664FFA"/>
    <w:rsid w:val="00671B8E"/>
    <w:rsid w:val="00672AA0"/>
    <w:rsid w:val="00672AB2"/>
    <w:rsid w:val="006762D7"/>
    <w:rsid w:val="0067702B"/>
    <w:rsid w:val="00690921"/>
    <w:rsid w:val="00694ADC"/>
    <w:rsid w:val="006A222E"/>
    <w:rsid w:val="006A68FE"/>
    <w:rsid w:val="006B11C6"/>
    <w:rsid w:val="006B360F"/>
    <w:rsid w:val="006B5C70"/>
    <w:rsid w:val="006C46E8"/>
    <w:rsid w:val="006D3952"/>
    <w:rsid w:val="006D669B"/>
    <w:rsid w:val="006E5FE7"/>
    <w:rsid w:val="006F0EA2"/>
    <w:rsid w:val="00705029"/>
    <w:rsid w:val="007122A9"/>
    <w:rsid w:val="0072180D"/>
    <w:rsid w:val="0073492A"/>
    <w:rsid w:val="007359E9"/>
    <w:rsid w:val="0074489B"/>
    <w:rsid w:val="00747D4A"/>
    <w:rsid w:val="00750455"/>
    <w:rsid w:val="00751BC4"/>
    <w:rsid w:val="007541B6"/>
    <w:rsid w:val="00755744"/>
    <w:rsid w:val="00760643"/>
    <w:rsid w:val="00762B4A"/>
    <w:rsid w:val="00764DE7"/>
    <w:rsid w:val="00765C1F"/>
    <w:rsid w:val="007707C3"/>
    <w:rsid w:val="00784D84"/>
    <w:rsid w:val="007933CF"/>
    <w:rsid w:val="00795019"/>
    <w:rsid w:val="007979BE"/>
    <w:rsid w:val="007A7954"/>
    <w:rsid w:val="007B42D1"/>
    <w:rsid w:val="007B4544"/>
    <w:rsid w:val="007B4B83"/>
    <w:rsid w:val="007C1EF6"/>
    <w:rsid w:val="007C381F"/>
    <w:rsid w:val="007D2F30"/>
    <w:rsid w:val="007D3238"/>
    <w:rsid w:val="007D490F"/>
    <w:rsid w:val="007D5005"/>
    <w:rsid w:val="007E342D"/>
    <w:rsid w:val="007E3AE9"/>
    <w:rsid w:val="007F40AE"/>
    <w:rsid w:val="007F7CE4"/>
    <w:rsid w:val="008001C8"/>
    <w:rsid w:val="00800494"/>
    <w:rsid w:val="0080376E"/>
    <w:rsid w:val="008105F3"/>
    <w:rsid w:val="0081141B"/>
    <w:rsid w:val="00821601"/>
    <w:rsid w:val="00823A7D"/>
    <w:rsid w:val="00827D2C"/>
    <w:rsid w:val="00840FE2"/>
    <w:rsid w:val="008610EE"/>
    <w:rsid w:val="008626ED"/>
    <w:rsid w:val="00865226"/>
    <w:rsid w:val="0086761F"/>
    <w:rsid w:val="00870F54"/>
    <w:rsid w:val="0088270A"/>
    <w:rsid w:val="00883D17"/>
    <w:rsid w:val="0088486A"/>
    <w:rsid w:val="008931D1"/>
    <w:rsid w:val="008D4F5B"/>
    <w:rsid w:val="008E5E91"/>
    <w:rsid w:val="008E787B"/>
    <w:rsid w:val="008F4273"/>
    <w:rsid w:val="008F78CD"/>
    <w:rsid w:val="00907588"/>
    <w:rsid w:val="009214B6"/>
    <w:rsid w:val="0092367B"/>
    <w:rsid w:val="00930BD7"/>
    <w:rsid w:val="00936D70"/>
    <w:rsid w:val="0093700A"/>
    <w:rsid w:val="00943A61"/>
    <w:rsid w:val="00946BDE"/>
    <w:rsid w:val="00950235"/>
    <w:rsid w:val="00951AC0"/>
    <w:rsid w:val="0096065B"/>
    <w:rsid w:val="00970940"/>
    <w:rsid w:val="0097132A"/>
    <w:rsid w:val="00986759"/>
    <w:rsid w:val="0098783B"/>
    <w:rsid w:val="00987CA8"/>
    <w:rsid w:val="00994B64"/>
    <w:rsid w:val="00994CDC"/>
    <w:rsid w:val="009A070A"/>
    <w:rsid w:val="009A0CAA"/>
    <w:rsid w:val="009A1217"/>
    <w:rsid w:val="009A4660"/>
    <w:rsid w:val="009B48FA"/>
    <w:rsid w:val="009C1BB8"/>
    <w:rsid w:val="009C5F62"/>
    <w:rsid w:val="009E193C"/>
    <w:rsid w:val="009F23A8"/>
    <w:rsid w:val="00A007CC"/>
    <w:rsid w:val="00A064CE"/>
    <w:rsid w:val="00A14121"/>
    <w:rsid w:val="00A15449"/>
    <w:rsid w:val="00A5185E"/>
    <w:rsid w:val="00A61B1A"/>
    <w:rsid w:val="00A6679C"/>
    <w:rsid w:val="00A84384"/>
    <w:rsid w:val="00A9011D"/>
    <w:rsid w:val="00AB01BC"/>
    <w:rsid w:val="00AB47A5"/>
    <w:rsid w:val="00AC49AF"/>
    <w:rsid w:val="00AC51E4"/>
    <w:rsid w:val="00AD3286"/>
    <w:rsid w:val="00AE54FB"/>
    <w:rsid w:val="00B03070"/>
    <w:rsid w:val="00B12DA1"/>
    <w:rsid w:val="00B15300"/>
    <w:rsid w:val="00B235F1"/>
    <w:rsid w:val="00B23E0F"/>
    <w:rsid w:val="00B25E4C"/>
    <w:rsid w:val="00B32098"/>
    <w:rsid w:val="00B37C37"/>
    <w:rsid w:val="00B434BC"/>
    <w:rsid w:val="00B509B2"/>
    <w:rsid w:val="00B53062"/>
    <w:rsid w:val="00B55EAD"/>
    <w:rsid w:val="00B62B00"/>
    <w:rsid w:val="00B63118"/>
    <w:rsid w:val="00B64CFA"/>
    <w:rsid w:val="00B64F71"/>
    <w:rsid w:val="00B73915"/>
    <w:rsid w:val="00B84395"/>
    <w:rsid w:val="00B8511A"/>
    <w:rsid w:val="00B851A6"/>
    <w:rsid w:val="00B91943"/>
    <w:rsid w:val="00B92CC9"/>
    <w:rsid w:val="00B96547"/>
    <w:rsid w:val="00B974FF"/>
    <w:rsid w:val="00BA196D"/>
    <w:rsid w:val="00BA71B1"/>
    <w:rsid w:val="00BB0FEA"/>
    <w:rsid w:val="00BB1812"/>
    <w:rsid w:val="00BC07E9"/>
    <w:rsid w:val="00BC15D1"/>
    <w:rsid w:val="00BD04A7"/>
    <w:rsid w:val="00BD10FD"/>
    <w:rsid w:val="00BD16E6"/>
    <w:rsid w:val="00BD2140"/>
    <w:rsid w:val="00BD454E"/>
    <w:rsid w:val="00C05A7A"/>
    <w:rsid w:val="00C10F6F"/>
    <w:rsid w:val="00C11D8C"/>
    <w:rsid w:val="00C21282"/>
    <w:rsid w:val="00C22B7F"/>
    <w:rsid w:val="00C25DC3"/>
    <w:rsid w:val="00C2696F"/>
    <w:rsid w:val="00C30E17"/>
    <w:rsid w:val="00C36B3A"/>
    <w:rsid w:val="00C44657"/>
    <w:rsid w:val="00C51908"/>
    <w:rsid w:val="00C56E40"/>
    <w:rsid w:val="00C60B4B"/>
    <w:rsid w:val="00C66A9A"/>
    <w:rsid w:val="00C66AC2"/>
    <w:rsid w:val="00C70993"/>
    <w:rsid w:val="00C72AD8"/>
    <w:rsid w:val="00C73545"/>
    <w:rsid w:val="00C771FF"/>
    <w:rsid w:val="00C9295D"/>
    <w:rsid w:val="00CA2D00"/>
    <w:rsid w:val="00CA76B0"/>
    <w:rsid w:val="00CB2130"/>
    <w:rsid w:val="00CB627B"/>
    <w:rsid w:val="00CC02B1"/>
    <w:rsid w:val="00CC2438"/>
    <w:rsid w:val="00CD2730"/>
    <w:rsid w:val="00CD2B85"/>
    <w:rsid w:val="00CD67D2"/>
    <w:rsid w:val="00CD71AB"/>
    <w:rsid w:val="00CE623B"/>
    <w:rsid w:val="00CE64AE"/>
    <w:rsid w:val="00CF12F7"/>
    <w:rsid w:val="00CF1EAF"/>
    <w:rsid w:val="00CF4849"/>
    <w:rsid w:val="00D03502"/>
    <w:rsid w:val="00D04E34"/>
    <w:rsid w:val="00D115E3"/>
    <w:rsid w:val="00D15D5A"/>
    <w:rsid w:val="00D215D7"/>
    <w:rsid w:val="00D262EB"/>
    <w:rsid w:val="00D359F4"/>
    <w:rsid w:val="00D361E2"/>
    <w:rsid w:val="00D4009C"/>
    <w:rsid w:val="00D414F4"/>
    <w:rsid w:val="00D449B7"/>
    <w:rsid w:val="00D47719"/>
    <w:rsid w:val="00D47849"/>
    <w:rsid w:val="00D50690"/>
    <w:rsid w:val="00D5363B"/>
    <w:rsid w:val="00D820B0"/>
    <w:rsid w:val="00D90103"/>
    <w:rsid w:val="00D92026"/>
    <w:rsid w:val="00DA0264"/>
    <w:rsid w:val="00DA0287"/>
    <w:rsid w:val="00DA7DA5"/>
    <w:rsid w:val="00DB34F7"/>
    <w:rsid w:val="00DB4CCD"/>
    <w:rsid w:val="00DB67C5"/>
    <w:rsid w:val="00DC2B25"/>
    <w:rsid w:val="00DE5715"/>
    <w:rsid w:val="00DF1298"/>
    <w:rsid w:val="00DF1952"/>
    <w:rsid w:val="00DF64B0"/>
    <w:rsid w:val="00E2410D"/>
    <w:rsid w:val="00E30F1D"/>
    <w:rsid w:val="00E3315E"/>
    <w:rsid w:val="00E406D5"/>
    <w:rsid w:val="00E40F4B"/>
    <w:rsid w:val="00E41314"/>
    <w:rsid w:val="00E4774E"/>
    <w:rsid w:val="00E50419"/>
    <w:rsid w:val="00E51780"/>
    <w:rsid w:val="00E51CAD"/>
    <w:rsid w:val="00E55442"/>
    <w:rsid w:val="00E60C22"/>
    <w:rsid w:val="00E62897"/>
    <w:rsid w:val="00E65221"/>
    <w:rsid w:val="00E724EF"/>
    <w:rsid w:val="00E74A4E"/>
    <w:rsid w:val="00E96D45"/>
    <w:rsid w:val="00E9714B"/>
    <w:rsid w:val="00EA4739"/>
    <w:rsid w:val="00EA6F1A"/>
    <w:rsid w:val="00EB5F6A"/>
    <w:rsid w:val="00EB7C99"/>
    <w:rsid w:val="00EC262B"/>
    <w:rsid w:val="00EC39B6"/>
    <w:rsid w:val="00EC5288"/>
    <w:rsid w:val="00ED404E"/>
    <w:rsid w:val="00ED5D11"/>
    <w:rsid w:val="00F02ACC"/>
    <w:rsid w:val="00F0324C"/>
    <w:rsid w:val="00F04E21"/>
    <w:rsid w:val="00F070D3"/>
    <w:rsid w:val="00F111F3"/>
    <w:rsid w:val="00F14C48"/>
    <w:rsid w:val="00F22DB8"/>
    <w:rsid w:val="00F27660"/>
    <w:rsid w:val="00F30D42"/>
    <w:rsid w:val="00F32AB4"/>
    <w:rsid w:val="00F42187"/>
    <w:rsid w:val="00F46C99"/>
    <w:rsid w:val="00F47987"/>
    <w:rsid w:val="00F55D27"/>
    <w:rsid w:val="00F60F54"/>
    <w:rsid w:val="00F62492"/>
    <w:rsid w:val="00F65E7B"/>
    <w:rsid w:val="00F7058F"/>
    <w:rsid w:val="00F71447"/>
    <w:rsid w:val="00F92C73"/>
    <w:rsid w:val="00F94A61"/>
    <w:rsid w:val="00FA3CBD"/>
    <w:rsid w:val="00FA59C1"/>
    <w:rsid w:val="00FB1363"/>
    <w:rsid w:val="00FB15F0"/>
    <w:rsid w:val="00FE2C32"/>
    <w:rsid w:val="00FE4246"/>
    <w:rsid w:val="00FE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90F72"/>
  <w15:chartTrackingRefBased/>
  <w15:docId w15:val="{35562898-1AC1-48B3-B228-7A1926F42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64CE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aliases w:val=" Char Char"/>
    <w:basedOn w:val="Norml"/>
    <w:next w:val="Norml"/>
    <w:link w:val="Cmsor1Char"/>
    <w:qFormat/>
    <w:rsid w:val="0088270A"/>
    <w:pPr>
      <w:keepNext/>
      <w:outlineLvl w:val="0"/>
    </w:pPr>
    <w:rPr>
      <w:b/>
      <w:bCs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D5D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17E5"/>
    <w:pPr>
      <w:ind w:left="720"/>
      <w:contextualSpacing/>
    </w:pPr>
  </w:style>
  <w:style w:type="paragraph" w:customStyle="1" w:styleId="Default">
    <w:name w:val="Default"/>
    <w:rsid w:val="002E78E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1C7A8C"/>
    <w:pPr>
      <w:spacing w:after="120"/>
    </w:pPr>
    <w:rPr>
      <w:lang w:val="x-none" w:eastAsia="x-none"/>
    </w:rPr>
  </w:style>
  <w:style w:type="character" w:customStyle="1" w:styleId="SzvegtrzsChar">
    <w:name w:val="Szövegtörzs Char"/>
    <w:link w:val="Szvegtrzs"/>
    <w:rsid w:val="001C7A8C"/>
    <w:rPr>
      <w:rFonts w:ascii="Times New Roman" w:eastAsia="Times New Roman" w:hAnsi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A1B6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lbChar">
    <w:name w:val="Élőláb Char"/>
    <w:link w:val="llb"/>
    <w:uiPriority w:val="99"/>
    <w:rsid w:val="004A1B6A"/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88270A"/>
    <w:rPr>
      <w:rFonts w:ascii="Times New Roman" w:eastAsia="Times New Roman" w:hAnsi="Times New Roman"/>
      <w:b/>
      <w:bCs/>
      <w:sz w:val="24"/>
      <w:szCs w:val="24"/>
    </w:rPr>
  </w:style>
  <w:style w:type="paragraph" w:styleId="Csakszveg">
    <w:name w:val="Plain Text"/>
    <w:basedOn w:val="Norml"/>
    <w:link w:val="CsakszvegChar"/>
    <w:uiPriority w:val="99"/>
    <w:rsid w:val="0088270A"/>
    <w:rPr>
      <w:rFonts w:ascii="Courier New" w:hAnsi="Courier New"/>
      <w:sz w:val="20"/>
      <w:szCs w:val="20"/>
      <w:lang w:val="x-none" w:eastAsia="x-none"/>
    </w:rPr>
  </w:style>
  <w:style w:type="character" w:customStyle="1" w:styleId="CsakszvegChar">
    <w:name w:val="Csak szöveg Char"/>
    <w:link w:val="Csakszveg"/>
    <w:uiPriority w:val="99"/>
    <w:rsid w:val="0088270A"/>
    <w:rPr>
      <w:rFonts w:ascii="Courier New" w:eastAsia="Times New Roman" w:hAnsi="Courier New" w:cs="Courier New"/>
    </w:rPr>
  </w:style>
  <w:style w:type="paragraph" w:styleId="Nincstrkz">
    <w:name w:val="No Spacing"/>
    <w:qFormat/>
    <w:rsid w:val="0088270A"/>
    <w:pPr>
      <w:jc w:val="both"/>
    </w:pPr>
    <w:rPr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3B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uiPriority w:val="9"/>
    <w:semiHidden/>
    <w:rsid w:val="00ED5D11"/>
    <w:rPr>
      <w:rFonts w:ascii="Cambria" w:eastAsia="Times New Roman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unhideWhenUsed/>
    <w:rsid w:val="00F32A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F32AB4"/>
    <w:rPr>
      <w:rFonts w:ascii="Times New Roman" w:eastAsia="Times New Roman" w:hAnsi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D7BBE"/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1D7BB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664FF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4FFA"/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664FFA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4FFA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64FFA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664FF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8784-5A8F-4884-BD9E-1B177F4D7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2926</Words>
  <Characters>20194</Characters>
  <Application>Microsoft Office Word</Application>
  <DocSecurity>0</DocSecurity>
  <Lines>168</Lines>
  <Paragraphs>46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23074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Szeles.Angelika</dc:creator>
  <cp:keywords/>
  <cp:lastModifiedBy>MNB</cp:lastModifiedBy>
  <cp:revision>2</cp:revision>
  <dcterms:created xsi:type="dcterms:W3CDTF">2022-01-10T09:24:00Z</dcterms:created>
  <dcterms:modified xsi:type="dcterms:W3CDTF">2024-12-04T11:55:00Z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2018-09-24T13:11:23.1402863+02:00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2030-10-12T13:38:36Z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2020-10-12T13:38:36Z</vt:filetime>
  </property>
</Properties>
</file>