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44E5" w14:textId="77777777" w:rsidR="00C8603B" w:rsidRPr="004B34BB" w:rsidRDefault="00C8603B">
      <w:pPr>
        <w:jc w:val="both"/>
        <w:rPr>
          <w:rFonts w:ascii="Arial" w:hAnsi="Arial" w:cs="Arial"/>
          <w:b/>
          <w:color w:val="FF0000"/>
          <w:sz w:val="20"/>
        </w:rPr>
      </w:pPr>
      <w:r w:rsidRPr="004B34BB">
        <w:rPr>
          <w:rFonts w:ascii="Arial" w:hAnsi="Arial" w:cs="Arial"/>
          <w:b/>
          <w:color w:val="FF0000"/>
          <w:sz w:val="20"/>
        </w:rPr>
        <w:t xml:space="preserve">MNB azonosító: </w:t>
      </w:r>
      <w:r w:rsidR="008259A3" w:rsidRPr="004B34BB">
        <w:rPr>
          <w:rFonts w:ascii="Arial" w:hAnsi="Arial" w:cs="Arial"/>
          <w:b/>
          <w:color w:val="FF0000"/>
          <w:sz w:val="20"/>
        </w:rPr>
        <w:t xml:space="preserve">D23, </w:t>
      </w:r>
      <w:r w:rsidRPr="004B34BB">
        <w:rPr>
          <w:rFonts w:ascii="Arial" w:hAnsi="Arial" w:cs="Arial"/>
          <w:b/>
          <w:color w:val="FF0000"/>
          <w:sz w:val="20"/>
        </w:rPr>
        <w:t>D24, D25</w:t>
      </w:r>
    </w:p>
    <w:p w14:paraId="013BE6FA" w14:textId="77777777" w:rsidR="00C8603B" w:rsidRPr="004B34BB" w:rsidRDefault="00C8603B">
      <w:pPr>
        <w:jc w:val="both"/>
        <w:rPr>
          <w:rFonts w:ascii="Arial" w:hAnsi="Arial" w:cs="Arial"/>
          <w:color w:val="FF0000"/>
          <w:sz w:val="20"/>
        </w:rPr>
      </w:pPr>
    </w:p>
    <w:p w14:paraId="7218B9DE" w14:textId="77777777" w:rsidR="00C8603B" w:rsidRPr="004B34BB" w:rsidRDefault="00C8603B">
      <w:pPr>
        <w:jc w:val="both"/>
        <w:rPr>
          <w:rFonts w:ascii="Arial" w:hAnsi="Arial" w:cs="Arial"/>
          <w:b/>
          <w:color w:val="FF0000"/>
          <w:sz w:val="20"/>
        </w:rPr>
      </w:pPr>
    </w:p>
    <w:p w14:paraId="399F6A91" w14:textId="77777777" w:rsidR="00C8603B" w:rsidRPr="004B34BB" w:rsidRDefault="00C8603B">
      <w:pPr>
        <w:jc w:val="both"/>
        <w:rPr>
          <w:rFonts w:ascii="Arial" w:hAnsi="Arial" w:cs="Arial"/>
          <w:b/>
          <w:color w:val="FF0000"/>
          <w:sz w:val="20"/>
        </w:rPr>
      </w:pPr>
    </w:p>
    <w:p w14:paraId="33C817DD" w14:textId="77777777" w:rsidR="00C8603B" w:rsidRPr="004B34BB" w:rsidRDefault="00C8603B">
      <w:pPr>
        <w:pStyle w:val="Cmsor1"/>
        <w:jc w:val="center"/>
        <w:rPr>
          <w:rFonts w:cs="Arial"/>
          <w:color w:val="FF0000"/>
          <w:sz w:val="20"/>
        </w:rPr>
      </w:pPr>
      <w:r w:rsidRPr="004B34BB">
        <w:rPr>
          <w:rFonts w:cs="Arial"/>
          <w:color w:val="FF0000"/>
          <w:sz w:val="20"/>
        </w:rPr>
        <w:t>Kitöltési előírások</w:t>
      </w:r>
    </w:p>
    <w:p w14:paraId="7F864F47" w14:textId="77777777" w:rsidR="00B02FA7" w:rsidRPr="004B34BB" w:rsidRDefault="008259A3" w:rsidP="00B02FA7">
      <w:pPr>
        <w:jc w:val="center"/>
        <w:rPr>
          <w:rFonts w:ascii="Arial" w:hAnsi="Arial" w:cs="Arial"/>
          <w:b/>
          <w:color w:val="FF0000"/>
          <w:sz w:val="20"/>
        </w:rPr>
      </w:pPr>
      <w:r w:rsidRPr="004B34BB">
        <w:rPr>
          <w:rFonts w:ascii="Arial" w:hAnsi="Arial" w:cs="Arial"/>
          <w:b/>
          <w:color w:val="FF0000"/>
          <w:sz w:val="20"/>
        </w:rPr>
        <w:t xml:space="preserve">Jegybanki felmérés a devizapiaci és származékos ügyletek piacának </w:t>
      </w:r>
      <w:r w:rsidR="000C2341" w:rsidRPr="004B34BB">
        <w:rPr>
          <w:rFonts w:ascii="Arial" w:hAnsi="Arial" w:cs="Arial"/>
          <w:b/>
          <w:color w:val="FF0000"/>
          <w:sz w:val="20"/>
        </w:rPr>
        <w:t xml:space="preserve">aktivitásáról </w:t>
      </w:r>
    </w:p>
    <w:p w14:paraId="57FD208C" w14:textId="211B7867" w:rsidR="00C8603B" w:rsidRPr="004B34BB" w:rsidRDefault="008259A3" w:rsidP="00866805">
      <w:pPr>
        <w:jc w:val="center"/>
        <w:rPr>
          <w:rFonts w:ascii="Arial" w:hAnsi="Arial" w:cs="Arial"/>
          <w:b/>
          <w:color w:val="FF0000"/>
          <w:sz w:val="20"/>
        </w:rPr>
      </w:pPr>
      <w:r w:rsidRPr="004B34BB">
        <w:rPr>
          <w:rFonts w:ascii="Arial" w:hAnsi="Arial" w:cs="Arial"/>
          <w:b/>
          <w:color w:val="FF0000"/>
          <w:sz w:val="20"/>
        </w:rPr>
        <w:t>(elszámolási adatok)</w:t>
      </w:r>
    </w:p>
    <w:p w14:paraId="4DF8468A" w14:textId="77777777" w:rsidR="00B02FA7" w:rsidRPr="004B34BB" w:rsidRDefault="00C8603B">
      <w:pPr>
        <w:pStyle w:val="Szvegtrzs2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 xml:space="preserve">Jegybanki felmérés a devizapiac és a származékos ügyletek piacának aktivitásáról </w:t>
      </w:r>
    </w:p>
    <w:p w14:paraId="24D66FD4" w14:textId="23995FAD" w:rsidR="00DE7EC7" w:rsidRPr="004B34BB" w:rsidRDefault="00C8603B">
      <w:pPr>
        <w:pStyle w:val="Szvegtrzs2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(forgalmi adatok</w:t>
      </w:r>
      <w:r w:rsidR="00DE7EC7" w:rsidRPr="004B34BB">
        <w:rPr>
          <w:rFonts w:ascii="Arial" w:hAnsi="Arial" w:cs="Arial"/>
          <w:color w:val="FF0000"/>
          <w:sz w:val="20"/>
        </w:rPr>
        <w:t>)</w:t>
      </w:r>
    </w:p>
    <w:p w14:paraId="689B43A5" w14:textId="77777777" w:rsidR="00B02FA7" w:rsidRPr="004B34BB" w:rsidRDefault="00DE7EC7">
      <w:pPr>
        <w:pStyle w:val="Szvegtrzs2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Jegybanki felmérés a devizapiac és a származékos ügyletek piacának aktivitásáról</w:t>
      </w:r>
      <w:r w:rsidR="00C8603B" w:rsidRPr="004B34BB">
        <w:rPr>
          <w:rFonts w:ascii="Arial" w:hAnsi="Arial" w:cs="Arial"/>
          <w:color w:val="FF0000"/>
          <w:sz w:val="20"/>
        </w:rPr>
        <w:t xml:space="preserve"> </w:t>
      </w:r>
    </w:p>
    <w:p w14:paraId="518CF11B" w14:textId="644FE89A" w:rsidR="00C8603B" w:rsidRPr="004B34BB" w:rsidRDefault="00DE7EC7">
      <w:pPr>
        <w:pStyle w:val="Szvegtrzs2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(</w:t>
      </w:r>
      <w:r w:rsidR="00EF1DAE" w:rsidRPr="004B34BB">
        <w:rPr>
          <w:rFonts w:ascii="Arial" w:hAnsi="Arial" w:cs="Arial"/>
          <w:color w:val="FF0000"/>
          <w:sz w:val="20"/>
        </w:rPr>
        <w:t>nyitott kötésállomány)</w:t>
      </w:r>
    </w:p>
    <w:p w14:paraId="270A7187" w14:textId="77777777" w:rsidR="00EF1DAE" w:rsidRPr="004B34BB" w:rsidRDefault="00EF1DAE">
      <w:pPr>
        <w:pStyle w:val="Szvegtrzs2"/>
        <w:rPr>
          <w:rFonts w:ascii="Arial" w:hAnsi="Arial" w:cs="Arial"/>
          <w:color w:val="FF0000"/>
          <w:sz w:val="20"/>
        </w:rPr>
      </w:pPr>
    </w:p>
    <w:p w14:paraId="241FD2D7" w14:textId="77777777" w:rsidR="00657037" w:rsidRPr="004B34BB" w:rsidRDefault="00657037">
      <w:pPr>
        <w:pStyle w:val="Szvegtrzs2"/>
        <w:rPr>
          <w:rFonts w:ascii="Arial" w:hAnsi="Arial" w:cs="Arial"/>
          <w:color w:val="FF0000"/>
          <w:sz w:val="20"/>
        </w:rPr>
      </w:pPr>
    </w:p>
    <w:p w14:paraId="56B1FDEA" w14:textId="77777777" w:rsidR="00C8603B" w:rsidRPr="004B34BB" w:rsidRDefault="00C8603B">
      <w:pPr>
        <w:pStyle w:val="Cmsor1"/>
        <w:rPr>
          <w:rFonts w:cs="Arial"/>
          <w:color w:val="FF0000"/>
          <w:sz w:val="20"/>
        </w:rPr>
      </w:pPr>
      <w:r w:rsidRPr="004B34BB">
        <w:rPr>
          <w:rFonts w:cs="Arial"/>
          <w:color w:val="FF0000"/>
          <w:sz w:val="20"/>
        </w:rPr>
        <w:t>I. Általános előírások</w:t>
      </w:r>
    </w:p>
    <w:p w14:paraId="0566EADB" w14:textId="77777777" w:rsidR="00C8603B" w:rsidRPr="004B34BB" w:rsidRDefault="00C8603B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1. Az adatszolgáltatási kötelezettségről az MNB az általa kijelölt adatszolgáltatót írásban értesíti.</w:t>
      </w:r>
    </w:p>
    <w:p w14:paraId="17E7287E" w14:textId="74D83898" w:rsidR="00322004" w:rsidRPr="004B34BB" w:rsidRDefault="00335424" w:rsidP="00293B6B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 xml:space="preserve">2. A D23 </w:t>
      </w:r>
      <w:r w:rsidR="00322004" w:rsidRPr="004B34BB">
        <w:rPr>
          <w:rFonts w:ascii="Arial" w:hAnsi="Arial" w:cs="Arial"/>
          <w:color w:val="FF0000"/>
          <w:sz w:val="20"/>
        </w:rPr>
        <w:t xml:space="preserve">MNB </w:t>
      </w:r>
      <w:r w:rsidRPr="004B34BB">
        <w:rPr>
          <w:rFonts w:ascii="Arial" w:hAnsi="Arial" w:cs="Arial"/>
          <w:color w:val="FF0000"/>
          <w:sz w:val="20"/>
        </w:rPr>
        <w:t>azonosító kódú adatszolgáltatásban a 2025. áprilisban elszámolt</w:t>
      </w:r>
      <w:r w:rsidR="006271D9" w:rsidRPr="004B34BB">
        <w:rPr>
          <w:rFonts w:ascii="Arial" w:hAnsi="Arial" w:cs="Arial"/>
          <w:color w:val="FF0000"/>
          <w:sz w:val="20"/>
        </w:rPr>
        <w:t>,</w:t>
      </w:r>
      <w:r w:rsidRPr="004B34BB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Pr="004B34BB">
        <w:rPr>
          <w:rFonts w:ascii="Arial" w:hAnsi="Arial" w:cs="Arial"/>
          <w:color w:val="FF0000"/>
          <w:sz w:val="20"/>
        </w:rPr>
        <w:t>kétirányú</w:t>
      </w:r>
      <w:proofErr w:type="spellEnd"/>
      <w:r w:rsidRPr="004B34BB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Pr="004B34BB">
        <w:rPr>
          <w:rFonts w:ascii="Arial" w:hAnsi="Arial" w:cs="Arial"/>
          <w:color w:val="FF0000"/>
          <w:sz w:val="20"/>
        </w:rPr>
        <w:t>FX</w:t>
      </w:r>
      <w:proofErr w:type="spellEnd"/>
      <w:r w:rsidRPr="004B34BB">
        <w:rPr>
          <w:rFonts w:ascii="Arial" w:hAnsi="Arial" w:cs="Arial"/>
          <w:color w:val="FF0000"/>
          <w:sz w:val="20"/>
        </w:rPr>
        <w:t xml:space="preserve"> ügyletek</w:t>
      </w:r>
      <w:r w:rsidR="002B5F41" w:rsidRPr="004B34BB">
        <w:rPr>
          <w:rFonts w:ascii="Arial" w:hAnsi="Arial" w:cs="Arial"/>
          <w:color w:val="FF0000"/>
          <w:sz w:val="20"/>
        </w:rPr>
        <w:t xml:space="preserve"> elszámolás</w:t>
      </w:r>
      <w:r w:rsidR="00753C7A" w:rsidRPr="004B34BB">
        <w:rPr>
          <w:rFonts w:ascii="Arial" w:hAnsi="Arial" w:cs="Arial"/>
          <w:color w:val="FF0000"/>
          <w:sz w:val="20"/>
        </w:rPr>
        <w:t>i adat</w:t>
      </w:r>
      <w:r w:rsidR="00322004" w:rsidRPr="004B34BB">
        <w:rPr>
          <w:rFonts w:ascii="Arial" w:hAnsi="Arial" w:cs="Arial"/>
          <w:color w:val="FF0000"/>
          <w:sz w:val="20"/>
        </w:rPr>
        <w:t>á</w:t>
      </w:r>
      <w:r w:rsidR="00753C7A" w:rsidRPr="004B34BB">
        <w:rPr>
          <w:rFonts w:ascii="Arial" w:hAnsi="Arial" w:cs="Arial"/>
          <w:color w:val="FF0000"/>
          <w:sz w:val="20"/>
        </w:rPr>
        <w:t xml:space="preserve">t </w:t>
      </w:r>
      <w:r w:rsidR="002B5F41" w:rsidRPr="004B34BB">
        <w:rPr>
          <w:rFonts w:ascii="Arial" w:hAnsi="Arial" w:cs="Arial"/>
          <w:color w:val="FF0000"/>
          <w:sz w:val="20"/>
        </w:rPr>
        <w:t xml:space="preserve">kell jelenteni, amelyek értéknapja </w:t>
      </w:r>
      <w:r w:rsidR="009E0F99" w:rsidRPr="004B34BB">
        <w:rPr>
          <w:rFonts w:ascii="Arial" w:hAnsi="Arial" w:cs="Arial"/>
          <w:color w:val="FF0000"/>
          <w:sz w:val="20"/>
        </w:rPr>
        <w:t xml:space="preserve">(elszámolása) </w:t>
      </w:r>
      <w:r w:rsidR="002B5F41" w:rsidRPr="004B34BB">
        <w:rPr>
          <w:rFonts w:ascii="Arial" w:hAnsi="Arial" w:cs="Arial"/>
          <w:color w:val="FF0000"/>
          <w:sz w:val="20"/>
        </w:rPr>
        <w:t>2025. április hónapban van.</w:t>
      </w:r>
      <w:r w:rsidR="00293B6B" w:rsidRPr="004B34BB">
        <w:rPr>
          <w:rFonts w:ascii="Arial" w:hAnsi="Arial" w:cs="Arial"/>
          <w:color w:val="FF0000"/>
          <w:sz w:val="20"/>
        </w:rPr>
        <w:t xml:space="preserve"> </w:t>
      </w:r>
    </w:p>
    <w:p w14:paraId="39FA14E2" w14:textId="77777777" w:rsidR="00322004" w:rsidRPr="004B34BB" w:rsidRDefault="00322004" w:rsidP="00322004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 xml:space="preserve">Az elszámolt ügyletek fizetett lábát kell jelenteni, valamint a spot és </w:t>
      </w:r>
      <w:proofErr w:type="spellStart"/>
      <w:r w:rsidRPr="004B34BB">
        <w:rPr>
          <w:rFonts w:ascii="Arial" w:hAnsi="Arial" w:cs="Arial"/>
          <w:color w:val="FF0000"/>
          <w:sz w:val="20"/>
        </w:rPr>
        <w:t>termin</w:t>
      </w:r>
      <w:proofErr w:type="spellEnd"/>
      <w:r w:rsidRPr="004B34BB">
        <w:rPr>
          <w:rFonts w:ascii="Arial" w:hAnsi="Arial" w:cs="Arial"/>
          <w:color w:val="FF0000"/>
          <w:sz w:val="20"/>
        </w:rPr>
        <w:t xml:space="preserve"> lábat egyaránt figyelembe kell venni, ha mindkettő az adott hónapon belül kerül elszámolásra. Az ügyleteket – a 3) a) sor kivételével – bruttó értéken kell jelenteni. Az elszámolási adatokat globális csoportonként kell jelenteni, amely kiterjed a többségi tulajdonú leányvállalatokra és fióktelepekre. A jelentő </w:t>
      </w:r>
      <w:proofErr w:type="spellStart"/>
      <w:r w:rsidRPr="004B34BB">
        <w:rPr>
          <w:rFonts w:ascii="Arial" w:hAnsi="Arial" w:cs="Arial"/>
          <w:color w:val="FF0000"/>
          <w:sz w:val="20"/>
        </w:rPr>
        <w:t>dealer</w:t>
      </w:r>
      <w:proofErr w:type="spellEnd"/>
      <w:r w:rsidRPr="004B34BB">
        <w:rPr>
          <w:rFonts w:ascii="Arial" w:hAnsi="Arial" w:cs="Arial"/>
          <w:color w:val="FF0000"/>
          <w:sz w:val="20"/>
        </w:rPr>
        <w:t xml:space="preserve"> által globálisan elszámolt összes ügyletet jelenteni kell, függetlenül attól, hogy az ügyletet melyik joghatóságban hajtották végre.</w:t>
      </w:r>
    </w:p>
    <w:p w14:paraId="2D601AA6" w14:textId="26001CBA" w:rsidR="00322004" w:rsidRPr="004B34BB" w:rsidRDefault="009E0F99" w:rsidP="00322004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3</w:t>
      </w:r>
      <w:r w:rsidR="00C8603B" w:rsidRPr="004B34BB">
        <w:rPr>
          <w:rFonts w:ascii="Arial" w:hAnsi="Arial" w:cs="Arial"/>
          <w:color w:val="FF0000"/>
          <w:sz w:val="20"/>
        </w:rPr>
        <w:t>.</w:t>
      </w:r>
      <w:r w:rsidR="00DE7EC7" w:rsidRPr="004B34BB">
        <w:rPr>
          <w:rFonts w:ascii="Arial" w:hAnsi="Arial" w:cs="Arial"/>
          <w:color w:val="FF0000"/>
          <w:sz w:val="20"/>
        </w:rPr>
        <w:t xml:space="preserve"> </w:t>
      </w:r>
      <w:r w:rsidR="00C8603B" w:rsidRPr="004B34BB">
        <w:rPr>
          <w:rFonts w:ascii="Arial" w:hAnsi="Arial" w:cs="Arial"/>
          <w:color w:val="FF0000"/>
          <w:sz w:val="20"/>
        </w:rPr>
        <w:t xml:space="preserve">A D24 </w:t>
      </w:r>
      <w:r w:rsidR="00322004" w:rsidRPr="004B34BB">
        <w:rPr>
          <w:rFonts w:ascii="Arial" w:hAnsi="Arial" w:cs="Arial"/>
          <w:color w:val="FF0000"/>
          <w:sz w:val="20"/>
        </w:rPr>
        <w:t xml:space="preserve">MNB </w:t>
      </w:r>
      <w:r w:rsidR="00DE7EC7" w:rsidRPr="004B34BB">
        <w:rPr>
          <w:rFonts w:ascii="Arial" w:hAnsi="Arial" w:cs="Arial"/>
          <w:color w:val="FF0000"/>
          <w:sz w:val="20"/>
        </w:rPr>
        <w:t>azonosító kódú</w:t>
      </w:r>
      <w:r w:rsidR="00C8603B" w:rsidRPr="004B34BB">
        <w:rPr>
          <w:rFonts w:ascii="Arial" w:hAnsi="Arial" w:cs="Arial"/>
          <w:color w:val="FF0000"/>
          <w:sz w:val="20"/>
        </w:rPr>
        <w:t xml:space="preserve"> adatszolgáltatásban a </w:t>
      </w:r>
      <w:r w:rsidR="0099693A" w:rsidRPr="004B34BB">
        <w:rPr>
          <w:rFonts w:ascii="Arial" w:hAnsi="Arial" w:cs="Arial"/>
          <w:color w:val="FF0000"/>
          <w:sz w:val="20"/>
        </w:rPr>
        <w:t>20</w:t>
      </w:r>
      <w:r w:rsidR="00582357" w:rsidRPr="004B34BB">
        <w:rPr>
          <w:rFonts w:ascii="Arial" w:hAnsi="Arial" w:cs="Arial"/>
          <w:color w:val="FF0000"/>
          <w:sz w:val="20"/>
        </w:rPr>
        <w:t>25</w:t>
      </w:r>
      <w:r w:rsidR="00DE7EC7" w:rsidRPr="004B34BB">
        <w:rPr>
          <w:rFonts w:ascii="Arial" w:hAnsi="Arial" w:cs="Arial"/>
          <w:color w:val="FF0000"/>
          <w:sz w:val="20"/>
        </w:rPr>
        <w:t>.</w:t>
      </w:r>
      <w:r w:rsidR="00C8603B" w:rsidRPr="004B34BB">
        <w:rPr>
          <w:rFonts w:ascii="Arial" w:hAnsi="Arial" w:cs="Arial"/>
          <w:color w:val="FF0000"/>
          <w:sz w:val="20"/>
        </w:rPr>
        <w:t>áprilisban kötött tranzakciókat kell szerepeltetni, függetlenül attól, hogy az ügyletek mikor zárulnak le. A saját számlás és a megbízásos ügyletek adatait (összevontan) egyaránt szerepeltetni kell.</w:t>
      </w:r>
      <w:r w:rsidR="00B046BB" w:rsidRPr="004B34BB">
        <w:rPr>
          <w:rFonts w:ascii="Arial" w:hAnsi="Arial" w:cs="Arial"/>
          <w:color w:val="FF0000"/>
          <w:sz w:val="20"/>
        </w:rPr>
        <w:t xml:space="preserve"> </w:t>
      </w:r>
      <w:r w:rsidR="00322004" w:rsidRPr="004B34BB">
        <w:rPr>
          <w:rFonts w:ascii="Arial" w:hAnsi="Arial" w:cs="Arial"/>
          <w:color w:val="FF0000"/>
          <w:sz w:val="20"/>
        </w:rPr>
        <w:t>A cégcsoporton belül kötött ügyleteket (pl. fióktelepek, leányvállalatok) is jelenteni kell. A belső, könyvelési célú ügyleteket nem kell szerepeltetni a táblákban.</w:t>
      </w:r>
    </w:p>
    <w:p w14:paraId="66EC66D3" w14:textId="6D5AC8A2" w:rsidR="00322004" w:rsidRPr="004B34BB" w:rsidRDefault="009E0F99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4</w:t>
      </w:r>
      <w:r w:rsidR="00C8603B" w:rsidRPr="004B34BB">
        <w:rPr>
          <w:rFonts w:ascii="Arial" w:hAnsi="Arial" w:cs="Arial"/>
          <w:color w:val="FF0000"/>
          <w:sz w:val="20"/>
        </w:rPr>
        <w:t>.</w:t>
      </w:r>
      <w:r w:rsidR="00DE7EC7" w:rsidRPr="004B34BB">
        <w:rPr>
          <w:rFonts w:ascii="Arial" w:hAnsi="Arial" w:cs="Arial"/>
          <w:color w:val="FF0000"/>
          <w:sz w:val="20"/>
        </w:rPr>
        <w:t xml:space="preserve"> </w:t>
      </w:r>
      <w:r w:rsidR="00C8603B" w:rsidRPr="004B34BB">
        <w:rPr>
          <w:rFonts w:ascii="Arial" w:hAnsi="Arial" w:cs="Arial"/>
          <w:color w:val="FF0000"/>
          <w:sz w:val="20"/>
        </w:rPr>
        <w:t xml:space="preserve">A D25 </w:t>
      </w:r>
      <w:r w:rsidR="00322004" w:rsidRPr="004B34BB">
        <w:rPr>
          <w:rFonts w:ascii="Arial" w:hAnsi="Arial" w:cs="Arial"/>
          <w:color w:val="FF0000"/>
          <w:sz w:val="20"/>
        </w:rPr>
        <w:t xml:space="preserve">MNB </w:t>
      </w:r>
      <w:r w:rsidR="00DE7EC7" w:rsidRPr="004B34BB">
        <w:rPr>
          <w:rFonts w:ascii="Arial" w:hAnsi="Arial" w:cs="Arial"/>
          <w:color w:val="FF0000"/>
          <w:sz w:val="20"/>
        </w:rPr>
        <w:t>azonosító kódú</w:t>
      </w:r>
      <w:r w:rsidR="00C8603B" w:rsidRPr="004B34BB">
        <w:rPr>
          <w:rFonts w:ascii="Arial" w:hAnsi="Arial" w:cs="Arial"/>
          <w:color w:val="FF0000"/>
          <w:sz w:val="20"/>
        </w:rPr>
        <w:t xml:space="preserve"> adatszolgáltatásban a </w:t>
      </w:r>
      <w:r w:rsidR="003F5307" w:rsidRPr="004B34BB">
        <w:rPr>
          <w:rFonts w:ascii="Arial" w:hAnsi="Arial" w:cs="Arial"/>
          <w:color w:val="FF0000"/>
          <w:sz w:val="20"/>
        </w:rPr>
        <w:t>20</w:t>
      </w:r>
      <w:r w:rsidR="00582357" w:rsidRPr="004B34BB">
        <w:rPr>
          <w:rFonts w:ascii="Arial" w:hAnsi="Arial" w:cs="Arial"/>
          <w:color w:val="FF0000"/>
          <w:sz w:val="20"/>
        </w:rPr>
        <w:t>25</w:t>
      </w:r>
      <w:r w:rsidR="00C8603B" w:rsidRPr="004B34BB">
        <w:rPr>
          <w:rFonts w:ascii="Arial" w:hAnsi="Arial" w:cs="Arial"/>
          <w:color w:val="FF0000"/>
          <w:sz w:val="20"/>
        </w:rPr>
        <w:t>. június 30-án meglévő nyitott kötésállományokat kell jelenteni, függetlenül attól, hogy az ügyleteket mikor kötötték.</w:t>
      </w:r>
    </w:p>
    <w:p w14:paraId="3B7E5CE6" w14:textId="22CEA39F" w:rsidR="00C8603B" w:rsidRPr="004B34BB" w:rsidRDefault="00322004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5.</w:t>
      </w:r>
      <w:r w:rsidR="00DE7EC7" w:rsidRPr="004B34BB">
        <w:rPr>
          <w:rFonts w:ascii="Arial" w:hAnsi="Arial" w:cs="Arial"/>
          <w:color w:val="FF0000"/>
          <w:sz w:val="20"/>
        </w:rPr>
        <w:t xml:space="preserve"> </w:t>
      </w:r>
      <w:r w:rsidR="00C8603B" w:rsidRPr="004B34BB">
        <w:rPr>
          <w:rFonts w:ascii="Arial" w:hAnsi="Arial" w:cs="Arial"/>
          <w:color w:val="FF0000"/>
          <w:sz w:val="20"/>
        </w:rPr>
        <w:t xml:space="preserve">A cégcsoport (pl. fióktelepek, leányvállalatok) tagjainak nyitott állományát az adatszolgáltató anyacégnek </w:t>
      </w:r>
      <w:r w:rsidR="003F5307" w:rsidRPr="004B34BB">
        <w:rPr>
          <w:rFonts w:ascii="Arial" w:hAnsi="Arial" w:cs="Arial"/>
          <w:color w:val="FF0000"/>
          <w:sz w:val="20"/>
        </w:rPr>
        <w:t xml:space="preserve">konszolidáltan </w:t>
      </w:r>
      <w:r w:rsidR="00C8603B" w:rsidRPr="004B34BB">
        <w:rPr>
          <w:rFonts w:ascii="Arial" w:hAnsi="Arial" w:cs="Arial"/>
          <w:color w:val="FF0000"/>
          <w:sz w:val="20"/>
        </w:rPr>
        <w:t>kell jelentenie. A cégen, cégcsoporton belül kötött ügyletekből keletkező nyitott kötésállományt nem kell szerepeltetni a táblákban.</w:t>
      </w:r>
    </w:p>
    <w:p w14:paraId="79BEA843" w14:textId="1A495B74" w:rsidR="00C8603B" w:rsidRPr="004B34BB" w:rsidRDefault="00322004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 xml:space="preserve">6. </w:t>
      </w:r>
      <w:r w:rsidR="00C8603B" w:rsidRPr="004B34BB">
        <w:rPr>
          <w:rFonts w:ascii="Arial" w:hAnsi="Arial" w:cs="Arial"/>
          <w:color w:val="FF0000"/>
          <w:sz w:val="20"/>
        </w:rPr>
        <w:t>A</w:t>
      </w:r>
      <w:r w:rsidR="00DE7EC7" w:rsidRPr="004B34BB">
        <w:rPr>
          <w:rFonts w:ascii="Arial" w:hAnsi="Arial" w:cs="Arial"/>
          <w:color w:val="FF0000"/>
          <w:sz w:val="20"/>
        </w:rPr>
        <w:t>z adatszolgáltatás</w:t>
      </w:r>
      <w:r w:rsidR="00C8603B" w:rsidRPr="004B34BB">
        <w:rPr>
          <w:rFonts w:ascii="Arial" w:hAnsi="Arial" w:cs="Arial"/>
          <w:color w:val="FF0000"/>
          <w:sz w:val="20"/>
        </w:rPr>
        <w:t xml:space="preserve"> nem terjed ki a tőzsdei forgalomra.</w:t>
      </w:r>
    </w:p>
    <w:p w14:paraId="224A01D6" w14:textId="1F4346B1" w:rsidR="00C8603B" w:rsidRPr="004B34BB" w:rsidRDefault="00322004" w:rsidP="00EF1DAE">
      <w:pPr>
        <w:tabs>
          <w:tab w:val="left" w:pos="8931"/>
        </w:tabs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7.</w:t>
      </w:r>
      <w:r w:rsidR="00DE7EC7" w:rsidRPr="004B34BB">
        <w:rPr>
          <w:rFonts w:ascii="Arial" w:hAnsi="Arial" w:cs="Arial"/>
          <w:color w:val="FF0000"/>
          <w:sz w:val="20"/>
        </w:rPr>
        <w:t xml:space="preserve"> </w:t>
      </w:r>
      <w:r w:rsidR="00C8603B" w:rsidRPr="004B34BB">
        <w:rPr>
          <w:rFonts w:ascii="Arial" w:hAnsi="Arial" w:cs="Arial"/>
          <w:color w:val="FF0000"/>
          <w:sz w:val="20"/>
        </w:rPr>
        <w:t xml:space="preserve">A </w:t>
      </w:r>
      <w:r w:rsidR="00611164" w:rsidRPr="004B34BB">
        <w:rPr>
          <w:rFonts w:ascii="Arial" w:hAnsi="Arial" w:cs="Arial"/>
          <w:color w:val="FF0000"/>
          <w:sz w:val="20"/>
        </w:rPr>
        <w:t xml:space="preserve">D23 és </w:t>
      </w:r>
      <w:r w:rsidR="00C8603B" w:rsidRPr="004B34BB">
        <w:rPr>
          <w:rFonts w:ascii="Arial" w:hAnsi="Arial" w:cs="Arial"/>
          <w:color w:val="FF0000"/>
          <w:sz w:val="20"/>
        </w:rPr>
        <w:t xml:space="preserve">D24 </w:t>
      </w:r>
      <w:r w:rsidRPr="004B34BB">
        <w:rPr>
          <w:rFonts w:ascii="Arial" w:hAnsi="Arial" w:cs="Arial"/>
          <w:color w:val="FF0000"/>
          <w:sz w:val="20"/>
        </w:rPr>
        <w:t xml:space="preserve">MNB </w:t>
      </w:r>
      <w:r w:rsidR="00DE7EC7" w:rsidRPr="004B34BB">
        <w:rPr>
          <w:rFonts w:ascii="Arial" w:hAnsi="Arial" w:cs="Arial"/>
          <w:color w:val="FF0000"/>
          <w:sz w:val="20"/>
        </w:rPr>
        <w:t>azonosító kódú</w:t>
      </w:r>
      <w:r w:rsidR="00C8603B" w:rsidRPr="004B34BB">
        <w:rPr>
          <w:rFonts w:ascii="Arial" w:hAnsi="Arial" w:cs="Arial"/>
          <w:color w:val="FF0000"/>
          <w:sz w:val="20"/>
        </w:rPr>
        <w:t xml:space="preserve"> adatszolgáltatásban minden egyes ügyletet külön-külön kell számításba venni, azokat nem szabad nettósítani (egymással szemben valamilyen módon elszámolni). Így pl. 1 millió USD vásárlása EUR ellenében és 2 millió USD eladása EUR ellenében 3 millió USD forgalomnak számít.</w:t>
      </w:r>
    </w:p>
    <w:p w14:paraId="0C352D03" w14:textId="615DC92E" w:rsidR="00C8603B" w:rsidRPr="004B34BB" w:rsidRDefault="00322004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8.</w:t>
      </w:r>
      <w:r w:rsidR="00C8603B" w:rsidRPr="004B34BB">
        <w:rPr>
          <w:rFonts w:ascii="Arial" w:hAnsi="Arial" w:cs="Arial"/>
          <w:color w:val="FF0000"/>
          <w:sz w:val="20"/>
        </w:rPr>
        <w:t xml:space="preserve"> Az adatokat millió USD-ben, kerekítve, </w:t>
      </w:r>
      <w:r w:rsidR="006557D9" w:rsidRPr="004B34BB">
        <w:rPr>
          <w:rFonts w:ascii="Arial" w:hAnsi="Arial" w:cs="Arial"/>
          <w:color w:val="FF0000"/>
          <w:sz w:val="20"/>
        </w:rPr>
        <w:t>minimum 6 tizedesjegy pontossággal</w:t>
      </w:r>
      <w:r w:rsidR="00C8603B" w:rsidRPr="004B34BB">
        <w:rPr>
          <w:rFonts w:ascii="Arial" w:hAnsi="Arial" w:cs="Arial"/>
          <w:color w:val="FF0000"/>
          <w:sz w:val="20"/>
        </w:rPr>
        <w:t xml:space="preserve"> kell megadni. </w:t>
      </w:r>
      <w:r w:rsidR="006557D9" w:rsidRPr="004B34BB">
        <w:rPr>
          <w:rFonts w:ascii="Arial" w:hAnsi="Arial" w:cs="Arial"/>
          <w:color w:val="FF0000"/>
          <w:sz w:val="20"/>
        </w:rPr>
        <w:t>Negatív érték és nem numerikus adat a táblákban nem szerepeltethető.</w:t>
      </w:r>
    </w:p>
    <w:p w14:paraId="6F0C7D64" w14:textId="2FE6BA53" w:rsidR="00C8603B" w:rsidRPr="004B34BB" w:rsidRDefault="00322004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9.</w:t>
      </w:r>
      <w:r w:rsidR="00C8603B" w:rsidRPr="004B34BB">
        <w:rPr>
          <w:rFonts w:ascii="Arial" w:hAnsi="Arial" w:cs="Arial"/>
          <w:color w:val="FF0000"/>
          <w:sz w:val="20"/>
        </w:rPr>
        <w:t xml:space="preserve">. A </w:t>
      </w:r>
      <w:r w:rsidR="00611164" w:rsidRPr="004B34BB">
        <w:rPr>
          <w:rFonts w:ascii="Arial" w:hAnsi="Arial" w:cs="Arial"/>
          <w:color w:val="FF0000"/>
          <w:sz w:val="20"/>
        </w:rPr>
        <w:t xml:space="preserve">D23 és </w:t>
      </w:r>
      <w:r w:rsidR="00C8603B" w:rsidRPr="004B34BB">
        <w:rPr>
          <w:rFonts w:ascii="Arial" w:hAnsi="Arial" w:cs="Arial"/>
          <w:color w:val="FF0000"/>
          <w:sz w:val="20"/>
        </w:rPr>
        <w:t xml:space="preserve">D24 </w:t>
      </w:r>
      <w:r w:rsidR="00AD3C6F" w:rsidRPr="004B34BB">
        <w:rPr>
          <w:rFonts w:ascii="Arial" w:hAnsi="Arial" w:cs="Arial"/>
          <w:color w:val="FF0000"/>
          <w:sz w:val="20"/>
        </w:rPr>
        <w:t xml:space="preserve">MNB </w:t>
      </w:r>
      <w:r w:rsidR="00F44149" w:rsidRPr="004B34BB">
        <w:rPr>
          <w:rFonts w:ascii="Arial" w:hAnsi="Arial" w:cs="Arial"/>
          <w:color w:val="FF0000"/>
          <w:sz w:val="20"/>
        </w:rPr>
        <w:t>azonosító kódú</w:t>
      </w:r>
      <w:r w:rsidR="00C8603B" w:rsidRPr="004B34BB">
        <w:rPr>
          <w:rFonts w:ascii="Arial" w:hAnsi="Arial" w:cs="Arial"/>
          <w:color w:val="FF0000"/>
          <w:sz w:val="20"/>
        </w:rPr>
        <w:t xml:space="preserve"> adatszolgáltatásban az USD értékre történő átszámításokat az ügyletkötés napján érvényes </w:t>
      </w:r>
      <w:r w:rsidR="00DC31CD" w:rsidRPr="004B34BB">
        <w:rPr>
          <w:rFonts w:ascii="Arial" w:hAnsi="Arial" w:cs="Arial"/>
          <w:color w:val="FF0000"/>
          <w:sz w:val="20"/>
        </w:rPr>
        <w:t>MNB hivatalos deviza</w:t>
      </w:r>
      <w:r w:rsidR="00C8603B" w:rsidRPr="004B34BB">
        <w:rPr>
          <w:rFonts w:ascii="Arial" w:hAnsi="Arial" w:cs="Arial"/>
          <w:color w:val="FF0000"/>
          <w:sz w:val="20"/>
        </w:rPr>
        <w:t>árfolyamon kell elvégezni. Amennyiben egy tranzakció egyik oldalán sem USD szerepel, akkor csak az egyik oldal USD értékét kell meghatározni, preferált a vételi oldal.</w:t>
      </w:r>
    </w:p>
    <w:p w14:paraId="4D335319" w14:textId="0B463089" w:rsidR="00C8603B" w:rsidRPr="004B34BB" w:rsidRDefault="00322004" w:rsidP="00EF1DAE">
      <w:pPr>
        <w:spacing w:before="120"/>
        <w:jc w:val="both"/>
        <w:rPr>
          <w:rFonts w:ascii="Arial" w:hAnsi="Arial" w:cs="Arial"/>
          <w:color w:val="FF0000"/>
          <w:sz w:val="20"/>
          <w:u w:val="single"/>
        </w:rPr>
      </w:pPr>
      <w:r w:rsidRPr="004B34BB">
        <w:rPr>
          <w:rFonts w:ascii="Arial" w:hAnsi="Arial" w:cs="Arial"/>
          <w:color w:val="FF0000"/>
          <w:sz w:val="20"/>
        </w:rPr>
        <w:t>10</w:t>
      </w:r>
      <w:r w:rsidR="00C8603B" w:rsidRPr="004B34BB">
        <w:rPr>
          <w:rFonts w:ascii="Arial" w:hAnsi="Arial" w:cs="Arial"/>
          <w:color w:val="FF0000"/>
          <w:sz w:val="20"/>
        </w:rPr>
        <w:t>.</w:t>
      </w:r>
      <w:r w:rsidR="00F44149" w:rsidRPr="004B34BB">
        <w:rPr>
          <w:rFonts w:ascii="Arial" w:hAnsi="Arial" w:cs="Arial"/>
          <w:color w:val="FF0000"/>
          <w:sz w:val="20"/>
        </w:rPr>
        <w:t xml:space="preserve"> </w:t>
      </w:r>
      <w:r w:rsidR="00C8603B" w:rsidRPr="004B34BB">
        <w:rPr>
          <w:rFonts w:ascii="Arial" w:hAnsi="Arial" w:cs="Arial"/>
          <w:color w:val="FF0000"/>
          <w:sz w:val="20"/>
        </w:rPr>
        <w:t xml:space="preserve">A D25 </w:t>
      </w:r>
      <w:r w:rsidR="00AD3C6F" w:rsidRPr="004B34BB">
        <w:rPr>
          <w:rFonts w:ascii="Arial" w:hAnsi="Arial" w:cs="Arial"/>
          <w:color w:val="FF0000"/>
          <w:sz w:val="20"/>
        </w:rPr>
        <w:t xml:space="preserve">MNB </w:t>
      </w:r>
      <w:r w:rsidR="00F44149" w:rsidRPr="004B34BB">
        <w:rPr>
          <w:rFonts w:ascii="Arial" w:hAnsi="Arial" w:cs="Arial"/>
          <w:color w:val="FF0000"/>
          <w:sz w:val="20"/>
        </w:rPr>
        <w:t>azonosító kódú</w:t>
      </w:r>
      <w:r w:rsidR="00C8603B" w:rsidRPr="004B34BB">
        <w:rPr>
          <w:rFonts w:ascii="Arial" w:hAnsi="Arial" w:cs="Arial"/>
          <w:color w:val="FF0000"/>
          <w:sz w:val="20"/>
        </w:rPr>
        <w:t xml:space="preserve"> adatszolgáltatásban az átszámításokat a </w:t>
      </w:r>
      <w:r w:rsidR="003F5307" w:rsidRPr="004B34BB">
        <w:rPr>
          <w:rFonts w:ascii="Arial" w:hAnsi="Arial" w:cs="Arial"/>
          <w:color w:val="FF0000"/>
          <w:sz w:val="20"/>
        </w:rPr>
        <w:t>20</w:t>
      </w:r>
      <w:r w:rsidR="00C153DA" w:rsidRPr="004B34BB">
        <w:rPr>
          <w:rFonts w:ascii="Arial" w:hAnsi="Arial" w:cs="Arial"/>
          <w:color w:val="FF0000"/>
          <w:sz w:val="20"/>
        </w:rPr>
        <w:t>2</w:t>
      </w:r>
      <w:r w:rsidR="00611164" w:rsidRPr="004B34BB">
        <w:rPr>
          <w:rFonts w:ascii="Arial" w:hAnsi="Arial" w:cs="Arial"/>
          <w:color w:val="FF0000"/>
          <w:sz w:val="20"/>
        </w:rPr>
        <w:t>5</w:t>
      </w:r>
      <w:r w:rsidR="00C8603B" w:rsidRPr="004B34BB">
        <w:rPr>
          <w:rFonts w:ascii="Arial" w:hAnsi="Arial" w:cs="Arial"/>
          <w:color w:val="FF0000"/>
          <w:sz w:val="20"/>
        </w:rPr>
        <w:t>. június</w:t>
      </w:r>
      <w:r w:rsidR="00DC31CD" w:rsidRPr="004B34BB">
        <w:rPr>
          <w:rFonts w:ascii="Arial" w:hAnsi="Arial" w:cs="Arial"/>
          <w:color w:val="FF0000"/>
          <w:sz w:val="20"/>
        </w:rPr>
        <w:t xml:space="preserve"> 30-</w:t>
      </w:r>
      <w:r w:rsidR="00440335" w:rsidRPr="004B34BB">
        <w:rPr>
          <w:rFonts w:ascii="Arial" w:hAnsi="Arial" w:cs="Arial"/>
          <w:color w:val="FF0000"/>
          <w:sz w:val="20"/>
        </w:rPr>
        <w:t>á</w:t>
      </w:r>
      <w:r w:rsidR="00DC31CD" w:rsidRPr="004B34BB">
        <w:rPr>
          <w:rFonts w:ascii="Arial" w:hAnsi="Arial" w:cs="Arial"/>
          <w:color w:val="FF0000"/>
          <w:sz w:val="20"/>
        </w:rPr>
        <w:t>n érvényes MNB hivatalos deviza</w:t>
      </w:r>
      <w:r w:rsidR="00C8603B" w:rsidRPr="004B34BB">
        <w:rPr>
          <w:rFonts w:ascii="Arial" w:hAnsi="Arial" w:cs="Arial"/>
          <w:color w:val="FF0000"/>
          <w:sz w:val="20"/>
        </w:rPr>
        <w:t>árfolyamon kell elvégezni. Az adatszolgáltatók alkalmazhatják a saját belső árfolyamaikat, amennyiben azok nem térnek el jelentősen a piaci árfolyamoktól.</w:t>
      </w:r>
    </w:p>
    <w:p w14:paraId="4507C3F8" w14:textId="1EC09E83" w:rsidR="00C8603B" w:rsidRPr="004B34BB" w:rsidRDefault="00C8603B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1</w:t>
      </w:r>
      <w:r w:rsidR="00322004" w:rsidRPr="004B34BB">
        <w:rPr>
          <w:rFonts w:ascii="Arial" w:hAnsi="Arial" w:cs="Arial"/>
          <w:color w:val="FF0000"/>
          <w:sz w:val="20"/>
        </w:rPr>
        <w:t>1</w:t>
      </w:r>
      <w:r w:rsidRPr="004B34BB">
        <w:rPr>
          <w:rFonts w:ascii="Arial" w:hAnsi="Arial" w:cs="Arial"/>
          <w:color w:val="FF0000"/>
          <w:sz w:val="20"/>
        </w:rPr>
        <w:t>. Adatok csak az üresen hagyott (színezés nélküli) cellákban</w:t>
      </w:r>
      <w:r w:rsidR="00322004" w:rsidRPr="004B34BB">
        <w:rPr>
          <w:rFonts w:ascii="Arial" w:hAnsi="Arial" w:cs="Arial"/>
          <w:color w:val="FF0000"/>
          <w:sz w:val="20"/>
        </w:rPr>
        <w:t xml:space="preserve"> adhatók meg</w:t>
      </w:r>
      <w:r w:rsidRPr="004B34BB">
        <w:rPr>
          <w:rFonts w:ascii="Arial" w:hAnsi="Arial" w:cs="Arial"/>
          <w:color w:val="FF0000"/>
          <w:sz w:val="20"/>
        </w:rPr>
        <w:t>. (Az összegző értékeket tartalmazó, sárga cellákban automatikusan képződnek az adatok.)</w:t>
      </w:r>
    </w:p>
    <w:p w14:paraId="5189CF44" w14:textId="507B4071" w:rsidR="00C8603B" w:rsidRPr="004B34BB" w:rsidRDefault="00C8603B" w:rsidP="00EF1DAE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1</w:t>
      </w:r>
      <w:r w:rsidR="00322004" w:rsidRPr="004B34BB">
        <w:rPr>
          <w:rFonts w:ascii="Arial" w:hAnsi="Arial" w:cs="Arial"/>
          <w:color w:val="FF0000"/>
          <w:sz w:val="20"/>
        </w:rPr>
        <w:t>2</w:t>
      </w:r>
      <w:r w:rsidRPr="004B34BB">
        <w:rPr>
          <w:rFonts w:ascii="Arial" w:hAnsi="Arial" w:cs="Arial"/>
          <w:color w:val="FF0000"/>
          <w:sz w:val="20"/>
        </w:rPr>
        <w:t>.</w:t>
      </w:r>
      <w:r w:rsidR="00F44149" w:rsidRPr="004B34BB">
        <w:rPr>
          <w:rFonts w:ascii="Arial" w:hAnsi="Arial" w:cs="Arial"/>
          <w:color w:val="FF0000"/>
          <w:sz w:val="20"/>
        </w:rPr>
        <w:t xml:space="preserve"> </w:t>
      </w:r>
      <w:r w:rsidRPr="004B34BB">
        <w:rPr>
          <w:rFonts w:ascii="Arial" w:hAnsi="Arial" w:cs="Arial"/>
          <w:color w:val="FF0000"/>
          <w:sz w:val="20"/>
        </w:rPr>
        <w:t xml:space="preserve">A táblákon belüli és táblák közötti kötelező összefüggéseket </w:t>
      </w:r>
      <w:r w:rsidR="00F44149" w:rsidRPr="004B34BB">
        <w:rPr>
          <w:rFonts w:ascii="Arial" w:hAnsi="Arial" w:cs="Arial"/>
          <w:color w:val="FF0000"/>
          <w:sz w:val="20"/>
        </w:rPr>
        <w:t>a</w:t>
      </w:r>
      <w:r w:rsidRPr="004B34BB">
        <w:rPr>
          <w:rFonts w:ascii="Arial" w:hAnsi="Arial" w:cs="Arial"/>
          <w:color w:val="FF0000"/>
          <w:sz w:val="20"/>
        </w:rPr>
        <w:t xml:space="preserve"> </w:t>
      </w:r>
      <w:r w:rsidR="00CF7F70" w:rsidRPr="004B34BB">
        <w:rPr>
          <w:rFonts w:ascii="Arial" w:hAnsi="Arial" w:cs="Arial"/>
          <w:color w:val="FF0000"/>
          <w:sz w:val="20"/>
        </w:rPr>
        <w:t>3. melléklet 5. pontja</w:t>
      </w:r>
      <w:r w:rsidRPr="004B34BB">
        <w:rPr>
          <w:rFonts w:ascii="Arial" w:hAnsi="Arial" w:cs="Arial"/>
          <w:color w:val="FF0000"/>
          <w:sz w:val="20"/>
        </w:rPr>
        <w:t xml:space="preserve"> szerinti, az MNB honlapján közzétett technikai segédlet tartalmazza.</w:t>
      </w:r>
    </w:p>
    <w:p w14:paraId="2EE14629" w14:textId="77777777" w:rsidR="00C8603B" w:rsidRPr="004B34BB" w:rsidRDefault="00C8603B">
      <w:pPr>
        <w:jc w:val="both"/>
        <w:rPr>
          <w:rFonts w:ascii="Arial" w:hAnsi="Arial" w:cs="Arial"/>
          <w:color w:val="FF0000"/>
          <w:sz w:val="20"/>
        </w:rPr>
      </w:pPr>
    </w:p>
    <w:p w14:paraId="134D604C" w14:textId="77777777" w:rsidR="00C8603B" w:rsidRPr="004B34BB" w:rsidRDefault="00C8603B">
      <w:pPr>
        <w:jc w:val="both"/>
        <w:rPr>
          <w:rFonts w:ascii="Arial" w:hAnsi="Arial" w:cs="Arial"/>
          <w:color w:val="FF0000"/>
          <w:sz w:val="20"/>
        </w:rPr>
      </w:pPr>
    </w:p>
    <w:p w14:paraId="1A740F70" w14:textId="77777777" w:rsidR="00C8603B" w:rsidRPr="004B34BB" w:rsidRDefault="00C8603B">
      <w:pPr>
        <w:jc w:val="both"/>
        <w:rPr>
          <w:rFonts w:ascii="Arial" w:hAnsi="Arial" w:cs="Arial"/>
          <w:b/>
          <w:color w:val="FF0000"/>
          <w:sz w:val="20"/>
        </w:rPr>
      </w:pPr>
      <w:r w:rsidRPr="004B34BB">
        <w:rPr>
          <w:rFonts w:ascii="Arial" w:hAnsi="Arial" w:cs="Arial"/>
          <w:b/>
          <w:color w:val="FF0000"/>
          <w:sz w:val="20"/>
        </w:rPr>
        <w:lastRenderedPageBreak/>
        <w:t>II. A táblák kitöltésével kapcsolatos részletes tudnivalók, az adatok összeállításának módja</w:t>
      </w:r>
    </w:p>
    <w:p w14:paraId="71810EA1" w14:textId="1410F828" w:rsidR="00CF7F70" w:rsidRPr="004B34BB" w:rsidRDefault="00657037" w:rsidP="004B34BB">
      <w:pPr>
        <w:pStyle w:val="Listaszerbekezds"/>
        <w:spacing w:before="120"/>
        <w:ind w:left="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 xml:space="preserve">1. </w:t>
      </w:r>
      <w:r w:rsidR="00C8603B" w:rsidRPr="004B34BB">
        <w:rPr>
          <w:rFonts w:ascii="Arial" w:hAnsi="Arial" w:cs="Arial"/>
          <w:color w:val="FF0000"/>
          <w:sz w:val="20"/>
        </w:rPr>
        <w:t xml:space="preserve">Jelentő </w:t>
      </w:r>
      <w:proofErr w:type="spellStart"/>
      <w:r w:rsidR="00C8603B" w:rsidRPr="004B34BB">
        <w:rPr>
          <w:rFonts w:ascii="Arial" w:hAnsi="Arial" w:cs="Arial"/>
          <w:color w:val="FF0000"/>
          <w:sz w:val="20"/>
        </w:rPr>
        <w:t>dealer</w:t>
      </w:r>
      <w:proofErr w:type="spellEnd"/>
      <w:r w:rsidR="00C8603B" w:rsidRPr="004B34BB">
        <w:rPr>
          <w:rFonts w:ascii="Arial" w:hAnsi="Arial" w:cs="Arial"/>
          <w:color w:val="FF0000"/>
          <w:sz w:val="20"/>
        </w:rPr>
        <w:t>: az MNB által a</w:t>
      </w:r>
      <w:r w:rsidR="00B046BB" w:rsidRPr="004B34BB">
        <w:rPr>
          <w:rFonts w:ascii="Arial" w:hAnsi="Arial" w:cs="Arial"/>
          <w:color w:val="FF0000"/>
          <w:sz w:val="20"/>
        </w:rPr>
        <w:t>z</w:t>
      </w:r>
      <w:r w:rsidR="00C8603B" w:rsidRPr="004B34BB">
        <w:rPr>
          <w:rFonts w:ascii="Arial" w:hAnsi="Arial" w:cs="Arial"/>
          <w:color w:val="FF0000"/>
          <w:sz w:val="20"/>
        </w:rPr>
        <w:t xml:space="preserve"> I.1. pont szerint kijelölt adatszolgáltató. A jelentő </w:t>
      </w:r>
      <w:proofErr w:type="spellStart"/>
      <w:r w:rsidR="00C8603B" w:rsidRPr="004B34BB">
        <w:rPr>
          <w:rFonts w:ascii="Arial" w:hAnsi="Arial" w:cs="Arial"/>
          <w:color w:val="FF0000"/>
          <w:sz w:val="20"/>
        </w:rPr>
        <w:t>dealerek</w:t>
      </w:r>
      <w:proofErr w:type="spellEnd"/>
      <w:r w:rsidR="00C8603B" w:rsidRPr="004B34BB">
        <w:rPr>
          <w:rFonts w:ascii="Arial" w:hAnsi="Arial" w:cs="Arial"/>
          <w:color w:val="FF0000"/>
          <w:sz w:val="20"/>
        </w:rPr>
        <w:t xml:space="preserve"> listáját a 3. melléklet 1</w:t>
      </w:r>
      <w:r w:rsidR="00AD3C6F" w:rsidRPr="004B34BB">
        <w:rPr>
          <w:rFonts w:ascii="Arial" w:hAnsi="Arial" w:cs="Arial"/>
          <w:color w:val="FF0000"/>
          <w:sz w:val="20"/>
        </w:rPr>
        <w:t>0</w:t>
      </w:r>
      <w:r w:rsidR="00C8603B" w:rsidRPr="004B34BB">
        <w:rPr>
          <w:rFonts w:ascii="Arial" w:hAnsi="Arial" w:cs="Arial"/>
          <w:color w:val="FF0000"/>
          <w:sz w:val="20"/>
        </w:rPr>
        <w:t xml:space="preserve">. pontja szerinti, az MNB honlapján közzétett technikai segédlet tartalmazza. </w:t>
      </w:r>
    </w:p>
    <w:p w14:paraId="7162B231" w14:textId="77777777" w:rsidR="00322004" w:rsidRPr="004B34BB" w:rsidRDefault="00322004" w:rsidP="004B34BB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>2. A táblák kitöltésénél az adott táblákhoz kapcsolódó lábjegyzetekben foglaltakat is szükséges figyelembe venni.</w:t>
      </w:r>
    </w:p>
    <w:p w14:paraId="7F1B399C" w14:textId="426BD96E" w:rsidR="00352527" w:rsidRPr="004B34BB" w:rsidRDefault="00866805" w:rsidP="00657037">
      <w:pPr>
        <w:spacing w:before="120"/>
        <w:jc w:val="both"/>
        <w:rPr>
          <w:rFonts w:ascii="Arial" w:hAnsi="Arial" w:cs="Arial"/>
          <w:color w:val="FF0000"/>
          <w:sz w:val="20"/>
        </w:rPr>
      </w:pPr>
      <w:r w:rsidRPr="004B34BB">
        <w:rPr>
          <w:rFonts w:ascii="Arial" w:hAnsi="Arial" w:cs="Arial"/>
          <w:color w:val="FF0000"/>
          <w:sz w:val="20"/>
        </w:rPr>
        <w:t xml:space="preserve">3. </w:t>
      </w:r>
      <w:r w:rsidR="00352527" w:rsidRPr="004B34BB">
        <w:rPr>
          <w:rFonts w:ascii="Arial" w:hAnsi="Arial" w:cs="Arial"/>
          <w:color w:val="FF0000"/>
          <w:sz w:val="20"/>
        </w:rPr>
        <w:t xml:space="preserve">A </w:t>
      </w:r>
      <w:proofErr w:type="spellStart"/>
      <w:r w:rsidR="00352527" w:rsidRPr="004B34BB">
        <w:rPr>
          <w:rFonts w:ascii="Arial" w:hAnsi="Arial" w:cs="Arial"/>
          <w:color w:val="FF0000"/>
          <w:sz w:val="20"/>
        </w:rPr>
        <w:t>BIS</w:t>
      </w:r>
      <w:proofErr w:type="spellEnd"/>
      <w:r w:rsidR="00352527" w:rsidRPr="004B34BB">
        <w:rPr>
          <w:rFonts w:ascii="Arial" w:hAnsi="Arial" w:cs="Arial"/>
          <w:color w:val="FF0000"/>
          <w:sz w:val="20"/>
        </w:rPr>
        <w:t xml:space="preserve"> adatszolgáltatási iránymutatás</w:t>
      </w:r>
      <w:r w:rsidR="00DE7EC7" w:rsidRPr="004B34BB">
        <w:rPr>
          <w:rFonts w:ascii="Arial" w:hAnsi="Arial" w:cs="Arial"/>
          <w:color w:val="FF0000"/>
          <w:sz w:val="20"/>
        </w:rPr>
        <w:t>át (kizárólag tájékoztatási céllal), valamint az annak</w:t>
      </w:r>
      <w:r w:rsidR="00352527" w:rsidRPr="004B34BB">
        <w:rPr>
          <w:rFonts w:ascii="Arial" w:hAnsi="Arial" w:cs="Arial"/>
          <w:color w:val="FF0000"/>
          <w:sz w:val="20"/>
        </w:rPr>
        <w:t xml:space="preserve"> alapján összeállított</w:t>
      </w:r>
      <w:r w:rsidR="00DE7EC7" w:rsidRPr="004B34BB">
        <w:rPr>
          <w:rFonts w:ascii="Arial" w:hAnsi="Arial" w:cs="Arial"/>
          <w:color w:val="FF0000"/>
          <w:sz w:val="20"/>
        </w:rPr>
        <w:t>, a</w:t>
      </w:r>
      <w:r w:rsidR="006C56E4" w:rsidRPr="004B34BB">
        <w:rPr>
          <w:rFonts w:ascii="Arial" w:hAnsi="Arial" w:cs="Arial"/>
          <w:color w:val="FF0000"/>
          <w:sz w:val="20"/>
        </w:rPr>
        <w:t xml:space="preserve"> táblák kitöltését</w:t>
      </w:r>
      <w:r w:rsidR="00DE7EC7" w:rsidRPr="004B34BB">
        <w:rPr>
          <w:rFonts w:ascii="Arial" w:hAnsi="Arial" w:cs="Arial"/>
          <w:color w:val="FF0000"/>
          <w:sz w:val="20"/>
        </w:rPr>
        <w:t xml:space="preserve"> segítő</w:t>
      </w:r>
      <w:r w:rsidR="00352527" w:rsidRPr="004B34BB">
        <w:rPr>
          <w:rFonts w:ascii="Arial" w:hAnsi="Arial" w:cs="Arial"/>
          <w:color w:val="FF0000"/>
          <w:sz w:val="20"/>
        </w:rPr>
        <w:t xml:space="preserve"> módszertani </w:t>
      </w:r>
      <w:r w:rsidR="006C56E4" w:rsidRPr="004B34BB">
        <w:rPr>
          <w:rFonts w:ascii="Arial" w:hAnsi="Arial" w:cs="Arial"/>
          <w:color w:val="FF0000"/>
          <w:sz w:val="20"/>
        </w:rPr>
        <w:t>útmutatás</w:t>
      </w:r>
      <w:r w:rsidR="00352527" w:rsidRPr="004B34BB">
        <w:rPr>
          <w:rFonts w:ascii="Arial" w:hAnsi="Arial" w:cs="Arial"/>
          <w:color w:val="FF0000"/>
          <w:sz w:val="20"/>
        </w:rPr>
        <w:t xml:space="preserve">t </w:t>
      </w:r>
      <w:r w:rsidR="00DE7EC7" w:rsidRPr="004B34BB">
        <w:rPr>
          <w:rFonts w:ascii="Arial" w:hAnsi="Arial" w:cs="Arial"/>
          <w:color w:val="FF0000"/>
          <w:sz w:val="20"/>
        </w:rPr>
        <w:t>a</w:t>
      </w:r>
      <w:r w:rsidR="00352527" w:rsidRPr="004B34BB">
        <w:rPr>
          <w:rFonts w:ascii="Arial" w:hAnsi="Arial" w:cs="Arial"/>
          <w:color w:val="FF0000"/>
          <w:sz w:val="20"/>
        </w:rPr>
        <w:t xml:space="preserve"> 3. melléklet 1</w:t>
      </w:r>
      <w:r w:rsidR="00AD3C6F" w:rsidRPr="004B34BB">
        <w:rPr>
          <w:rFonts w:ascii="Arial" w:hAnsi="Arial" w:cs="Arial"/>
          <w:color w:val="FF0000"/>
          <w:sz w:val="20"/>
        </w:rPr>
        <w:t>1</w:t>
      </w:r>
      <w:r w:rsidR="00352527" w:rsidRPr="004B34BB">
        <w:rPr>
          <w:rFonts w:ascii="Arial" w:hAnsi="Arial" w:cs="Arial"/>
          <w:color w:val="FF0000"/>
          <w:sz w:val="20"/>
        </w:rPr>
        <w:t xml:space="preserve">. pontja szerinti, az MNB honlapján közzétett technikai segédlet tartalmazza. </w:t>
      </w:r>
    </w:p>
    <w:sectPr w:rsidR="00352527" w:rsidRPr="004B34BB" w:rsidSect="004B34BB">
      <w:headerReference w:type="even" r:id="rId7"/>
      <w:pgSz w:w="11907" w:h="16840" w:code="9"/>
      <w:pgMar w:top="1418" w:right="1230" w:bottom="1418" w:left="123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89BE" w14:textId="77777777" w:rsidR="00FC39B2" w:rsidRDefault="00FC39B2" w:rsidP="00A7024E">
      <w:r>
        <w:separator/>
      </w:r>
    </w:p>
  </w:endnote>
  <w:endnote w:type="continuationSeparator" w:id="0">
    <w:p w14:paraId="17411C59" w14:textId="77777777" w:rsidR="00FC39B2" w:rsidRDefault="00FC39B2" w:rsidP="00A7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346DC" w14:textId="77777777" w:rsidR="00FC39B2" w:rsidRDefault="00FC39B2" w:rsidP="00A7024E">
      <w:r>
        <w:separator/>
      </w:r>
    </w:p>
  </w:footnote>
  <w:footnote w:type="continuationSeparator" w:id="0">
    <w:p w14:paraId="593E561E" w14:textId="77777777" w:rsidR="00FC39B2" w:rsidRDefault="00FC39B2" w:rsidP="00A70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9CA8" w14:textId="77777777" w:rsidR="00352527" w:rsidRDefault="00CF7F7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5252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52527">
      <w:rPr>
        <w:rStyle w:val="Oldalszm"/>
        <w:noProof/>
      </w:rPr>
      <w:t>3</w:t>
    </w:r>
    <w:r>
      <w:rPr>
        <w:rStyle w:val="Oldalszm"/>
      </w:rPr>
      <w:fldChar w:fldCharType="end"/>
    </w:r>
  </w:p>
  <w:p w14:paraId="5D7495A6" w14:textId="77777777" w:rsidR="00352527" w:rsidRDefault="0035252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6580"/>
    <w:multiLevelType w:val="hybridMultilevel"/>
    <w:tmpl w:val="32FE95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5D59"/>
    <w:multiLevelType w:val="hybridMultilevel"/>
    <w:tmpl w:val="7E3C61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42C24"/>
    <w:multiLevelType w:val="hybridMultilevel"/>
    <w:tmpl w:val="6B5402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8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D03E48"/>
    <w:multiLevelType w:val="hybridMultilevel"/>
    <w:tmpl w:val="09A695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31338"/>
    <w:multiLevelType w:val="hybridMultilevel"/>
    <w:tmpl w:val="03B0F6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D1F92"/>
    <w:multiLevelType w:val="hybridMultilevel"/>
    <w:tmpl w:val="ACF23F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A63E3"/>
    <w:multiLevelType w:val="hybridMultilevel"/>
    <w:tmpl w:val="9C24C1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B2575"/>
    <w:multiLevelType w:val="hybridMultilevel"/>
    <w:tmpl w:val="821E38F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00704"/>
    <w:multiLevelType w:val="hybridMultilevel"/>
    <w:tmpl w:val="0880633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235EC3"/>
    <w:multiLevelType w:val="hybridMultilevel"/>
    <w:tmpl w:val="484885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376C4"/>
    <w:multiLevelType w:val="hybridMultilevel"/>
    <w:tmpl w:val="8984087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CD48C3"/>
    <w:multiLevelType w:val="hybridMultilevel"/>
    <w:tmpl w:val="3C6C69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E6407"/>
    <w:multiLevelType w:val="hybridMultilevel"/>
    <w:tmpl w:val="43B032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D1D46"/>
    <w:multiLevelType w:val="hybridMultilevel"/>
    <w:tmpl w:val="817AAF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74B67"/>
    <w:multiLevelType w:val="hybridMultilevel"/>
    <w:tmpl w:val="8EB2C320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02B695D"/>
    <w:multiLevelType w:val="hybridMultilevel"/>
    <w:tmpl w:val="DF8A65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7225F"/>
    <w:multiLevelType w:val="hybridMultilevel"/>
    <w:tmpl w:val="82AA341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F292A"/>
    <w:multiLevelType w:val="hybridMultilevel"/>
    <w:tmpl w:val="D36EB3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7ED9"/>
    <w:multiLevelType w:val="hybridMultilevel"/>
    <w:tmpl w:val="565A37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3098379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2" w16cid:durableId="1143809908">
    <w:abstractNumId w:val="4"/>
  </w:num>
  <w:num w:numId="3" w16cid:durableId="1345740427">
    <w:abstractNumId w:val="10"/>
  </w:num>
  <w:num w:numId="4" w16cid:durableId="1430812618">
    <w:abstractNumId w:val="3"/>
  </w:num>
  <w:num w:numId="5" w16cid:durableId="1694186496">
    <w:abstractNumId w:val="17"/>
  </w:num>
  <w:num w:numId="6" w16cid:durableId="256836767">
    <w:abstractNumId w:val="19"/>
  </w:num>
  <w:num w:numId="7" w16cid:durableId="1784032148">
    <w:abstractNumId w:val="2"/>
  </w:num>
  <w:num w:numId="8" w16cid:durableId="413745102">
    <w:abstractNumId w:val="16"/>
  </w:num>
  <w:num w:numId="9" w16cid:durableId="216212344">
    <w:abstractNumId w:val="15"/>
  </w:num>
  <w:num w:numId="10" w16cid:durableId="2048990621">
    <w:abstractNumId w:val="9"/>
  </w:num>
  <w:num w:numId="11" w16cid:durableId="908149726">
    <w:abstractNumId w:val="11"/>
  </w:num>
  <w:num w:numId="12" w16cid:durableId="1469202590">
    <w:abstractNumId w:val="5"/>
  </w:num>
  <w:num w:numId="13" w16cid:durableId="781342505">
    <w:abstractNumId w:val="7"/>
  </w:num>
  <w:num w:numId="14" w16cid:durableId="154882742">
    <w:abstractNumId w:val="8"/>
  </w:num>
  <w:num w:numId="15" w16cid:durableId="1412388953">
    <w:abstractNumId w:val="14"/>
  </w:num>
  <w:num w:numId="16" w16cid:durableId="477964359">
    <w:abstractNumId w:val="6"/>
  </w:num>
  <w:num w:numId="17" w16cid:durableId="1970237314">
    <w:abstractNumId w:val="18"/>
  </w:num>
  <w:num w:numId="18" w16cid:durableId="716707142">
    <w:abstractNumId w:val="1"/>
  </w:num>
  <w:num w:numId="19" w16cid:durableId="1177891711">
    <w:abstractNumId w:val="20"/>
  </w:num>
  <w:num w:numId="20" w16cid:durableId="1268926870">
    <w:abstractNumId w:val="13"/>
  </w:num>
  <w:num w:numId="21" w16cid:durableId="7295767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E7"/>
    <w:rsid w:val="00001C27"/>
    <w:rsid w:val="000155C6"/>
    <w:rsid w:val="00036B9E"/>
    <w:rsid w:val="000438D6"/>
    <w:rsid w:val="00055E5F"/>
    <w:rsid w:val="0006165E"/>
    <w:rsid w:val="000C2341"/>
    <w:rsid w:val="00130796"/>
    <w:rsid w:val="00136189"/>
    <w:rsid w:val="00141D8D"/>
    <w:rsid w:val="00176544"/>
    <w:rsid w:val="001F0674"/>
    <w:rsid w:val="00202977"/>
    <w:rsid w:val="002123E7"/>
    <w:rsid w:val="00240FA9"/>
    <w:rsid w:val="002601F4"/>
    <w:rsid w:val="00280413"/>
    <w:rsid w:val="00285F81"/>
    <w:rsid w:val="00293B6B"/>
    <w:rsid w:val="002B5F41"/>
    <w:rsid w:val="00322004"/>
    <w:rsid w:val="00327EF4"/>
    <w:rsid w:val="00335424"/>
    <w:rsid w:val="00352527"/>
    <w:rsid w:val="003706A9"/>
    <w:rsid w:val="00370A02"/>
    <w:rsid w:val="003F5307"/>
    <w:rsid w:val="004134C8"/>
    <w:rsid w:val="00440335"/>
    <w:rsid w:val="004A65AA"/>
    <w:rsid w:val="004B34BB"/>
    <w:rsid w:val="004B3A34"/>
    <w:rsid w:val="00566E2E"/>
    <w:rsid w:val="0056721F"/>
    <w:rsid w:val="00582357"/>
    <w:rsid w:val="005E08D2"/>
    <w:rsid w:val="00611164"/>
    <w:rsid w:val="006271D9"/>
    <w:rsid w:val="006352E0"/>
    <w:rsid w:val="006557D9"/>
    <w:rsid w:val="00657037"/>
    <w:rsid w:val="00687492"/>
    <w:rsid w:val="006C56E4"/>
    <w:rsid w:val="006E7EC0"/>
    <w:rsid w:val="006F3179"/>
    <w:rsid w:val="006F39DC"/>
    <w:rsid w:val="00753C7A"/>
    <w:rsid w:val="00763E7A"/>
    <w:rsid w:val="007A4036"/>
    <w:rsid w:val="00803C1C"/>
    <w:rsid w:val="008259A3"/>
    <w:rsid w:val="008554A8"/>
    <w:rsid w:val="00866805"/>
    <w:rsid w:val="008D67C4"/>
    <w:rsid w:val="00905D4D"/>
    <w:rsid w:val="00917AAC"/>
    <w:rsid w:val="00946C45"/>
    <w:rsid w:val="0099693A"/>
    <w:rsid w:val="009E0F99"/>
    <w:rsid w:val="009E61D3"/>
    <w:rsid w:val="00A20C57"/>
    <w:rsid w:val="00A31F07"/>
    <w:rsid w:val="00A3379A"/>
    <w:rsid w:val="00A41858"/>
    <w:rsid w:val="00A7024E"/>
    <w:rsid w:val="00AD3C6F"/>
    <w:rsid w:val="00AF3189"/>
    <w:rsid w:val="00B02FA7"/>
    <w:rsid w:val="00B046BB"/>
    <w:rsid w:val="00B4669C"/>
    <w:rsid w:val="00B8720A"/>
    <w:rsid w:val="00C153DA"/>
    <w:rsid w:val="00C36665"/>
    <w:rsid w:val="00C521E3"/>
    <w:rsid w:val="00C85433"/>
    <w:rsid w:val="00C8603B"/>
    <w:rsid w:val="00CF7F70"/>
    <w:rsid w:val="00D31181"/>
    <w:rsid w:val="00D43032"/>
    <w:rsid w:val="00D63E63"/>
    <w:rsid w:val="00D8288A"/>
    <w:rsid w:val="00D93C48"/>
    <w:rsid w:val="00DC31CD"/>
    <w:rsid w:val="00DE7EC7"/>
    <w:rsid w:val="00E33D28"/>
    <w:rsid w:val="00E676E2"/>
    <w:rsid w:val="00EF1DAE"/>
    <w:rsid w:val="00F44149"/>
    <w:rsid w:val="00F56661"/>
    <w:rsid w:val="00F62594"/>
    <w:rsid w:val="00F83960"/>
    <w:rsid w:val="00FB0057"/>
    <w:rsid w:val="00FC39B2"/>
    <w:rsid w:val="00FE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E9F5D8"/>
  <w15:chartTrackingRefBased/>
  <w15:docId w15:val="{385DCB72-B3C5-4B95-93C1-24BC4529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288A"/>
    <w:rPr>
      <w:sz w:val="24"/>
    </w:rPr>
  </w:style>
  <w:style w:type="paragraph" w:styleId="Cmsor1">
    <w:name w:val="heading 1"/>
    <w:basedOn w:val="Norml"/>
    <w:next w:val="Norml"/>
    <w:qFormat/>
    <w:rsid w:val="00D8288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8288A"/>
    <w:pPr>
      <w:keepNext/>
      <w:jc w:val="both"/>
      <w:outlineLvl w:val="1"/>
    </w:pPr>
    <w:rPr>
      <w:b/>
      <w:u w:val="single"/>
    </w:rPr>
  </w:style>
  <w:style w:type="paragraph" w:styleId="Cmsor3">
    <w:name w:val="heading 3"/>
    <w:basedOn w:val="Norml"/>
    <w:next w:val="Norml"/>
    <w:qFormat/>
    <w:rsid w:val="00D8288A"/>
    <w:pPr>
      <w:keepNext/>
      <w:jc w:val="center"/>
      <w:outlineLvl w:val="2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8288A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D8288A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D8288A"/>
  </w:style>
  <w:style w:type="paragraph" w:styleId="Lbjegyzetszveg">
    <w:name w:val="footnote text"/>
    <w:basedOn w:val="Norml"/>
    <w:semiHidden/>
    <w:rsid w:val="00D8288A"/>
    <w:rPr>
      <w:sz w:val="20"/>
    </w:rPr>
  </w:style>
  <w:style w:type="character" w:styleId="Lbjegyzet-hivatkozs">
    <w:name w:val="footnote reference"/>
    <w:semiHidden/>
    <w:rsid w:val="00D8288A"/>
    <w:rPr>
      <w:vertAlign w:val="superscript"/>
    </w:rPr>
  </w:style>
  <w:style w:type="paragraph" w:styleId="Szvegtrzs">
    <w:name w:val="Body Text"/>
    <w:basedOn w:val="Norml"/>
    <w:rsid w:val="00D8288A"/>
    <w:pPr>
      <w:jc w:val="both"/>
    </w:pPr>
  </w:style>
  <w:style w:type="character" w:styleId="Hiperhivatkozs">
    <w:name w:val="Hyperlink"/>
    <w:rsid w:val="00D8288A"/>
    <w:rPr>
      <w:color w:val="0000FF"/>
      <w:u w:val="single"/>
    </w:rPr>
  </w:style>
  <w:style w:type="paragraph" w:styleId="Szvegtrzs2">
    <w:name w:val="Body Text 2"/>
    <w:basedOn w:val="Norml"/>
    <w:rsid w:val="00D8288A"/>
    <w:pPr>
      <w:jc w:val="center"/>
    </w:pPr>
    <w:rPr>
      <w:b/>
      <w:sz w:val="28"/>
    </w:rPr>
  </w:style>
  <w:style w:type="paragraph" w:styleId="Buborkszveg">
    <w:name w:val="Balloon Text"/>
    <w:basedOn w:val="Norml"/>
    <w:semiHidden/>
    <w:rsid w:val="00D8288A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8288A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8288A"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5307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rsid w:val="003F5307"/>
  </w:style>
  <w:style w:type="character" w:customStyle="1" w:styleId="MegjegyzstrgyaChar">
    <w:name w:val="Megjegyzés tárgya Char"/>
    <w:basedOn w:val="JegyzetszvegChar"/>
    <w:link w:val="Megjegyzstrgya"/>
    <w:rsid w:val="003F5307"/>
  </w:style>
  <w:style w:type="paragraph" w:styleId="Vltozat">
    <w:name w:val="Revision"/>
    <w:hidden/>
    <w:uiPriority w:val="99"/>
    <w:semiHidden/>
    <w:rsid w:val="00582357"/>
    <w:rPr>
      <w:sz w:val="24"/>
    </w:rPr>
  </w:style>
  <w:style w:type="character" w:customStyle="1" w:styleId="rynqvb">
    <w:name w:val="rynqvb"/>
    <w:basedOn w:val="Bekezdsalapbettpusa"/>
    <w:rsid w:val="00001C27"/>
  </w:style>
  <w:style w:type="paragraph" w:styleId="Listaszerbekezds">
    <w:name w:val="List Paragraph"/>
    <w:basedOn w:val="Norml"/>
    <w:uiPriority w:val="34"/>
    <w:qFormat/>
    <w:rsid w:val="00285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Tudnivalók</vt:lpstr>
      <vt:lpstr>Tudnivalók</vt:lpstr>
    </vt:vector>
  </TitlesOfParts>
  <Company>Magyar Nemzeti Bank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Tudnivalók</dc:title>
  <dc:subject/>
  <dc:creator>Office 4.2</dc:creator>
  <cp:keywords/>
  <cp:lastModifiedBy>MNB</cp:lastModifiedBy>
  <cp:revision>4</cp:revision>
  <cp:lastPrinted>2006-08-28T10:22:00Z</cp:lastPrinted>
  <dcterms:created xsi:type="dcterms:W3CDTF">2024-07-22T11:39:00Z</dcterms:created>
  <dcterms:modified xsi:type="dcterms:W3CDTF">2024-07-24T07:26:00Z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2026-06-09T13:48:24Z</vt:filetime>
  </property>
  <property fmtid="{D5CDD505-2E9C-101B-9397-08002B2CF9AE}" pid="3" name="Érvényességet beállító">
    <vt:lpwstr>vargaviv</vt:lpwstr>
  </property>
  <property fmtid="{D5CDD505-2E9C-101B-9397-08002B2CF9AE}" pid="4" name="Érvényességi idő első beállítása">
    <vt:filetime>2021-06-09T13:48:24Z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vargaviv@mnb.hu</vt:lpwstr>
  </property>
  <property fmtid="{D5CDD505-2E9C-101B-9397-08002B2CF9AE}" pid="8" name="MSIP_Label_b0d11092-50c9-4e74-84b5-b1af078dc3d0_SetDate">
    <vt:lpwstr>2021-06-09T13:50:04.4061431Z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e8704de1-a5ab-4c17-ac36-0ccc0a7d1fe5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