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B46" w:rsidRPr="00734DA0" w:rsidRDefault="00DF4B46">
      <w:pPr>
        <w:rPr>
          <w:rFonts w:ascii="Calibri" w:hAnsi="Calibri"/>
          <w:b/>
          <w:sz w:val="22"/>
          <w:szCs w:val="22"/>
        </w:rPr>
      </w:pPr>
      <w:r w:rsidRPr="00E24133">
        <w:rPr>
          <w:rFonts w:ascii="Calibri" w:hAnsi="Calibri"/>
          <w:b/>
          <w:sz w:val="22"/>
          <w:szCs w:val="22"/>
        </w:rPr>
        <w:t>MNB azonosító</w:t>
      </w:r>
      <w:r w:rsidR="0023466F" w:rsidRPr="00E24133">
        <w:rPr>
          <w:rFonts w:ascii="Calibri" w:hAnsi="Calibri"/>
          <w:b/>
          <w:sz w:val="22"/>
          <w:szCs w:val="22"/>
        </w:rPr>
        <w:t xml:space="preserve"> kód</w:t>
      </w:r>
      <w:r w:rsidRPr="00E24133">
        <w:rPr>
          <w:rFonts w:ascii="Calibri" w:hAnsi="Calibri"/>
          <w:b/>
          <w:sz w:val="22"/>
          <w:szCs w:val="22"/>
        </w:rPr>
        <w:t xml:space="preserve">: </w:t>
      </w:r>
      <w:r w:rsidRPr="008E6F7F">
        <w:rPr>
          <w:rFonts w:ascii="Calibri" w:hAnsi="Calibri"/>
          <w:b/>
          <w:sz w:val="22"/>
          <w:szCs w:val="22"/>
        </w:rPr>
        <w:t>P</w:t>
      </w:r>
      <w:r w:rsidR="00266BF4" w:rsidRPr="008E6F7F">
        <w:rPr>
          <w:rFonts w:ascii="Calibri" w:hAnsi="Calibri"/>
          <w:b/>
          <w:sz w:val="22"/>
          <w:szCs w:val="22"/>
        </w:rPr>
        <w:t>15</w:t>
      </w:r>
    </w:p>
    <w:p w:rsidR="00DF4B46" w:rsidRPr="009E7B8E" w:rsidRDefault="00DF4B46">
      <w:pPr>
        <w:jc w:val="center"/>
        <w:rPr>
          <w:rFonts w:ascii="Calibri" w:hAnsi="Calibri"/>
          <w:b/>
          <w:sz w:val="22"/>
          <w:szCs w:val="22"/>
        </w:rPr>
      </w:pPr>
    </w:p>
    <w:p w:rsidR="00DF4B46" w:rsidRPr="009E7B8E" w:rsidRDefault="00DF4B46">
      <w:pPr>
        <w:jc w:val="center"/>
        <w:rPr>
          <w:rFonts w:ascii="Calibri" w:hAnsi="Calibri"/>
          <w:b/>
          <w:sz w:val="22"/>
          <w:szCs w:val="22"/>
        </w:rPr>
      </w:pPr>
    </w:p>
    <w:p w:rsidR="00192C7D" w:rsidRPr="009E7B8E" w:rsidRDefault="00693BEF" w:rsidP="00A837A1">
      <w:pPr>
        <w:jc w:val="center"/>
        <w:rPr>
          <w:rFonts w:ascii="Calibri" w:hAnsi="Calibri"/>
          <w:b/>
          <w:sz w:val="22"/>
          <w:szCs w:val="22"/>
        </w:rPr>
      </w:pPr>
      <w:r w:rsidRPr="009E7B8E">
        <w:rPr>
          <w:rFonts w:ascii="Calibri" w:hAnsi="Calibri"/>
          <w:b/>
          <w:sz w:val="22"/>
          <w:szCs w:val="22"/>
        </w:rPr>
        <w:t xml:space="preserve">Módszertani </w:t>
      </w:r>
      <w:r w:rsidR="0023466F">
        <w:rPr>
          <w:rFonts w:ascii="Calibri" w:hAnsi="Calibri"/>
          <w:b/>
          <w:sz w:val="22"/>
          <w:szCs w:val="22"/>
        </w:rPr>
        <w:t xml:space="preserve">segédlet </w:t>
      </w:r>
    </w:p>
    <w:p w:rsidR="005A4C98" w:rsidRPr="009E7B8E" w:rsidRDefault="00192C7D">
      <w:pPr>
        <w:jc w:val="center"/>
        <w:rPr>
          <w:rFonts w:ascii="Calibri" w:hAnsi="Calibri"/>
          <w:b/>
          <w:sz w:val="22"/>
          <w:szCs w:val="22"/>
        </w:rPr>
      </w:pPr>
      <w:r w:rsidRPr="005A0C5D">
        <w:rPr>
          <w:rFonts w:ascii="Calibri" w:hAnsi="Calibri"/>
          <w:b/>
          <w:sz w:val="22"/>
          <w:szCs w:val="22"/>
        </w:rPr>
        <w:t xml:space="preserve">Elektronikus pénz </w:t>
      </w:r>
      <w:r>
        <w:rPr>
          <w:rFonts w:ascii="Calibri" w:hAnsi="Calibri"/>
          <w:b/>
          <w:sz w:val="22"/>
          <w:szCs w:val="22"/>
        </w:rPr>
        <w:t xml:space="preserve">– </w:t>
      </w:r>
      <w:r w:rsidRPr="005A0C5D">
        <w:rPr>
          <w:rFonts w:ascii="Calibri" w:hAnsi="Calibri"/>
          <w:b/>
          <w:sz w:val="22"/>
          <w:szCs w:val="22"/>
        </w:rPr>
        <w:t xml:space="preserve">forgalmi és </w:t>
      </w:r>
      <w:r>
        <w:rPr>
          <w:rFonts w:ascii="Calibri" w:hAnsi="Calibri"/>
          <w:b/>
          <w:sz w:val="22"/>
          <w:szCs w:val="22"/>
        </w:rPr>
        <w:t xml:space="preserve">a </w:t>
      </w:r>
      <w:r w:rsidRPr="005A0C5D">
        <w:rPr>
          <w:rFonts w:ascii="Calibri" w:hAnsi="Calibri"/>
          <w:b/>
          <w:sz w:val="22"/>
          <w:szCs w:val="22"/>
        </w:rPr>
        <w:t>visszaélés</w:t>
      </w:r>
      <w:r>
        <w:rPr>
          <w:rFonts w:ascii="Calibri" w:hAnsi="Calibri"/>
          <w:b/>
          <w:sz w:val="22"/>
          <w:szCs w:val="22"/>
        </w:rPr>
        <w:t>ekre vonatkozó</w:t>
      </w:r>
      <w:r w:rsidRPr="005A0C5D">
        <w:rPr>
          <w:rFonts w:ascii="Calibri" w:hAnsi="Calibri"/>
          <w:b/>
          <w:sz w:val="22"/>
          <w:szCs w:val="22"/>
        </w:rPr>
        <w:t xml:space="preserve"> adatok</w:t>
      </w:r>
      <w:r w:rsidRPr="009E7B8E" w:rsidDel="00192C7D">
        <w:rPr>
          <w:rFonts w:ascii="Calibri" w:hAnsi="Calibri"/>
          <w:b/>
          <w:sz w:val="22"/>
          <w:szCs w:val="22"/>
        </w:rPr>
        <w:t xml:space="preserve"> </w:t>
      </w:r>
    </w:p>
    <w:p w:rsidR="005A4C98" w:rsidRPr="009E7B8E" w:rsidRDefault="005A4C98">
      <w:pPr>
        <w:jc w:val="center"/>
        <w:rPr>
          <w:rFonts w:ascii="Calibri" w:hAnsi="Calibri"/>
          <w:b/>
          <w:sz w:val="22"/>
          <w:szCs w:val="22"/>
        </w:rPr>
      </w:pPr>
    </w:p>
    <w:p w:rsidR="00672E50" w:rsidRPr="009E7B8E" w:rsidRDefault="00672E50">
      <w:pPr>
        <w:jc w:val="both"/>
        <w:rPr>
          <w:rFonts w:ascii="Calibri" w:hAnsi="Calibri"/>
          <w:sz w:val="22"/>
          <w:szCs w:val="22"/>
        </w:rPr>
      </w:pPr>
    </w:p>
    <w:p w:rsidR="00DF4B46" w:rsidRPr="009E7B8E" w:rsidRDefault="00DF4B46">
      <w:pPr>
        <w:jc w:val="both"/>
        <w:rPr>
          <w:rFonts w:ascii="Calibri" w:hAnsi="Calibri"/>
          <w:b/>
          <w:sz w:val="22"/>
          <w:szCs w:val="22"/>
        </w:rPr>
      </w:pPr>
      <w:r w:rsidRPr="009E7B8E">
        <w:rPr>
          <w:rFonts w:ascii="Calibri" w:hAnsi="Calibri"/>
          <w:b/>
          <w:sz w:val="22"/>
          <w:szCs w:val="22"/>
        </w:rPr>
        <w:t xml:space="preserve">I. Általános </w:t>
      </w:r>
      <w:r w:rsidR="00672E50" w:rsidRPr="009E7B8E">
        <w:rPr>
          <w:rFonts w:ascii="Calibri" w:hAnsi="Calibri"/>
          <w:b/>
          <w:sz w:val="22"/>
          <w:szCs w:val="22"/>
        </w:rPr>
        <w:t>előírások</w:t>
      </w:r>
    </w:p>
    <w:p w:rsidR="00DF4B46" w:rsidRPr="009E7B8E" w:rsidRDefault="00DF4B46">
      <w:pPr>
        <w:jc w:val="both"/>
        <w:rPr>
          <w:rFonts w:ascii="Calibri" w:hAnsi="Calibri"/>
          <w:b/>
          <w:sz w:val="22"/>
          <w:szCs w:val="22"/>
        </w:rPr>
      </w:pPr>
    </w:p>
    <w:p w:rsidR="00672E50" w:rsidRPr="009E7B8E" w:rsidRDefault="00672E50" w:rsidP="00672E50">
      <w:pPr>
        <w:jc w:val="both"/>
        <w:rPr>
          <w:rFonts w:ascii="Calibri" w:hAnsi="Calibri"/>
          <w:sz w:val="22"/>
          <w:szCs w:val="22"/>
        </w:rPr>
      </w:pPr>
      <w:r w:rsidRPr="008E6F7F">
        <w:rPr>
          <w:rFonts w:ascii="Calibri" w:hAnsi="Calibri"/>
          <w:sz w:val="22"/>
          <w:szCs w:val="22"/>
        </w:rPr>
        <w:t xml:space="preserve">1. A kitöltéshez szükséges kódokat az e rendelet </w:t>
      </w:r>
      <w:del w:id="0" w:author="Szenthelyi Dávid" w:date="2020-06-22T14:33:00Z">
        <w:r w:rsidR="00693BEF" w:rsidRPr="008E6F7F" w:rsidDel="00EA1ECC">
          <w:rPr>
            <w:rFonts w:ascii="Calibri" w:hAnsi="Calibri"/>
            <w:sz w:val="22"/>
            <w:szCs w:val="22"/>
          </w:rPr>
          <w:delText>2</w:delText>
        </w:r>
      </w:del>
      <w:ins w:id="1" w:author="Szenthelyi Dávid" w:date="2020-06-22T14:33:00Z">
        <w:r w:rsidR="00EA1ECC">
          <w:rPr>
            <w:rFonts w:ascii="Calibri" w:hAnsi="Calibri"/>
            <w:sz w:val="22"/>
            <w:szCs w:val="22"/>
          </w:rPr>
          <w:t>4</w:t>
        </w:r>
      </w:ins>
      <w:r w:rsidRPr="00734DA0">
        <w:rPr>
          <w:rFonts w:ascii="Calibri" w:hAnsi="Calibri"/>
          <w:sz w:val="22"/>
          <w:szCs w:val="22"/>
        </w:rPr>
        <w:t xml:space="preserve">. számú mellékletének </w:t>
      </w:r>
      <w:del w:id="2" w:author="Szenthelyi Dávid" w:date="2020-06-22T14:33:00Z">
        <w:r w:rsidR="008E6F7F" w:rsidRPr="00E24133" w:rsidDel="00EA1ECC">
          <w:rPr>
            <w:rFonts w:ascii="Calibri" w:hAnsi="Calibri"/>
            <w:sz w:val="22"/>
            <w:szCs w:val="22"/>
          </w:rPr>
          <w:delText>2</w:delText>
        </w:r>
      </w:del>
      <w:ins w:id="3" w:author="Szenthelyi Dávid" w:date="2020-06-22T14:33:00Z">
        <w:r w:rsidR="00EA1ECC">
          <w:rPr>
            <w:rFonts w:ascii="Calibri" w:hAnsi="Calibri"/>
            <w:sz w:val="22"/>
            <w:szCs w:val="22"/>
          </w:rPr>
          <w:t>4</w:t>
        </w:r>
      </w:ins>
      <w:r w:rsidR="008E6F7F" w:rsidRPr="00E24133">
        <w:rPr>
          <w:rFonts w:ascii="Calibri" w:hAnsi="Calibri"/>
          <w:sz w:val="22"/>
          <w:szCs w:val="22"/>
        </w:rPr>
        <w:t>.</w:t>
      </w:r>
      <w:ins w:id="4" w:author="Szenthelyi Dávid" w:date="2020-06-22T14:33:00Z">
        <w:r w:rsidR="00EA1ECC">
          <w:rPr>
            <w:rFonts w:ascii="Calibri" w:hAnsi="Calibri"/>
            <w:sz w:val="22"/>
            <w:szCs w:val="22"/>
          </w:rPr>
          <w:t>8</w:t>
        </w:r>
      </w:ins>
      <w:del w:id="5" w:author="Szenthelyi Dávid" w:date="2020-06-22T14:33:00Z">
        <w:r w:rsidR="008E6F7F" w:rsidRPr="00E24133" w:rsidDel="00EA1ECC">
          <w:rPr>
            <w:rFonts w:ascii="Calibri" w:hAnsi="Calibri"/>
            <w:sz w:val="22"/>
            <w:szCs w:val="22"/>
          </w:rPr>
          <w:delText>5</w:delText>
        </w:r>
      </w:del>
      <w:r w:rsidR="008E6F7F" w:rsidRPr="00E24133">
        <w:rPr>
          <w:rFonts w:ascii="Calibri" w:hAnsi="Calibri"/>
          <w:sz w:val="22"/>
          <w:szCs w:val="22"/>
        </w:rPr>
        <w:t>.</w:t>
      </w:r>
      <w:r w:rsidR="00E24133">
        <w:rPr>
          <w:rFonts w:ascii="Calibri" w:hAnsi="Calibri"/>
          <w:sz w:val="22"/>
          <w:szCs w:val="22"/>
        </w:rPr>
        <w:t xml:space="preserve"> </w:t>
      </w:r>
      <w:r w:rsidRPr="008E6F7F">
        <w:rPr>
          <w:rFonts w:ascii="Calibri" w:hAnsi="Calibri"/>
          <w:sz w:val="22"/>
          <w:szCs w:val="22"/>
        </w:rPr>
        <w:t>pontja szerinti, az MNB honlapján közzétett technikai segédlet tartalmazza</w:t>
      </w:r>
      <w:r w:rsidR="00CE161D" w:rsidRPr="00734DA0">
        <w:rPr>
          <w:rFonts w:ascii="Calibri" w:hAnsi="Calibri"/>
          <w:sz w:val="22"/>
          <w:szCs w:val="22"/>
        </w:rPr>
        <w:t>.</w:t>
      </w:r>
    </w:p>
    <w:p w:rsidR="00967017" w:rsidRPr="009E7B8E" w:rsidRDefault="00967017" w:rsidP="00967017">
      <w:pPr>
        <w:jc w:val="both"/>
        <w:rPr>
          <w:rFonts w:ascii="Calibri" w:hAnsi="Calibri"/>
          <w:sz w:val="22"/>
          <w:szCs w:val="22"/>
        </w:rPr>
      </w:pPr>
    </w:p>
    <w:p w:rsidR="00967017" w:rsidRPr="009E7B8E" w:rsidRDefault="00192C7D" w:rsidP="00967017">
      <w:pPr>
        <w:jc w:val="both"/>
        <w:rPr>
          <w:rFonts w:ascii="Calibri" w:hAnsi="Calibri"/>
          <w:sz w:val="22"/>
          <w:szCs w:val="22"/>
        </w:rPr>
      </w:pPr>
      <w:r>
        <w:rPr>
          <w:rFonts w:ascii="Calibri" w:hAnsi="Calibri"/>
          <w:sz w:val="22"/>
          <w:szCs w:val="22"/>
        </w:rPr>
        <w:t>2</w:t>
      </w:r>
      <w:r w:rsidR="00014AD8" w:rsidRPr="009E7B8E">
        <w:rPr>
          <w:rFonts w:ascii="Calibri" w:hAnsi="Calibri"/>
          <w:sz w:val="22"/>
          <w:szCs w:val="22"/>
        </w:rPr>
        <w:t>.</w:t>
      </w:r>
      <w:r w:rsidR="00967017" w:rsidRPr="009E7B8E">
        <w:rPr>
          <w:rFonts w:ascii="Calibri" w:hAnsi="Calibri"/>
          <w:sz w:val="22"/>
          <w:szCs w:val="22"/>
        </w:rPr>
        <w:t xml:space="preserve"> Azon szerver alapú</w:t>
      </w:r>
      <w:r>
        <w:rPr>
          <w:rFonts w:ascii="Calibri" w:hAnsi="Calibri"/>
          <w:sz w:val="22"/>
          <w:szCs w:val="22"/>
        </w:rPr>
        <w:t xml:space="preserve"> elektronikus</w:t>
      </w:r>
      <w:r w:rsidR="00967017" w:rsidRPr="009E7B8E">
        <w:rPr>
          <w:rFonts w:ascii="Calibri" w:hAnsi="Calibri"/>
          <w:sz w:val="22"/>
          <w:szCs w:val="22"/>
        </w:rPr>
        <w:t xml:space="preserve"> rendszerek esetén, amelyeknél kártya vagy egyéb eszköz is kibocsátásra kerül, de az csak a számla azonosítására szolgál, és nem tárol elektronikus pénzt, csak a szerver alapú </w:t>
      </w:r>
      <w:r>
        <w:rPr>
          <w:rFonts w:ascii="Calibri" w:hAnsi="Calibri"/>
          <w:sz w:val="22"/>
          <w:szCs w:val="22"/>
        </w:rPr>
        <w:t>elektronikus pénz</w:t>
      </w:r>
      <w:r w:rsidR="00967017" w:rsidRPr="009E7B8E">
        <w:rPr>
          <w:rFonts w:ascii="Calibri" w:hAnsi="Calibri"/>
          <w:sz w:val="22"/>
          <w:szCs w:val="22"/>
        </w:rPr>
        <w:t xml:space="preserve">rendszerekre vonatkozó táblákat kell </w:t>
      </w:r>
      <w:r>
        <w:rPr>
          <w:rFonts w:ascii="Calibri" w:hAnsi="Calibri"/>
          <w:sz w:val="22"/>
          <w:szCs w:val="22"/>
        </w:rPr>
        <w:t>jelenteni</w:t>
      </w:r>
      <w:r w:rsidR="00967017" w:rsidRPr="009E7B8E">
        <w:rPr>
          <w:rFonts w:ascii="Calibri" w:hAnsi="Calibri"/>
          <w:sz w:val="22"/>
          <w:szCs w:val="22"/>
        </w:rPr>
        <w:t>.</w:t>
      </w:r>
    </w:p>
    <w:p w:rsidR="00672E50" w:rsidRDefault="00672E50">
      <w:pPr>
        <w:jc w:val="both"/>
        <w:rPr>
          <w:ins w:id="6" w:author="Kajdi László" w:date="2020-05-20T11:36:00Z"/>
          <w:rFonts w:ascii="Calibri" w:hAnsi="Calibri"/>
          <w:b/>
          <w:sz w:val="22"/>
          <w:szCs w:val="22"/>
        </w:rPr>
      </w:pPr>
    </w:p>
    <w:p w:rsidR="004E7F2F" w:rsidRPr="0028351E" w:rsidRDefault="004E7F2F" w:rsidP="004E7F2F">
      <w:pPr>
        <w:rPr>
          <w:ins w:id="7" w:author="Kajdi László" w:date="2020-05-20T11:36:00Z"/>
          <w:rFonts w:ascii="Calibri" w:hAnsi="Calibri"/>
          <w:sz w:val="22"/>
          <w:szCs w:val="22"/>
        </w:rPr>
      </w:pPr>
      <w:ins w:id="8" w:author="Kajdi László" w:date="2020-05-20T11:36:00Z">
        <w:r>
          <w:rPr>
            <w:rFonts w:ascii="Calibri" w:hAnsi="Calibri"/>
            <w:sz w:val="22"/>
            <w:szCs w:val="22"/>
          </w:rPr>
          <w:t xml:space="preserve">3. </w:t>
        </w:r>
        <w:r w:rsidRPr="0028351E">
          <w:rPr>
            <w:rFonts w:ascii="Calibri" w:hAnsi="Calibri"/>
            <w:sz w:val="22"/>
            <w:szCs w:val="22"/>
          </w:rPr>
          <w:t xml:space="preserve">Határon átnyúló szolgáltatásnyújtás jelentésére vonatkozó előírások: </w:t>
        </w:r>
      </w:ins>
    </w:p>
    <w:p w:rsidR="004E7F2F" w:rsidRPr="0028351E" w:rsidRDefault="004E7F2F" w:rsidP="004E7F2F">
      <w:pPr>
        <w:numPr>
          <w:ilvl w:val="0"/>
          <w:numId w:val="3"/>
        </w:numPr>
        <w:jc w:val="both"/>
        <w:rPr>
          <w:ins w:id="9" w:author="Kajdi László" w:date="2020-05-20T11:36:00Z"/>
          <w:rFonts w:ascii="Calibri" w:hAnsi="Calibri"/>
          <w:sz w:val="22"/>
          <w:szCs w:val="22"/>
        </w:rPr>
      </w:pPr>
      <w:ins w:id="10" w:author="Kajdi László" w:date="2020-05-20T11:36:00Z">
        <w:r w:rsidRPr="0028351E">
          <w:rPr>
            <w:rFonts w:ascii="Calibri" w:hAnsi="Calibri"/>
            <w:sz w:val="22"/>
            <w:szCs w:val="22"/>
          </w:rPr>
          <w:t xml:space="preserve">Jelenteni kell az összes olyan </w:t>
        </w:r>
        <w:r>
          <w:rPr>
            <w:rFonts w:ascii="Calibri" w:hAnsi="Calibri"/>
            <w:sz w:val="22"/>
            <w:szCs w:val="22"/>
          </w:rPr>
          <w:t>elektronikus pénz</w:t>
        </w:r>
        <w:r w:rsidRPr="0028351E">
          <w:rPr>
            <w:rFonts w:ascii="Calibri" w:hAnsi="Calibri"/>
            <w:sz w:val="22"/>
            <w:szCs w:val="22"/>
          </w:rPr>
          <w:t xml:space="preserve"> számlá</w:t>
        </w:r>
        <w:r>
          <w:rPr>
            <w:rFonts w:ascii="Calibri" w:hAnsi="Calibri"/>
            <w:sz w:val="22"/>
            <w:szCs w:val="22"/>
          </w:rPr>
          <w:t>ra</w:t>
        </w:r>
        <w:r w:rsidRPr="0028351E">
          <w:rPr>
            <w:rFonts w:ascii="Calibri" w:hAnsi="Calibri"/>
            <w:sz w:val="22"/>
            <w:szCs w:val="22"/>
          </w:rPr>
          <w:t xml:space="preserve"> vonatkozó adatot</w:t>
        </w:r>
      </w:ins>
      <w:ins w:id="11" w:author="Kajdi László" w:date="2020-05-20T11:38:00Z">
        <w:r>
          <w:rPr>
            <w:rFonts w:ascii="Calibri" w:hAnsi="Calibri"/>
            <w:sz w:val="22"/>
            <w:szCs w:val="22"/>
          </w:rPr>
          <w:t xml:space="preserve"> (</w:t>
        </w:r>
      </w:ins>
      <w:ins w:id="12" w:author="Kajdi László" w:date="2020-05-20T11:39:00Z">
        <w:r>
          <w:rPr>
            <w:rFonts w:ascii="Calibri" w:hAnsi="Calibri"/>
            <w:sz w:val="22"/>
            <w:szCs w:val="22"/>
          </w:rPr>
          <w:t>számlák darabszáma, forgalom, visszaélés)</w:t>
        </w:r>
      </w:ins>
      <w:ins w:id="13" w:author="Kajdi László" w:date="2020-05-20T11:36:00Z">
        <w:r w:rsidRPr="0028351E">
          <w:rPr>
            <w:rFonts w:ascii="Calibri" w:hAnsi="Calibri"/>
            <w:sz w:val="22"/>
            <w:szCs w:val="22"/>
          </w:rPr>
          <w:t xml:space="preserve">, amelyeknek </w:t>
        </w:r>
      </w:ins>
      <w:ins w:id="14" w:author="Kajdi László" w:date="2020-05-20T11:37:00Z">
        <w:r>
          <w:rPr>
            <w:rFonts w:ascii="Calibri" w:hAnsi="Calibri"/>
            <w:sz w:val="22"/>
            <w:szCs w:val="22"/>
          </w:rPr>
          <w:t>tulajdonosa magyarországi lakhellyel rendelkezik</w:t>
        </w:r>
      </w:ins>
      <w:ins w:id="15" w:author="Kajdi László" w:date="2020-05-20T11:36:00Z">
        <w:r w:rsidRPr="0028351E">
          <w:rPr>
            <w:rFonts w:ascii="Calibri" w:hAnsi="Calibri"/>
            <w:sz w:val="22"/>
            <w:szCs w:val="22"/>
          </w:rPr>
          <w:t>.</w:t>
        </w:r>
      </w:ins>
    </w:p>
    <w:p w:rsidR="004E7F2F" w:rsidRDefault="004E7F2F" w:rsidP="004E7F2F">
      <w:pPr>
        <w:numPr>
          <w:ilvl w:val="0"/>
          <w:numId w:val="3"/>
        </w:numPr>
        <w:jc w:val="both"/>
        <w:rPr>
          <w:ins w:id="16" w:author="Kajdi László" w:date="2020-05-20T11:36:00Z"/>
          <w:rFonts w:ascii="Calibri" w:hAnsi="Calibri"/>
          <w:sz w:val="22"/>
          <w:szCs w:val="22"/>
        </w:rPr>
      </w:pPr>
      <w:ins w:id="17" w:author="Kajdi László" w:date="2020-05-20T11:36:00Z">
        <w:r w:rsidRPr="00D56EAE">
          <w:rPr>
            <w:rFonts w:ascii="Calibri" w:hAnsi="Calibri"/>
            <w:sz w:val="22"/>
            <w:szCs w:val="22"/>
          </w:rPr>
          <w:t>Jelenteni kell a szolgáltató által kibocsátott összes olyan fizetési kártyára vonatkozó adatot</w:t>
        </w:r>
      </w:ins>
      <w:ins w:id="18" w:author="Kajdi László" w:date="2020-05-20T11:39:00Z">
        <w:r>
          <w:rPr>
            <w:rFonts w:ascii="Calibri" w:hAnsi="Calibri"/>
            <w:sz w:val="22"/>
            <w:szCs w:val="22"/>
          </w:rPr>
          <w:t xml:space="preserve"> (kártyák darabszáma, forgalom, visszaélés)</w:t>
        </w:r>
      </w:ins>
      <w:ins w:id="19" w:author="Kajdi László" w:date="2020-05-20T11:36:00Z">
        <w:r w:rsidRPr="00D56EAE">
          <w:rPr>
            <w:rFonts w:ascii="Calibri" w:hAnsi="Calibri"/>
            <w:sz w:val="22"/>
            <w:szCs w:val="22"/>
          </w:rPr>
          <w:t xml:space="preserve">, </w:t>
        </w:r>
        <w:bookmarkStart w:id="20" w:name="_Hlk39677257"/>
        <w:r w:rsidRPr="00D56EAE">
          <w:rPr>
            <w:rFonts w:ascii="Calibri" w:hAnsi="Calibri"/>
            <w:sz w:val="22"/>
            <w:szCs w:val="22"/>
          </w:rPr>
          <w:t>amelyek birtokosa magyarországi lakhellyel rendelkezik.</w:t>
        </w:r>
        <w:bookmarkEnd w:id="20"/>
        <w:r w:rsidRPr="00D56EAE">
          <w:rPr>
            <w:rFonts w:ascii="Calibri" w:hAnsi="Calibri"/>
            <w:sz w:val="22"/>
            <w:szCs w:val="22"/>
          </w:rPr>
          <w:t xml:space="preserve"> </w:t>
        </w:r>
      </w:ins>
    </w:p>
    <w:p w:rsidR="004E7F2F" w:rsidRDefault="004E7F2F" w:rsidP="004E7F2F">
      <w:pPr>
        <w:numPr>
          <w:ilvl w:val="0"/>
          <w:numId w:val="3"/>
        </w:numPr>
        <w:jc w:val="both"/>
        <w:rPr>
          <w:ins w:id="21" w:author="Kajdi László" w:date="2020-05-20T11:36:00Z"/>
          <w:rFonts w:ascii="Calibri" w:hAnsi="Calibri"/>
          <w:sz w:val="22"/>
          <w:szCs w:val="22"/>
        </w:rPr>
      </w:pPr>
      <w:ins w:id="22" w:author="Kajdi László" w:date="2020-05-20T11:36:00Z">
        <w:r>
          <w:rPr>
            <w:rFonts w:ascii="Calibri" w:hAnsi="Calibri"/>
            <w:sz w:val="22"/>
            <w:szCs w:val="22"/>
          </w:rPr>
          <w:t xml:space="preserve">Jelenteni kell az összes </w:t>
        </w:r>
      </w:ins>
    </w:p>
    <w:p w:rsidR="004E7F2F" w:rsidRPr="00C1295B" w:rsidRDefault="004E7F2F" w:rsidP="004E7F2F">
      <w:pPr>
        <w:numPr>
          <w:ilvl w:val="1"/>
          <w:numId w:val="3"/>
        </w:numPr>
        <w:jc w:val="both"/>
        <w:rPr>
          <w:ins w:id="23" w:author="Kajdi László" w:date="2020-05-20T11:36:00Z"/>
          <w:rFonts w:ascii="Calibri" w:hAnsi="Calibri"/>
          <w:sz w:val="22"/>
          <w:szCs w:val="22"/>
        </w:rPr>
      </w:pPr>
      <w:ins w:id="24" w:author="Kajdi László" w:date="2020-05-20T11:36:00Z">
        <w:r w:rsidRPr="00C1295B">
          <w:rPr>
            <w:rFonts w:ascii="Calibri" w:hAnsi="Calibri"/>
            <w:sz w:val="22"/>
            <w:szCs w:val="22"/>
          </w:rPr>
          <w:t>az adatszolgáltató</w:t>
        </w:r>
        <w:r>
          <w:rPr>
            <w:rFonts w:ascii="Calibri" w:hAnsi="Calibri"/>
            <w:sz w:val="22"/>
            <w:szCs w:val="22"/>
          </w:rPr>
          <w:t>val szerződött</w:t>
        </w:r>
        <w:r w:rsidRPr="00C1295B">
          <w:rPr>
            <w:rFonts w:ascii="Calibri" w:hAnsi="Calibri"/>
            <w:sz w:val="22"/>
            <w:szCs w:val="22"/>
          </w:rPr>
          <w:t xml:space="preserve"> Magyarország területén található fizikai elfogadóhelyek</w:t>
        </w:r>
        <w:r>
          <w:rPr>
            <w:rFonts w:ascii="Calibri" w:hAnsi="Calibri"/>
            <w:sz w:val="22"/>
            <w:szCs w:val="22"/>
          </w:rPr>
          <w:t xml:space="preserve">et, az ezeknél üzemelő </w:t>
        </w:r>
      </w:ins>
      <w:ins w:id="25" w:author="Kajdi László" w:date="2020-05-20T11:40:00Z">
        <w:r>
          <w:rPr>
            <w:rFonts w:ascii="Calibri" w:hAnsi="Calibri"/>
            <w:sz w:val="22"/>
            <w:szCs w:val="22"/>
          </w:rPr>
          <w:t>t</w:t>
        </w:r>
      </w:ins>
      <w:ins w:id="26" w:author="Kajdi László" w:date="2020-05-20T11:36:00Z">
        <w:r>
          <w:rPr>
            <w:rFonts w:ascii="Calibri" w:hAnsi="Calibri"/>
            <w:sz w:val="22"/>
            <w:szCs w:val="22"/>
          </w:rPr>
          <w:t>erminálokat</w:t>
        </w:r>
      </w:ins>
    </w:p>
    <w:p w:rsidR="004E7F2F" w:rsidRDefault="004E7F2F" w:rsidP="004E7F2F">
      <w:pPr>
        <w:numPr>
          <w:ilvl w:val="1"/>
          <w:numId w:val="3"/>
        </w:numPr>
        <w:jc w:val="both"/>
        <w:rPr>
          <w:ins w:id="27" w:author="Kajdi László" w:date="2020-05-20T11:36:00Z"/>
          <w:rFonts w:ascii="Calibri" w:hAnsi="Calibri"/>
          <w:sz w:val="22"/>
          <w:szCs w:val="22"/>
        </w:rPr>
      </w:pPr>
      <w:ins w:id="28" w:author="Kajdi László" w:date="2020-05-20T11:36:00Z">
        <w:r w:rsidRPr="00C1295B">
          <w:rPr>
            <w:rFonts w:ascii="Calibri" w:hAnsi="Calibri"/>
            <w:sz w:val="22"/>
            <w:szCs w:val="22"/>
          </w:rPr>
          <w:t>az adatszolgáltató által magyarországi székhellyel rendelkező vállalkozásoknak nyújtott internetes elfogadó</w:t>
        </w:r>
        <w:r>
          <w:rPr>
            <w:rFonts w:ascii="Calibri" w:hAnsi="Calibri"/>
            <w:sz w:val="22"/>
            <w:szCs w:val="22"/>
          </w:rPr>
          <w:t>helyeket,</w:t>
        </w:r>
      </w:ins>
    </w:p>
    <w:p w:rsidR="004E7F2F" w:rsidRPr="006D1354" w:rsidRDefault="004E7F2F" w:rsidP="004E7F2F">
      <w:pPr>
        <w:rPr>
          <w:ins w:id="29" w:author="Kajdi László" w:date="2020-05-20T11:36:00Z"/>
          <w:rFonts w:ascii="Calibri" w:hAnsi="Calibri"/>
          <w:sz w:val="22"/>
          <w:szCs w:val="22"/>
        </w:rPr>
      </w:pPr>
    </w:p>
    <w:p w:rsidR="004E7F2F" w:rsidRPr="00D13F92" w:rsidRDefault="00D13F92">
      <w:pPr>
        <w:jc w:val="both"/>
        <w:rPr>
          <w:rFonts w:ascii="Calibri" w:hAnsi="Calibri"/>
          <w:sz w:val="22"/>
          <w:szCs w:val="22"/>
        </w:rPr>
      </w:pPr>
      <w:bookmarkStart w:id="30" w:name="_GoBack"/>
      <w:ins w:id="31" w:author="Némethné Székely Edina" w:date="2020-12-18T11:01:00Z">
        <w:r w:rsidRPr="00D13F92">
          <w:rPr>
            <w:rFonts w:ascii="Calibri" w:hAnsi="Calibri"/>
            <w:sz w:val="22"/>
            <w:szCs w:val="22"/>
          </w:rPr>
          <w:t xml:space="preserve">4. </w:t>
        </w:r>
        <w:bookmarkEnd w:id="30"/>
        <w:r w:rsidRPr="00D13F92">
          <w:rPr>
            <w:rFonts w:ascii="Calibri" w:hAnsi="Calibri"/>
            <w:sz w:val="22"/>
            <w:szCs w:val="22"/>
          </w:rPr>
          <w:t>A határon átnyúló fizetési szolgáltatást Magyarországon nyújtó adatszolgáltatóknak a „</w:t>
        </w:r>
        <w:proofErr w:type="spellStart"/>
        <w:r w:rsidRPr="00D13F92">
          <w:rPr>
            <w:rFonts w:ascii="Calibri" w:hAnsi="Calibri"/>
            <w:sz w:val="22"/>
            <w:szCs w:val="22"/>
          </w:rPr>
          <w:t>CROSSB</w:t>
        </w:r>
        <w:proofErr w:type="spellEnd"/>
        <w:r w:rsidRPr="00D13F92">
          <w:rPr>
            <w:rFonts w:ascii="Calibri" w:hAnsi="Calibri"/>
            <w:sz w:val="22"/>
            <w:szCs w:val="22"/>
          </w:rPr>
          <w:t>” kódot kell alkalmazniuk a „Pénzforgalmi szolgáltató típusa” oszlopban.</w:t>
        </w:r>
      </w:ins>
    </w:p>
    <w:p w:rsidR="00672E50" w:rsidRPr="009E7B8E" w:rsidRDefault="00672E50">
      <w:pPr>
        <w:jc w:val="both"/>
        <w:rPr>
          <w:rFonts w:ascii="Calibri" w:hAnsi="Calibri"/>
          <w:sz w:val="22"/>
          <w:szCs w:val="22"/>
        </w:rPr>
      </w:pPr>
    </w:p>
    <w:p w:rsidR="00DF4B46" w:rsidRPr="009E7B8E" w:rsidRDefault="00A837A1">
      <w:pPr>
        <w:jc w:val="both"/>
        <w:rPr>
          <w:rFonts w:ascii="Calibri" w:hAnsi="Calibri"/>
          <w:b/>
          <w:sz w:val="22"/>
          <w:szCs w:val="22"/>
        </w:rPr>
      </w:pPr>
      <w:r w:rsidRPr="009E7B8E">
        <w:rPr>
          <w:rFonts w:ascii="Calibri" w:hAnsi="Calibri"/>
          <w:b/>
          <w:sz w:val="22"/>
          <w:szCs w:val="22"/>
        </w:rPr>
        <w:t xml:space="preserve">II. </w:t>
      </w:r>
      <w:r w:rsidR="00DF4B46" w:rsidRPr="009E7B8E">
        <w:rPr>
          <w:rFonts w:ascii="Calibri" w:hAnsi="Calibri"/>
          <w:b/>
          <w:sz w:val="22"/>
          <w:szCs w:val="22"/>
        </w:rPr>
        <w:t>Fogalmi meghatározások</w:t>
      </w:r>
    </w:p>
    <w:p w:rsidR="00DF4B46" w:rsidRPr="009E7B8E" w:rsidRDefault="00DF4B46">
      <w:pPr>
        <w:jc w:val="both"/>
        <w:rPr>
          <w:rFonts w:ascii="Calibri" w:hAnsi="Calibri"/>
          <w:sz w:val="22"/>
          <w:szCs w:val="22"/>
        </w:rPr>
      </w:pPr>
    </w:p>
    <w:p w:rsidR="00DF4B46" w:rsidRPr="009E7B8E" w:rsidRDefault="00D2176D" w:rsidP="00701DB5">
      <w:pPr>
        <w:jc w:val="both"/>
        <w:rPr>
          <w:rFonts w:ascii="Calibri" w:hAnsi="Calibri"/>
          <w:sz w:val="22"/>
          <w:szCs w:val="22"/>
        </w:rPr>
      </w:pPr>
      <w:r w:rsidRPr="009E7B8E">
        <w:rPr>
          <w:rFonts w:ascii="Calibri" w:hAnsi="Calibri"/>
          <w:sz w:val="22"/>
          <w:szCs w:val="22"/>
        </w:rPr>
        <w:t xml:space="preserve">a. </w:t>
      </w:r>
      <w:r w:rsidR="00DF4B46" w:rsidRPr="009E7B8E">
        <w:rPr>
          <w:rFonts w:ascii="Calibri" w:hAnsi="Calibri"/>
          <w:sz w:val="22"/>
          <w:szCs w:val="22"/>
        </w:rPr>
        <w:t>Elektronikus pénz:</w:t>
      </w:r>
      <w:r w:rsidR="00DF4B46" w:rsidRPr="009E7B8E">
        <w:rPr>
          <w:rFonts w:ascii="Calibri" w:hAnsi="Calibri"/>
          <w:b/>
          <w:sz w:val="22"/>
          <w:szCs w:val="22"/>
        </w:rPr>
        <w:t xml:space="preserve"> </w:t>
      </w:r>
      <w:r w:rsidR="00192C7D" w:rsidRPr="00192C7D">
        <w:rPr>
          <w:rFonts w:ascii="Calibri" w:hAnsi="Calibri" w:cs="Arial"/>
          <w:sz w:val="22"/>
          <w:szCs w:val="22"/>
        </w:rPr>
        <w:t>a hitelintézetekről és a pénzügyi vállalkozásokról szóló törvényben</w:t>
      </w:r>
      <w:r w:rsidRPr="009E7B8E">
        <w:rPr>
          <w:rFonts w:ascii="Calibri" w:hAnsi="Calibri"/>
          <w:sz w:val="22"/>
          <w:szCs w:val="22"/>
        </w:rPr>
        <w:t xml:space="preserve"> ekként meghatározott fogalom.</w:t>
      </w:r>
    </w:p>
    <w:p w:rsidR="00DF4B46" w:rsidRPr="009E7B8E" w:rsidRDefault="00DF4B46">
      <w:pPr>
        <w:jc w:val="both"/>
        <w:rPr>
          <w:rFonts w:ascii="Calibri" w:hAnsi="Calibri"/>
          <w:sz w:val="22"/>
          <w:szCs w:val="22"/>
        </w:rPr>
      </w:pPr>
    </w:p>
    <w:p w:rsidR="00DF4B46" w:rsidRPr="009E7B8E" w:rsidRDefault="00E613F9" w:rsidP="00701DB5">
      <w:pPr>
        <w:jc w:val="both"/>
        <w:rPr>
          <w:rFonts w:ascii="Calibri" w:hAnsi="Calibri"/>
          <w:sz w:val="22"/>
          <w:szCs w:val="22"/>
        </w:rPr>
      </w:pPr>
      <w:proofErr w:type="spellStart"/>
      <w:r w:rsidRPr="009E7B8E">
        <w:rPr>
          <w:rFonts w:ascii="Calibri" w:hAnsi="Calibri"/>
          <w:sz w:val="22"/>
          <w:szCs w:val="22"/>
        </w:rPr>
        <w:t>b</w:t>
      </w:r>
      <w:r w:rsidR="00D2176D" w:rsidRPr="009E7B8E">
        <w:rPr>
          <w:rFonts w:ascii="Calibri" w:hAnsi="Calibri"/>
          <w:sz w:val="22"/>
          <w:szCs w:val="22"/>
        </w:rPr>
        <w:t>.</w:t>
      </w:r>
      <w:proofErr w:type="spellEnd"/>
      <w:r w:rsidR="00D2176D" w:rsidRPr="009E7B8E">
        <w:rPr>
          <w:rFonts w:ascii="Calibri" w:hAnsi="Calibri"/>
          <w:sz w:val="22"/>
          <w:szCs w:val="22"/>
        </w:rPr>
        <w:t xml:space="preserve"> </w:t>
      </w:r>
      <w:r w:rsidR="00DF4B46" w:rsidRPr="009E7B8E">
        <w:rPr>
          <w:rFonts w:ascii="Calibri" w:hAnsi="Calibri"/>
          <w:sz w:val="22"/>
          <w:szCs w:val="22"/>
        </w:rPr>
        <w:t>Kártya alapú elektronikus pénzrendszer: az elektronikus pénz</w:t>
      </w:r>
      <w:r w:rsidRPr="009E7B8E">
        <w:rPr>
          <w:rFonts w:ascii="Calibri" w:hAnsi="Calibri"/>
          <w:sz w:val="22"/>
          <w:szCs w:val="22"/>
        </w:rPr>
        <w:t xml:space="preserve"> tárolása az ügyfél rendelkezésére bocsátott kártyán, vagy egyéb eszközön történik</w:t>
      </w:r>
      <w:r w:rsidR="00162D0A" w:rsidRPr="009E7B8E">
        <w:rPr>
          <w:rFonts w:ascii="Calibri" w:hAnsi="Calibri"/>
          <w:sz w:val="22"/>
          <w:szCs w:val="22"/>
        </w:rPr>
        <w:t>, vagy a számlán tárolt elektronikus pénzhez csak ezekkel az eszközökkel lehet hozzáférni</w:t>
      </w:r>
      <w:r w:rsidRPr="009E7B8E">
        <w:rPr>
          <w:rFonts w:ascii="Calibri" w:hAnsi="Calibri"/>
          <w:sz w:val="22"/>
          <w:szCs w:val="22"/>
        </w:rPr>
        <w:t>.</w:t>
      </w:r>
    </w:p>
    <w:p w:rsidR="00DF4B46" w:rsidRPr="009E7B8E" w:rsidRDefault="00DF4B46">
      <w:pPr>
        <w:jc w:val="both"/>
        <w:rPr>
          <w:rFonts w:ascii="Calibri" w:hAnsi="Calibri"/>
          <w:sz w:val="22"/>
          <w:szCs w:val="22"/>
        </w:rPr>
      </w:pPr>
    </w:p>
    <w:p w:rsidR="00DF4B46" w:rsidRPr="009E7B8E" w:rsidRDefault="00EF2A4F" w:rsidP="00701DB5">
      <w:pPr>
        <w:jc w:val="both"/>
        <w:rPr>
          <w:rFonts w:ascii="Calibri" w:hAnsi="Calibri"/>
          <w:sz w:val="22"/>
          <w:szCs w:val="22"/>
        </w:rPr>
      </w:pPr>
      <w:r w:rsidRPr="009E7B8E">
        <w:rPr>
          <w:rFonts w:ascii="Calibri" w:hAnsi="Calibri"/>
          <w:sz w:val="22"/>
          <w:szCs w:val="22"/>
        </w:rPr>
        <w:t>c</w:t>
      </w:r>
      <w:r w:rsidR="00D2176D" w:rsidRPr="009E7B8E">
        <w:rPr>
          <w:rFonts w:ascii="Calibri" w:hAnsi="Calibri"/>
          <w:sz w:val="22"/>
          <w:szCs w:val="22"/>
        </w:rPr>
        <w:t xml:space="preserve">. </w:t>
      </w:r>
      <w:r w:rsidR="00E613F9" w:rsidRPr="009E7B8E">
        <w:rPr>
          <w:rFonts w:ascii="Calibri" w:hAnsi="Calibri"/>
          <w:sz w:val="22"/>
          <w:szCs w:val="22"/>
        </w:rPr>
        <w:t xml:space="preserve">Szerver </w:t>
      </w:r>
      <w:r w:rsidR="00DF4B46" w:rsidRPr="009E7B8E">
        <w:rPr>
          <w:rFonts w:ascii="Calibri" w:hAnsi="Calibri"/>
          <w:sz w:val="22"/>
          <w:szCs w:val="22"/>
        </w:rPr>
        <w:t xml:space="preserve">alapú elektronikus pénzrendszer: az elektronikus pénzt </w:t>
      </w:r>
      <w:r w:rsidR="00E613F9" w:rsidRPr="009E7B8E">
        <w:rPr>
          <w:rFonts w:ascii="Calibri" w:hAnsi="Calibri"/>
          <w:sz w:val="22"/>
          <w:szCs w:val="22"/>
        </w:rPr>
        <w:t>a kibocsátó egy központi szerveren tárolja.</w:t>
      </w:r>
    </w:p>
    <w:p w:rsidR="00DF4B46" w:rsidRPr="009E7B8E" w:rsidRDefault="00DF4B46">
      <w:pPr>
        <w:jc w:val="both"/>
        <w:rPr>
          <w:rFonts w:ascii="Calibri" w:hAnsi="Calibri"/>
          <w:sz w:val="22"/>
          <w:szCs w:val="22"/>
        </w:rPr>
      </w:pPr>
    </w:p>
    <w:p w:rsidR="00DF4B46" w:rsidRPr="009E7B8E" w:rsidRDefault="00DF4B46">
      <w:pPr>
        <w:jc w:val="both"/>
        <w:rPr>
          <w:rFonts w:ascii="Calibri" w:hAnsi="Calibri"/>
          <w:sz w:val="22"/>
          <w:szCs w:val="22"/>
        </w:rPr>
      </w:pPr>
    </w:p>
    <w:p w:rsidR="00DF4B46" w:rsidRPr="009E7B8E" w:rsidRDefault="00DF4B46">
      <w:pPr>
        <w:jc w:val="both"/>
        <w:rPr>
          <w:rFonts w:ascii="Calibri" w:hAnsi="Calibri"/>
          <w:b/>
          <w:sz w:val="22"/>
          <w:szCs w:val="22"/>
        </w:rPr>
      </w:pPr>
      <w:r w:rsidRPr="009E7B8E">
        <w:rPr>
          <w:rFonts w:ascii="Calibri" w:hAnsi="Calibri"/>
          <w:b/>
          <w:sz w:val="22"/>
          <w:szCs w:val="22"/>
        </w:rPr>
        <w:t>I</w:t>
      </w:r>
      <w:r w:rsidR="00A837A1" w:rsidRPr="009E7B8E">
        <w:rPr>
          <w:rFonts w:ascii="Calibri" w:hAnsi="Calibri"/>
          <w:b/>
          <w:sz w:val="22"/>
          <w:szCs w:val="22"/>
        </w:rPr>
        <w:t>I</w:t>
      </w:r>
      <w:r w:rsidRPr="009E7B8E">
        <w:rPr>
          <w:rFonts w:ascii="Calibri" w:hAnsi="Calibri"/>
          <w:b/>
          <w:sz w:val="22"/>
          <w:szCs w:val="22"/>
        </w:rPr>
        <w:t>I. A táblák kitöltésével kapcsolatos részletes tudnivalók</w:t>
      </w:r>
    </w:p>
    <w:p w:rsidR="00DF4B46" w:rsidRPr="009E7B8E" w:rsidRDefault="00DF4B46">
      <w:pPr>
        <w:jc w:val="both"/>
        <w:rPr>
          <w:rFonts w:ascii="Calibri" w:hAnsi="Calibri"/>
          <w:b/>
          <w:sz w:val="22"/>
          <w:szCs w:val="22"/>
        </w:rPr>
      </w:pPr>
    </w:p>
    <w:p w:rsidR="00192C7D" w:rsidRPr="009E7B8E" w:rsidRDefault="00192C7D">
      <w:pPr>
        <w:jc w:val="both"/>
        <w:rPr>
          <w:rFonts w:ascii="Calibri" w:hAnsi="Calibri"/>
          <w:b/>
          <w:sz w:val="22"/>
          <w:szCs w:val="22"/>
        </w:rPr>
      </w:pPr>
      <w:r w:rsidRPr="00192C7D">
        <w:rPr>
          <w:rFonts w:ascii="Calibri" w:hAnsi="Calibri"/>
          <w:b/>
          <w:sz w:val="22"/>
          <w:szCs w:val="22"/>
        </w:rPr>
        <w:t>01. tábla: Elektronikus pénzrendszer kibocsátói üzletágának adatai</w:t>
      </w:r>
      <w:r w:rsidRPr="00192C7D" w:rsidDel="00192C7D">
        <w:rPr>
          <w:rFonts w:ascii="Calibri" w:hAnsi="Calibri"/>
          <w:b/>
          <w:sz w:val="22"/>
          <w:szCs w:val="22"/>
        </w:rPr>
        <w:t xml:space="preserve"> </w:t>
      </w:r>
    </w:p>
    <w:p w:rsidR="00DF4B46" w:rsidRPr="009E7B8E" w:rsidRDefault="00DF4B46">
      <w:pPr>
        <w:jc w:val="both"/>
        <w:rPr>
          <w:rFonts w:ascii="Calibri" w:hAnsi="Calibri"/>
          <w:sz w:val="22"/>
          <w:szCs w:val="22"/>
        </w:rPr>
      </w:pPr>
    </w:p>
    <w:p w:rsidR="00446A99" w:rsidRPr="009E7B8E" w:rsidRDefault="00C555F0">
      <w:pPr>
        <w:jc w:val="both"/>
        <w:rPr>
          <w:rFonts w:ascii="Calibri" w:hAnsi="Calibri"/>
          <w:sz w:val="22"/>
          <w:szCs w:val="22"/>
        </w:rPr>
      </w:pPr>
      <w:r w:rsidRPr="009E7B8E">
        <w:rPr>
          <w:rFonts w:ascii="Calibri" w:hAnsi="Calibri"/>
          <w:sz w:val="22"/>
          <w:szCs w:val="22"/>
        </w:rPr>
        <w:t>Az adatszolgáltatás egyes oszlopaiban jelentendő adatok:</w:t>
      </w:r>
    </w:p>
    <w:p w:rsidR="00003DA6" w:rsidRPr="009E7B8E" w:rsidRDefault="00AD4EBC" w:rsidP="00003DA6">
      <w:pPr>
        <w:pStyle w:val="ListParagraph"/>
        <w:numPr>
          <w:ilvl w:val="0"/>
          <w:numId w:val="1"/>
        </w:numPr>
        <w:jc w:val="both"/>
        <w:rPr>
          <w:rFonts w:ascii="Calibri" w:hAnsi="Calibri"/>
          <w:sz w:val="22"/>
          <w:szCs w:val="22"/>
        </w:rPr>
      </w:pPr>
      <w:r w:rsidRPr="009E7B8E" w:rsidDel="00AD4EBC">
        <w:rPr>
          <w:rFonts w:ascii="Calibri" w:hAnsi="Calibri"/>
          <w:sz w:val="22"/>
          <w:szCs w:val="22"/>
        </w:rPr>
        <w:t xml:space="preserve"> </w:t>
      </w:r>
      <w:r w:rsidR="00003DA6" w:rsidRPr="009E7B8E">
        <w:rPr>
          <w:rFonts w:ascii="Calibri" w:hAnsi="Calibri"/>
          <w:sz w:val="22"/>
          <w:szCs w:val="22"/>
        </w:rPr>
        <w:t>„</w:t>
      </w:r>
      <w:r w:rsidR="0023466F">
        <w:rPr>
          <w:rFonts w:ascii="Calibri" w:hAnsi="Calibri"/>
          <w:sz w:val="22"/>
          <w:szCs w:val="22"/>
        </w:rPr>
        <w:t>a</w:t>
      </w:r>
      <w:r w:rsidR="00003DA6" w:rsidRPr="009E7B8E">
        <w:rPr>
          <w:rFonts w:ascii="Calibri" w:hAnsi="Calibri"/>
          <w:sz w:val="22"/>
          <w:szCs w:val="22"/>
        </w:rPr>
        <w:t>” oszlop: itt kell jelölni az elektronikus pénzrendszer kibocsátóját</w:t>
      </w:r>
      <w:r w:rsidR="00E24133">
        <w:rPr>
          <w:rFonts w:ascii="Calibri" w:hAnsi="Calibri"/>
          <w:sz w:val="22"/>
          <w:szCs w:val="22"/>
        </w:rPr>
        <w:t xml:space="preserve">, ahol </w:t>
      </w:r>
      <w:r w:rsidR="00003DA6" w:rsidRPr="00D85E65">
        <w:rPr>
          <w:rFonts w:ascii="Calibri" w:hAnsi="Calibri"/>
          <w:sz w:val="22"/>
          <w:szCs w:val="22"/>
        </w:rPr>
        <w:t xml:space="preserve">e rendelet </w:t>
      </w:r>
      <w:del w:id="32" w:author="Szenthelyi Dávid" w:date="2020-06-22T14:33:00Z">
        <w:r w:rsidR="00693BEF" w:rsidRPr="00D85E65" w:rsidDel="00EA1ECC">
          <w:rPr>
            <w:rFonts w:ascii="Calibri" w:hAnsi="Calibri"/>
            <w:sz w:val="22"/>
            <w:szCs w:val="22"/>
          </w:rPr>
          <w:delText>2</w:delText>
        </w:r>
      </w:del>
      <w:ins w:id="33" w:author="Szenthelyi Dávid" w:date="2020-06-22T14:33:00Z">
        <w:r w:rsidR="00EA1ECC">
          <w:rPr>
            <w:rFonts w:ascii="Calibri" w:hAnsi="Calibri"/>
            <w:sz w:val="22"/>
            <w:szCs w:val="22"/>
          </w:rPr>
          <w:t>3</w:t>
        </w:r>
      </w:ins>
      <w:r w:rsidR="00003DA6" w:rsidRPr="0093051A">
        <w:rPr>
          <w:rFonts w:ascii="Calibri" w:hAnsi="Calibri"/>
          <w:sz w:val="22"/>
          <w:szCs w:val="22"/>
        </w:rPr>
        <w:t xml:space="preserve">. számú mellékletének </w:t>
      </w:r>
      <w:del w:id="34" w:author="Szenthelyi Dávid" w:date="2020-06-22T14:33:00Z">
        <w:r w:rsidR="00734DA0" w:rsidRPr="00E24133" w:rsidDel="00EA1ECC">
          <w:rPr>
            <w:rFonts w:ascii="Calibri" w:hAnsi="Calibri"/>
            <w:sz w:val="22"/>
            <w:szCs w:val="22"/>
          </w:rPr>
          <w:delText>2</w:delText>
        </w:r>
      </w:del>
      <w:ins w:id="35" w:author="Szenthelyi Dávid" w:date="2020-06-22T14:33:00Z">
        <w:r w:rsidR="00EA1ECC">
          <w:rPr>
            <w:rFonts w:ascii="Calibri" w:hAnsi="Calibri"/>
            <w:sz w:val="22"/>
            <w:szCs w:val="22"/>
          </w:rPr>
          <w:t>4</w:t>
        </w:r>
      </w:ins>
      <w:r w:rsidR="00734DA0" w:rsidRPr="00E24133">
        <w:rPr>
          <w:rFonts w:ascii="Calibri" w:hAnsi="Calibri"/>
          <w:sz w:val="22"/>
          <w:szCs w:val="22"/>
        </w:rPr>
        <w:t>.</w:t>
      </w:r>
      <w:ins w:id="36" w:author="Szenthelyi Dávid" w:date="2020-06-22T14:33:00Z">
        <w:r w:rsidR="00EA1ECC">
          <w:rPr>
            <w:rFonts w:ascii="Calibri" w:hAnsi="Calibri"/>
            <w:sz w:val="22"/>
            <w:szCs w:val="22"/>
          </w:rPr>
          <w:t>8</w:t>
        </w:r>
      </w:ins>
      <w:del w:id="37" w:author="Szenthelyi Dávid" w:date="2020-06-22T14:33:00Z">
        <w:r w:rsidR="00734DA0" w:rsidRPr="00E24133" w:rsidDel="00EA1ECC">
          <w:rPr>
            <w:rFonts w:ascii="Calibri" w:hAnsi="Calibri"/>
            <w:sz w:val="22"/>
            <w:szCs w:val="22"/>
          </w:rPr>
          <w:delText>5</w:delText>
        </w:r>
      </w:del>
      <w:r w:rsidR="00734DA0" w:rsidRPr="00E24133">
        <w:rPr>
          <w:rFonts w:ascii="Calibri" w:hAnsi="Calibri"/>
          <w:sz w:val="22"/>
          <w:szCs w:val="22"/>
        </w:rPr>
        <w:t>.</w:t>
      </w:r>
      <w:ins w:id="38" w:author="Szenthelyi Dávid" w:date="2020-06-22T14:33:00Z">
        <w:r w:rsidR="00EA1ECC">
          <w:rPr>
            <w:rFonts w:ascii="Calibri" w:hAnsi="Calibri"/>
            <w:sz w:val="22"/>
            <w:szCs w:val="22"/>
          </w:rPr>
          <w:t xml:space="preserve"> </w:t>
        </w:r>
      </w:ins>
      <w:r w:rsidR="00003DA6" w:rsidRPr="00D85E65">
        <w:rPr>
          <w:rFonts w:ascii="Calibri" w:hAnsi="Calibri"/>
          <w:sz w:val="22"/>
          <w:szCs w:val="22"/>
        </w:rPr>
        <w:t>pontja szerinti, az MNB honlapján köz</w:t>
      </w:r>
      <w:r w:rsidR="00003DA6" w:rsidRPr="009E7B8E">
        <w:rPr>
          <w:rFonts w:ascii="Calibri" w:hAnsi="Calibri"/>
          <w:sz w:val="22"/>
          <w:szCs w:val="22"/>
        </w:rPr>
        <w:t>zétett technikai segédletben feltüntetett számot kell beírni.</w:t>
      </w:r>
    </w:p>
    <w:p w:rsidR="00003DA6" w:rsidRPr="009E7B8E" w:rsidRDefault="00003DA6" w:rsidP="00003DA6">
      <w:pPr>
        <w:pStyle w:val="ListParagraph"/>
        <w:numPr>
          <w:ilvl w:val="0"/>
          <w:numId w:val="1"/>
        </w:numPr>
        <w:jc w:val="both"/>
        <w:rPr>
          <w:rFonts w:ascii="Calibri" w:hAnsi="Calibri"/>
          <w:sz w:val="22"/>
          <w:szCs w:val="22"/>
        </w:rPr>
      </w:pPr>
      <w:r w:rsidRPr="009E7B8E">
        <w:rPr>
          <w:rFonts w:ascii="Calibri" w:hAnsi="Calibri"/>
          <w:sz w:val="22"/>
          <w:szCs w:val="22"/>
        </w:rPr>
        <w:t>„</w:t>
      </w:r>
      <w:r w:rsidR="0023466F">
        <w:rPr>
          <w:rFonts w:ascii="Calibri" w:hAnsi="Calibri"/>
          <w:sz w:val="22"/>
          <w:szCs w:val="22"/>
        </w:rPr>
        <w:t>b</w:t>
      </w:r>
      <w:r w:rsidRPr="009E7B8E">
        <w:rPr>
          <w:rFonts w:ascii="Calibri" w:hAnsi="Calibri"/>
          <w:sz w:val="22"/>
          <w:szCs w:val="22"/>
        </w:rPr>
        <w:t>” oszlop: itt kell jelölni az elektronikus pénzrendszer elnevezésének kódját</w:t>
      </w:r>
      <w:r w:rsidR="00734DA0">
        <w:rPr>
          <w:rFonts w:ascii="Calibri" w:hAnsi="Calibri"/>
          <w:sz w:val="22"/>
          <w:szCs w:val="22"/>
        </w:rPr>
        <w:t xml:space="preserve">. </w:t>
      </w:r>
      <w:r w:rsidRPr="009E7B8E">
        <w:rPr>
          <w:rFonts w:ascii="Calibri" w:hAnsi="Calibri"/>
          <w:sz w:val="22"/>
          <w:szCs w:val="22"/>
        </w:rPr>
        <w:t>Új elektronikus pénzrendszer indulásakor az MNB Statisztikai igazgatóságától kell kódszámot kérni.</w:t>
      </w:r>
    </w:p>
    <w:p w:rsidR="00003DA6" w:rsidRPr="009E7B8E" w:rsidRDefault="00003DA6" w:rsidP="00003DA6">
      <w:pPr>
        <w:pStyle w:val="ListParagraph"/>
        <w:numPr>
          <w:ilvl w:val="0"/>
          <w:numId w:val="1"/>
        </w:numPr>
        <w:jc w:val="both"/>
        <w:rPr>
          <w:rFonts w:ascii="Calibri" w:hAnsi="Calibri"/>
          <w:sz w:val="22"/>
          <w:szCs w:val="22"/>
        </w:rPr>
      </w:pPr>
      <w:r w:rsidRPr="009E7B8E">
        <w:rPr>
          <w:rFonts w:ascii="Calibri" w:hAnsi="Calibri"/>
          <w:sz w:val="22"/>
          <w:szCs w:val="22"/>
        </w:rPr>
        <w:t>„</w:t>
      </w:r>
      <w:r w:rsidR="0023466F">
        <w:rPr>
          <w:rFonts w:ascii="Calibri" w:hAnsi="Calibri"/>
          <w:sz w:val="22"/>
          <w:szCs w:val="22"/>
        </w:rPr>
        <w:t>c</w:t>
      </w:r>
      <w:r w:rsidRPr="009E7B8E">
        <w:rPr>
          <w:rFonts w:ascii="Calibri" w:hAnsi="Calibri"/>
          <w:sz w:val="22"/>
          <w:szCs w:val="22"/>
        </w:rPr>
        <w:t>” oszlop: itt kell jelölni, hogy az elektronikus pénzrendszer kártya vagy számla (szerver) alapú</w:t>
      </w:r>
    </w:p>
    <w:p w:rsidR="00701DB5" w:rsidRPr="009E7B8E" w:rsidRDefault="00701DB5" w:rsidP="00C555F0">
      <w:pPr>
        <w:pStyle w:val="ListParagraph"/>
        <w:numPr>
          <w:ilvl w:val="0"/>
          <w:numId w:val="1"/>
        </w:numPr>
        <w:jc w:val="both"/>
        <w:rPr>
          <w:rFonts w:ascii="Calibri" w:hAnsi="Calibri"/>
          <w:sz w:val="22"/>
          <w:szCs w:val="22"/>
        </w:rPr>
      </w:pPr>
      <w:r w:rsidRPr="009E7B8E">
        <w:rPr>
          <w:rFonts w:ascii="Calibri" w:hAnsi="Calibri"/>
          <w:sz w:val="22"/>
          <w:szCs w:val="22"/>
        </w:rPr>
        <w:lastRenderedPageBreak/>
        <w:t>„</w:t>
      </w:r>
      <w:r w:rsidR="0023466F">
        <w:rPr>
          <w:rFonts w:ascii="Calibri" w:hAnsi="Calibri"/>
          <w:sz w:val="22"/>
          <w:szCs w:val="22"/>
        </w:rPr>
        <w:t>d</w:t>
      </w:r>
      <w:r w:rsidRPr="009E7B8E">
        <w:rPr>
          <w:rFonts w:ascii="Calibri" w:hAnsi="Calibri"/>
          <w:sz w:val="22"/>
          <w:szCs w:val="22"/>
        </w:rPr>
        <w:t>” oszlop: Itt kell jelölni a jelentett adat típusát:</w:t>
      </w:r>
    </w:p>
    <w:p w:rsidR="00701DB5" w:rsidRPr="009E7B8E" w:rsidRDefault="00701DB5" w:rsidP="00C555F0">
      <w:pPr>
        <w:pStyle w:val="ListParagraph"/>
        <w:numPr>
          <w:ilvl w:val="1"/>
          <w:numId w:val="1"/>
        </w:numPr>
        <w:jc w:val="both"/>
        <w:rPr>
          <w:rFonts w:ascii="Calibri" w:hAnsi="Calibri"/>
          <w:sz w:val="22"/>
          <w:szCs w:val="22"/>
        </w:rPr>
      </w:pPr>
      <w:r w:rsidRPr="009E7B8E">
        <w:rPr>
          <w:rFonts w:ascii="Calibri" w:hAnsi="Calibri"/>
          <w:sz w:val="22"/>
          <w:szCs w:val="22"/>
        </w:rPr>
        <w:t>Számla / kártyaszám:</w:t>
      </w:r>
    </w:p>
    <w:p w:rsidR="006E5B28" w:rsidRPr="009E7B8E" w:rsidRDefault="006E5B28" w:rsidP="00C555F0">
      <w:pPr>
        <w:pStyle w:val="ListParagraph"/>
        <w:numPr>
          <w:ilvl w:val="2"/>
          <w:numId w:val="1"/>
        </w:numPr>
        <w:jc w:val="both"/>
        <w:rPr>
          <w:rFonts w:ascii="Calibri" w:hAnsi="Calibri"/>
          <w:sz w:val="22"/>
          <w:szCs w:val="22"/>
        </w:rPr>
      </w:pPr>
      <w:r w:rsidRPr="009E7B8E">
        <w:rPr>
          <w:rFonts w:ascii="Calibri" w:hAnsi="Calibri"/>
          <w:sz w:val="22"/>
          <w:szCs w:val="22"/>
        </w:rPr>
        <w:t>Szerver alapú elektronikus pénz esetében azoknak a számláknak a számát kell megadni, amelyeken tulajdonosaik a kibocsátóval kötött szerződésük alapján elektronikus pénzt tárolhatnak.</w:t>
      </w:r>
    </w:p>
    <w:p w:rsidR="00701DB5" w:rsidRPr="009E7B8E" w:rsidRDefault="00701DB5" w:rsidP="00C555F0">
      <w:pPr>
        <w:pStyle w:val="ListParagraph"/>
        <w:numPr>
          <w:ilvl w:val="2"/>
          <w:numId w:val="1"/>
        </w:numPr>
        <w:jc w:val="both"/>
        <w:rPr>
          <w:rFonts w:ascii="Calibri" w:hAnsi="Calibri"/>
          <w:sz w:val="22"/>
          <w:szCs w:val="22"/>
        </w:rPr>
      </w:pPr>
      <w:r w:rsidRPr="009E7B8E">
        <w:rPr>
          <w:rFonts w:ascii="Calibri" w:hAnsi="Calibri"/>
          <w:sz w:val="22"/>
          <w:szCs w:val="22"/>
        </w:rPr>
        <w:t>Kártya alapú elektronikus pénzrendszerek esetében az elektronikus pénz funkcióval rendelkező kártyák számát kell itt jelölni. Azaz azoknak a kártyáknak a darabszámát kell feltüntetni, amelyek akár kizárólagos funkcióként, akár egyéb funkciójuk mellett elektronikus pénzt tárolnak. Ez azt jelenti, hogy ha például egy fizetési kártyára telepítik rá plusz funkcióként az elektronikus pénz tárolást, ebben az adatszolgáltatásban is, és a P1</w:t>
      </w:r>
      <w:r w:rsidR="00014AD8" w:rsidRPr="009E7B8E">
        <w:rPr>
          <w:rFonts w:ascii="Calibri" w:hAnsi="Calibri"/>
          <w:sz w:val="22"/>
          <w:szCs w:val="22"/>
        </w:rPr>
        <w:t>1</w:t>
      </w:r>
      <w:r w:rsidRPr="009E7B8E">
        <w:rPr>
          <w:rFonts w:ascii="Calibri" w:hAnsi="Calibri"/>
          <w:sz w:val="22"/>
          <w:szCs w:val="22"/>
        </w:rPr>
        <w:t xml:space="preserve"> jelű adatszolgáltatás </w:t>
      </w:r>
      <w:r w:rsidR="00014AD8" w:rsidRPr="009E7B8E">
        <w:rPr>
          <w:rFonts w:ascii="Calibri" w:hAnsi="Calibri"/>
          <w:sz w:val="22"/>
          <w:szCs w:val="22"/>
        </w:rPr>
        <w:t xml:space="preserve">01. </w:t>
      </w:r>
      <w:r w:rsidRPr="009E7B8E">
        <w:rPr>
          <w:rFonts w:ascii="Calibri" w:hAnsi="Calibri"/>
          <w:sz w:val="22"/>
          <w:szCs w:val="22"/>
        </w:rPr>
        <w:t>táblájában is fel kell tüntetni. Minden kártyát jelenteni kell, függetlenül attól, hogy hányszor használták. A lejárt, letiltott vagy visszavont kártyákat nem kell jelenteni.</w:t>
      </w:r>
    </w:p>
    <w:p w:rsidR="006E5B28" w:rsidRPr="009E7B8E" w:rsidRDefault="006E5B28" w:rsidP="00C555F0">
      <w:pPr>
        <w:pStyle w:val="ListParagraph"/>
        <w:numPr>
          <w:ilvl w:val="1"/>
          <w:numId w:val="1"/>
        </w:numPr>
        <w:jc w:val="both"/>
        <w:rPr>
          <w:rFonts w:ascii="Calibri" w:hAnsi="Calibri"/>
          <w:sz w:val="22"/>
          <w:szCs w:val="22"/>
        </w:rPr>
      </w:pPr>
      <w:r w:rsidRPr="009E7B8E">
        <w:rPr>
          <w:rFonts w:ascii="Calibri" w:hAnsi="Calibri"/>
          <w:sz w:val="22"/>
          <w:szCs w:val="22"/>
        </w:rPr>
        <w:t xml:space="preserve">Feltöltött számla / kártya: </w:t>
      </w:r>
    </w:p>
    <w:p w:rsidR="006E5B28" w:rsidRPr="009E7B8E" w:rsidRDefault="006E5B28" w:rsidP="00C555F0">
      <w:pPr>
        <w:pStyle w:val="ListParagraph"/>
        <w:numPr>
          <w:ilvl w:val="2"/>
          <w:numId w:val="1"/>
        </w:numPr>
        <w:jc w:val="both"/>
        <w:rPr>
          <w:rFonts w:ascii="Calibri" w:hAnsi="Calibri"/>
          <w:sz w:val="22"/>
          <w:szCs w:val="22"/>
        </w:rPr>
      </w:pPr>
      <w:r w:rsidRPr="009E7B8E">
        <w:rPr>
          <w:rFonts w:ascii="Calibri" w:hAnsi="Calibri"/>
          <w:sz w:val="22"/>
          <w:szCs w:val="22"/>
        </w:rPr>
        <w:t>Szerver alapú elektronikus pénz esetében azoknak a számláknak a számát kell jelenteni, amelyeket legalább egyszer már feltöltöttek elektronikus pénzzel. A feltöltést jelzésként lehet értelmezni arra vonatkozóan, hogy használni akarják az elektronikus pénz funkciót. Az itt feltüntetett darabszámok részét képezik a számlák száma kód alatt jelentetteknek</w:t>
      </w:r>
    </w:p>
    <w:p w:rsidR="006E5B28" w:rsidRPr="009E7B8E" w:rsidRDefault="006E5B28" w:rsidP="00C555F0">
      <w:pPr>
        <w:pStyle w:val="ListParagraph"/>
        <w:numPr>
          <w:ilvl w:val="2"/>
          <w:numId w:val="1"/>
        </w:numPr>
        <w:jc w:val="both"/>
        <w:rPr>
          <w:rFonts w:ascii="Calibri" w:hAnsi="Calibri"/>
          <w:sz w:val="22"/>
          <w:szCs w:val="22"/>
        </w:rPr>
      </w:pPr>
      <w:r w:rsidRPr="009E7B8E">
        <w:rPr>
          <w:rFonts w:ascii="Calibri" w:hAnsi="Calibri"/>
          <w:sz w:val="22"/>
          <w:szCs w:val="22"/>
        </w:rPr>
        <w:t>Kártya alapú elektronikus pénzrendszerek esetében azokat az elektronikus pénz funkcióval rendelkező kártyákat kell itt jelenteni, amelyeket legalább egyszer már feltöltöttek, így aktiváltnak tekinthetők. A feltöltést jelzésként lehet értelmezni arra vonatkozóan, hogy használni akarják az elektronikus pénz funkciót. Az itt feltüntetett darabszámok részét képezik a kártyaszám kód alatt jelentetteknek.</w:t>
      </w:r>
    </w:p>
    <w:p w:rsidR="00701DB5" w:rsidRPr="009E7B8E" w:rsidRDefault="006E5B28" w:rsidP="00C555F0">
      <w:pPr>
        <w:pStyle w:val="ListParagraph"/>
        <w:numPr>
          <w:ilvl w:val="1"/>
          <w:numId w:val="1"/>
        </w:numPr>
        <w:jc w:val="both"/>
        <w:rPr>
          <w:rFonts w:ascii="Calibri" w:hAnsi="Calibri"/>
          <w:sz w:val="22"/>
          <w:szCs w:val="22"/>
        </w:rPr>
      </w:pPr>
      <w:r w:rsidRPr="009E7B8E">
        <w:rPr>
          <w:rFonts w:ascii="Calibri" w:hAnsi="Calibri"/>
          <w:sz w:val="22"/>
          <w:szCs w:val="22"/>
        </w:rPr>
        <w:t>Elektronikus pénz feltöltések: Azt kell megadni, hogy a tárgyidőszakban hány alkalommal és összesen milyen értékben töltötték fel az adatszolgáltató által kibocsátott kártyákat vagy az általa vezetett számlákat elektronikus pénzzel. Ebbe beleszámít az eszköz kibocsátásakor történő első feltöltés is.</w:t>
      </w:r>
    </w:p>
    <w:p w:rsidR="00C549CD" w:rsidRPr="009E7B8E" w:rsidRDefault="00C549CD" w:rsidP="00C555F0">
      <w:pPr>
        <w:pStyle w:val="ListParagraph"/>
        <w:numPr>
          <w:ilvl w:val="1"/>
          <w:numId w:val="1"/>
        </w:numPr>
        <w:jc w:val="both"/>
        <w:rPr>
          <w:rFonts w:ascii="Calibri" w:hAnsi="Calibri"/>
          <w:sz w:val="22"/>
          <w:szCs w:val="22"/>
        </w:rPr>
      </w:pPr>
      <w:r w:rsidRPr="009E7B8E">
        <w:rPr>
          <w:rFonts w:ascii="Calibri" w:hAnsi="Calibri"/>
          <w:sz w:val="22"/>
          <w:szCs w:val="22"/>
        </w:rPr>
        <w:t>Elektronikus pénzzel lebonyolított vásárlási tranzakciók: A tárgyidőszakban az elektronikus pénzzel lebonyolított vásárlási tranzakciók darabszámát és értékét kell megadni.</w:t>
      </w:r>
      <w:r w:rsidR="00CC5C92" w:rsidRPr="009E7B8E">
        <w:rPr>
          <w:rFonts w:ascii="Calibri" w:hAnsi="Calibri"/>
          <w:sz w:val="22"/>
          <w:szCs w:val="22"/>
        </w:rPr>
        <w:t xml:space="preserve"> A vásárlási tranzakciók között kell jelenteni azon tranzakciókat, amelyek esetében az elektronikus pénz kibocsátója a </w:t>
      </w:r>
      <w:proofErr w:type="spellStart"/>
      <w:r w:rsidR="00CC5C92" w:rsidRPr="009E7B8E">
        <w:rPr>
          <w:rFonts w:ascii="Calibri" w:hAnsi="Calibri"/>
          <w:sz w:val="22"/>
          <w:szCs w:val="22"/>
        </w:rPr>
        <w:t>kedvezményezettel</w:t>
      </w:r>
      <w:proofErr w:type="spellEnd"/>
      <w:r w:rsidR="00CC5C92" w:rsidRPr="009E7B8E">
        <w:rPr>
          <w:rFonts w:ascii="Calibri" w:hAnsi="Calibri"/>
          <w:sz w:val="22"/>
          <w:szCs w:val="22"/>
        </w:rPr>
        <w:t xml:space="preserve"> kereskedői elfogadói szerződést kötött. Emellett a vásárlási tranzakciók között kell jelenteni azt a forgalmat is, amikor az elektronikus pénztárcában tárolt egyenleg elérésére szolgáló prepaid kártyával kezdeményezett vásárlási tranzakció esetén, a kereskedő és a pénzforgalmi szolgáltatója között nincs elektronikus pénz elfogadására vonatkozó szerződés, így a kereskedő pénzforgalmi szolgáltatója a kereskedővel történő elszámolás előtt visszaváltja az elektronikus pénzt.</w:t>
      </w:r>
    </w:p>
    <w:p w:rsidR="003B6848" w:rsidRPr="009E7B8E" w:rsidRDefault="003B6848" w:rsidP="00C555F0">
      <w:pPr>
        <w:pStyle w:val="ListParagraph"/>
        <w:numPr>
          <w:ilvl w:val="1"/>
          <w:numId w:val="1"/>
        </w:numPr>
        <w:jc w:val="both"/>
        <w:rPr>
          <w:rFonts w:ascii="Calibri" w:hAnsi="Calibri"/>
          <w:sz w:val="22"/>
          <w:szCs w:val="22"/>
        </w:rPr>
      </w:pPr>
      <w:r w:rsidRPr="009E7B8E">
        <w:rPr>
          <w:rFonts w:ascii="Calibri" w:hAnsi="Calibri"/>
          <w:sz w:val="22"/>
          <w:szCs w:val="22"/>
        </w:rPr>
        <w:t>Elektronikus pénz tranzakciók magánszemélyek között: A tárgyidőszakban az elektronikus pénzzel lebonyolított magánszemélyek közötti tranzakciók darabszámát és értékét kell megadni.</w:t>
      </w:r>
    </w:p>
    <w:p w:rsidR="003B6848" w:rsidRPr="009E7B8E" w:rsidRDefault="003B6848" w:rsidP="00C555F0">
      <w:pPr>
        <w:pStyle w:val="ListParagraph"/>
        <w:numPr>
          <w:ilvl w:val="1"/>
          <w:numId w:val="1"/>
        </w:numPr>
        <w:jc w:val="both"/>
        <w:rPr>
          <w:rFonts w:ascii="Calibri" w:hAnsi="Calibri"/>
          <w:sz w:val="22"/>
          <w:szCs w:val="22"/>
        </w:rPr>
      </w:pPr>
      <w:r w:rsidRPr="009E7B8E">
        <w:rPr>
          <w:rFonts w:ascii="Calibri" w:hAnsi="Calibri"/>
          <w:sz w:val="22"/>
          <w:szCs w:val="22"/>
        </w:rPr>
        <w:t>A tárolt elektronikus pénz legmagasabb értéke: Biztonsági okokból a kibocsátók meghatározhatják az elektronikus pénz kártyára vagy számlára feltölthető maximális értéket. Amennyiben a kártyán vagy számlán tárolható összeg korlátozva van, itt kell megadni ennek a legmagasabb értékét, forintban.</w:t>
      </w:r>
    </w:p>
    <w:p w:rsidR="00F83224" w:rsidRPr="009E7B8E" w:rsidRDefault="00F83224" w:rsidP="00C555F0">
      <w:pPr>
        <w:pStyle w:val="ListParagraph"/>
        <w:numPr>
          <w:ilvl w:val="1"/>
          <w:numId w:val="1"/>
        </w:numPr>
        <w:jc w:val="both"/>
        <w:rPr>
          <w:rFonts w:ascii="Calibri" w:hAnsi="Calibri"/>
          <w:sz w:val="22"/>
          <w:szCs w:val="22"/>
        </w:rPr>
      </w:pPr>
      <w:r w:rsidRPr="009E7B8E">
        <w:rPr>
          <w:rFonts w:ascii="Calibri" w:hAnsi="Calibri"/>
          <w:sz w:val="22"/>
          <w:szCs w:val="22"/>
        </w:rPr>
        <w:t>A forgalomban lévő elektronikus pénz értéke: A tárgyidőszak végén az adott rendszerben forgalomban lévő elektronikus pénz összértékét kell megadni, forintban. Ez az összeg megegyezik a rendszer indulása óta összesen kibocsátott és visszaváltott elektronikus pénz különbségével.</w:t>
      </w:r>
    </w:p>
    <w:p w:rsidR="005709D0" w:rsidRPr="009E7B8E" w:rsidRDefault="005709D0" w:rsidP="00C555F0">
      <w:pPr>
        <w:pStyle w:val="ListParagraph"/>
        <w:numPr>
          <w:ilvl w:val="1"/>
          <w:numId w:val="1"/>
        </w:numPr>
        <w:jc w:val="both"/>
        <w:rPr>
          <w:rFonts w:ascii="Calibri" w:hAnsi="Calibri"/>
          <w:sz w:val="22"/>
          <w:szCs w:val="22"/>
        </w:rPr>
      </w:pPr>
      <w:r w:rsidRPr="009E7B8E">
        <w:rPr>
          <w:rFonts w:ascii="Calibri" w:hAnsi="Calibri"/>
          <w:sz w:val="22"/>
          <w:szCs w:val="22"/>
        </w:rPr>
        <w:t>Visszaélési adat: az elektronikus pénzrendszerekben elkövetett visszaélések darabszáma és értéke. A beszámolási időszakban az adatszolgáltató tudomására jutott visszaélés, amely vagy még ugyanabban a beszámolási időszakban leírt veszteségként megjelenik a kártyaüzletág valamely szereplőjénél, vagy végleges rendezése áthúzódik egy következő beszámolási időszakra.</w:t>
      </w:r>
    </w:p>
    <w:p w:rsidR="005709D0" w:rsidRPr="009E7B8E" w:rsidRDefault="005709D0" w:rsidP="00C555F0">
      <w:pPr>
        <w:pStyle w:val="ListParagraph"/>
        <w:numPr>
          <w:ilvl w:val="1"/>
          <w:numId w:val="1"/>
        </w:numPr>
        <w:jc w:val="both"/>
        <w:rPr>
          <w:rFonts w:ascii="Calibri" w:hAnsi="Calibri"/>
          <w:sz w:val="22"/>
          <w:szCs w:val="22"/>
        </w:rPr>
      </w:pPr>
      <w:r w:rsidRPr="009E7B8E">
        <w:rPr>
          <w:rFonts w:ascii="Calibri" w:hAnsi="Calibri"/>
          <w:sz w:val="22"/>
          <w:szCs w:val="22"/>
        </w:rPr>
        <w:lastRenderedPageBreak/>
        <w:t>Leírt kár: az elektronikus pénzrendszerben elkövetett visszaélések kapcsán leírt kárt kell itt jelenteni. A jelen, vagy egy korábbi beszámolási időszakban, az adatszolgáltatónál felmerült kár veszteségként történő leírásának jelentése történik itt.</w:t>
      </w:r>
    </w:p>
    <w:p w:rsidR="007D2A5A" w:rsidRPr="009E7B8E" w:rsidRDefault="007D2A5A" w:rsidP="00C555F0">
      <w:pPr>
        <w:pStyle w:val="ListParagraph"/>
        <w:numPr>
          <w:ilvl w:val="0"/>
          <w:numId w:val="1"/>
        </w:numPr>
        <w:jc w:val="both"/>
        <w:rPr>
          <w:rFonts w:ascii="Calibri" w:hAnsi="Calibri"/>
          <w:sz w:val="22"/>
          <w:szCs w:val="22"/>
        </w:rPr>
      </w:pPr>
      <w:r w:rsidRPr="009E7B8E">
        <w:rPr>
          <w:rFonts w:ascii="Calibri" w:hAnsi="Calibri"/>
          <w:sz w:val="22"/>
          <w:szCs w:val="22"/>
        </w:rPr>
        <w:t>„</w:t>
      </w:r>
      <w:r w:rsidR="0023466F">
        <w:rPr>
          <w:rFonts w:ascii="Calibri" w:hAnsi="Calibri"/>
          <w:sz w:val="22"/>
          <w:szCs w:val="22"/>
        </w:rPr>
        <w:t>e</w:t>
      </w:r>
      <w:r w:rsidRPr="009E7B8E">
        <w:rPr>
          <w:rFonts w:ascii="Calibri" w:hAnsi="Calibri"/>
          <w:sz w:val="22"/>
          <w:szCs w:val="22"/>
        </w:rPr>
        <w:t>” oszlop: Itt kell jelenteni a tranzakció helyét.</w:t>
      </w:r>
      <w:r w:rsidR="00DC5836" w:rsidRPr="009E7B8E">
        <w:rPr>
          <w:rFonts w:ascii="Calibri" w:hAnsi="Calibri"/>
          <w:sz w:val="22"/>
          <w:szCs w:val="22"/>
        </w:rPr>
        <w:t xml:space="preserve"> Fizikai vásárlás esetében a terminál fizikai helyét (ország) kell megadni, online vásárlásnál a szerződött kereskedő székhelyét (ország), magánszemélyek közötti fizetési műveletek esetében pedig az elektronikus pénz kibocsátójának székhelyét kell figyelembe venni.</w:t>
      </w:r>
    </w:p>
    <w:p w:rsidR="00003DA6" w:rsidRPr="009E7B8E" w:rsidRDefault="00003DA6" w:rsidP="00003DA6">
      <w:pPr>
        <w:pStyle w:val="ListParagraph"/>
        <w:numPr>
          <w:ilvl w:val="0"/>
          <w:numId w:val="1"/>
        </w:numPr>
        <w:jc w:val="both"/>
        <w:rPr>
          <w:rFonts w:ascii="Calibri" w:hAnsi="Calibri"/>
          <w:sz w:val="22"/>
          <w:szCs w:val="22"/>
        </w:rPr>
      </w:pPr>
      <w:r w:rsidRPr="009E7B8E">
        <w:rPr>
          <w:rFonts w:ascii="Calibri" w:hAnsi="Calibri"/>
          <w:sz w:val="22"/>
          <w:szCs w:val="22"/>
        </w:rPr>
        <w:t>„</w:t>
      </w:r>
      <w:r w:rsidR="0023466F">
        <w:rPr>
          <w:rFonts w:ascii="Calibri" w:hAnsi="Calibri"/>
          <w:sz w:val="22"/>
          <w:szCs w:val="22"/>
        </w:rPr>
        <w:t>f</w:t>
      </w:r>
      <w:r w:rsidRPr="009E7B8E">
        <w:rPr>
          <w:rFonts w:ascii="Calibri" w:hAnsi="Calibri"/>
          <w:sz w:val="22"/>
          <w:szCs w:val="22"/>
        </w:rPr>
        <w:t xml:space="preserve">” oszlop: itt kell jelölni, hogy az adott forgalom a pénzforgalmi szolgáltatás nyújtásáról szóló 2009. évi LXXXV. törvény (továbbiakban </w:t>
      </w:r>
      <w:proofErr w:type="spellStart"/>
      <w:r w:rsidRPr="009E7B8E">
        <w:rPr>
          <w:rFonts w:ascii="Calibri" w:hAnsi="Calibri"/>
          <w:sz w:val="22"/>
          <w:szCs w:val="22"/>
        </w:rPr>
        <w:t>Pft</w:t>
      </w:r>
      <w:proofErr w:type="spellEnd"/>
      <w:r w:rsidRPr="009E7B8E">
        <w:rPr>
          <w:rFonts w:ascii="Calibri" w:hAnsi="Calibri"/>
          <w:sz w:val="22"/>
          <w:szCs w:val="22"/>
        </w:rPr>
        <w:t>.) 2. § 27a. pontja alapján távoli („</w:t>
      </w:r>
      <w:proofErr w:type="spellStart"/>
      <w:r w:rsidRPr="009E7B8E">
        <w:rPr>
          <w:rFonts w:ascii="Calibri" w:hAnsi="Calibri"/>
          <w:sz w:val="22"/>
          <w:szCs w:val="22"/>
        </w:rPr>
        <w:t>remote</w:t>
      </w:r>
      <w:proofErr w:type="spellEnd"/>
      <w:r w:rsidRPr="009E7B8E">
        <w:rPr>
          <w:rFonts w:ascii="Calibri" w:hAnsi="Calibri"/>
          <w:sz w:val="22"/>
          <w:szCs w:val="22"/>
        </w:rPr>
        <w:t>”) fizetési műveletnek minősül-e.</w:t>
      </w:r>
    </w:p>
    <w:p w:rsidR="00003DA6" w:rsidRPr="009E7B8E" w:rsidRDefault="00003DA6" w:rsidP="00003DA6">
      <w:pPr>
        <w:pStyle w:val="ListParagraph"/>
        <w:numPr>
          <w:ilvl w:val="0"/>
          <w:numId w:val="1"/>
        </w:numPr>
        <w:jc w:val="both"/>
        <w:rPr>
          <w:rFonts w:ascii="Calibri" w:hAnsi="Calibri"/>
          <w:sz w:val="22"/>
          <w:szCs w:val="22"/>
        </w:rPr>
      </w:pPr>
      <w:r w:rsidRPr="009E7B8E">
        <w:rPr>
          <w:rFonts w:ascii="Calibri" w:hAnsi="Calibri"/>
          <w:sz w:val="22"/>
          <w:szCs w:val="22"/>
        </w:rPr>
        <w:t>„</w:t>
      </w:r>
      <w:r w:rsidR="0023466F">
        <w:rPr>
          <w:rFonts w:ascii="Calibri" w:hAnsi="Calibri"/>
          <w:sz w:val="22"/>
          <w:szCs w:val="22"/>
        </w:rPr>
        <w:t>g</w:t>
      </w:r>
      <w:r w:rsidRPr="009E7B8E">
        <w:rPr>
          <w:rFonts w:ascii="Calibri" w:hAnsi="Calibri"/>
          <w:sz w:val="22"/>
          <w:szCs w:val="22"/>
        </w:rPr>
        <w:t xml:space="preserve">” oszlop: Itt kell jelölni, hogy megengedett-e az elektronikus pénz kártyák, ill. magánszemélyek közötti közvetlen mozgása. "Igen" </w:t>
      </w:r>
      <w:r w:rsidR="0023466F" w:rsidRPr="009E7B8E">
        <w:rPr>
          <w:rFonts w:ascii="Calibri" w:hAnsi="Calibri"/>
          <w:sz w:val="22"/>
          <w:szCs w:val="22"/>
        </w:rPr>
        <w:t>akkor,</w:t>
      </w:r>
      <w:r w:rsidRPr="009E7B8E">
        <w:rPr>
          <w:rFonts w:ascii="Calibri" w:hAnsi="Calibri"/>
          <w:sz w:val="22"/>
          <w:szCs w:val="22"/>
        </w:rPr>
        <w:t xml:space="preserve"> ha az egyes eszközök között lehetőség van az elektronikus pénz közvetlen mozgatására, "Nem" </w:t>
      </w:r>
      <w:r w:rsidR="0023466F" w:rsidRPr="009E7B8E">
        <w:rPr>
          <w:rFonts w:ascii="Calibri" w:hAnsi="Calibri"/>
          <w:sz w:val="22"/>
          <w:szCs w:val="22"/>
        </w:rPr>
        <w:t>akkor,</w:t>
      </w:r>
      <w:r w:rsidRPr="009E7B8E">
        <w:rPr>
          <w:rFonts w:ascii="Calibri" w:hAnsi="Calibri"/>
          <w:sz w:val="22"/>
          <w:szCs w:val="22"/>
        </w:rPr>
        <w:t xml:space="preserve"> ha az elektronikus pénz egyik eszközről a másikra való átadása kizárólag a vásárló eszközéről a kereskedő eszközére történhet.</w:t>
      </w:r>
    </w:p>
    <w:p w:rsidR="00003DA6" w:rsidRPr="009E7B8E" w:rsidRDefault="00003DA6" w:rsidP="00003DA6">
      <w:pPr>
        <w:pStyle w:val="ListParagraph"/>
        <w:numPr>
          <w:ilvl w:val="0"/>
          <w:numId w:val="1"/>
        </w:numPr>
        <w:jc w:val="both"/>
        <w:rPr>
          <w:rFonts w:ascii="Calibri" w:hAnsi="Calibri"/>
          <w:sz w:val="22"/>
          <w:szCs w:val="22"/>
        </w:rPr>
      </w:pPr>
      <w:r w:rsidRPr="009E7B8E">
        <w:rPr>
          <w:rFonts w:ascii="Calibri" w:hAnsi="Calibri"/>
          <w:sz w:val="22"/>
          <w:szCs w:val="22"/>
        </w:rPr>
        <w:t>„</w:t>
      </w:r>
      <w:r w:rsidR="0023466F">
        <w:rPr>
          <w:rFonts w:ascii="Calibri" w:hAnsi="Calibri"/>
          <w:sz w:val="22"/>
          <w:szCs w:val="22"/>
        </w:rPr>
        <w:t>h</w:t>
      </w:r>
      <w:r w:rsidRPr="009E7B8E">
        <w:rPr>
          <w:rFonts w:ascii="Calibri" w:hAnsi="Calibri"/>
          <w:sz w:val="22"/>
          <w:szCs w:val="22"/>
        </w:rPr>
        <w:t>” oszlop: A megfelelő kódszámok beírásával arra kell válaszolni, hogy lehet-e fizetni az eszközön tárolt elektronikus pénzzel az Interneten keresztül.</w:t>
      </w:r>
    </w:p>
    <w:p w:rsidR="00003DA6" w:rsidRPr="009E7B8E" w:rsidRDefault="00003DA6" w:rsidP="00003DA6">
      <w:pPr>
        <w:pStyle w:val="ListParagraph"/>
        <w:numPr>
          <w:ilvl w:val="0"/>
          <w:numId w:val="1"/>
        </w:numPr>
        <w:jc w:val="both"/>
        <w:rPr>
          <w:rFonts w:ascii="Calibri" w:hAnsi="Calibri"/>
          <w:sz w:val="22"/>
          <w:szCs w:val="22"/>
        </w:rPr>
      </w:pPr>
      <w:r w:rsidRPr="009E7B8E">
        <w:rPr>
          <w:rFonts w:ascii="Calibri" w:hAnsi="Calibri"/>
          <w:sz w:val="22"/>
          <w:szCs w:val="22"/>
        </w:rPr>
        <w:t>„</w:t>
      </w:r>
      <w:r w:rsidR="0023466F">
        <w:rPr>
          <w:rFonts w:ascii="Calibri" w:hAnsi="Calibri"/>
          <w:sz w:val="22"/>
          <w:szCs w:val="22"/>
        </w:rPr>
        <w:t>i</w:t>
      </w:r>
      <w:r w:rsidRPr="009E7B8E">
        <w:rPr>
          <w:rFonts w:ascii="Calibri" w:hAnsi="Calibri"/>
          <w:sz w:val="22"/>
          <w:szCs w:val="22"/>
        </w:rPr>
        <w:t xml:space="preserve">” oszlop: A megfelelő kódszám feltüntetésével arra kell válaszolni, hogy az elektronikus pénz tárolásán kívül másra használható-e az eszköz: például </w:t>
      </w:r>
      <w:proofErr w:type="spellStart"/>
      <w:r w:rsidRPr="009E7B8E">
        <w:rPr>
          <w:rFonts w:ascii="Calibri" w:hAnsi="Calibri"/>
          <w:sz w:val="22"/>
          <w:szCs w:val="22"/>
        </w:rPr>
        <w:t>debit</w:t>
      </w:r>
      <w:proofErr w:type="spellEnd"/>
      <w:r w:rsidRPr="009E7B8E">
        <w:rPr>
          <w:rFonts w:ascii="Calibri" w:hAnsi="Calibri"/>
          <w:sz w:val="22"/>
          <w:szCs w:val="22"/>
        </w:rPr>
        <w:t xml:space="preserve"> kártyaként vagy pontgyűjtő kártyaként is működik-e. Az egyes funkciókat jelölő kódszámokat egymás után (vesző vagy üres hely nélkül), növekvő sorrendben kell feltüntetni. A rendszer indulásakor a kódlistában nem szereplő, új konstrukciók megjelenése esetén az MNB Statisztikai igazgatóságától kell kódot kérni.</w:t>
      </w:r>
    </w:p>
    <w:p w:rsidR="00003DA6" w:rsidRPr="009E7B8E" w:rsidRDefault="00003DA6" w:rsidP="00C555F0">
      <w:pPr>
        <w:pStyle w:val="ListParagraph"/>
        <w:numPr>
          <w:ilvl w:val="0"/>
          <w:numId w:val="1"/>
        </w:numPr>
        <w:jc w:val="both"/>
        <w:rPr>
          <w:rFonts w:ascii="Calibri" w:hAnsi="Calibri"/>
          <w:sz w:val="22"/>
          <w:szCs w:val="22"/>
        </w:rPr>
      </w:pPr>
      <w:r w:rsidRPr="009E7B8E">
        <w:rPr>
          <w:rFonts w:ascii="Calibri" w:hAnsi="Calibri"/>
          <w:sz w:val="22"/>
          <w:szCs w:val="22"/>
        </w:rPr>
        <w:t>„</w:t>
      </w:r>
      <w:r w:rsidR="0023466F">
        <w:rPr>
          <w:rFonts w:ascii="Calibri" w:hAnsi="Calibri"/>
          <w:sz w:val="22"/>
          <w:szCs w:val="22"/>
        </w:rPr>
        <w:t>j</w:t>
      </w:r>
      <w:r w:rsidRPr="009E7B8E">
        <w:rPr>
          <w:rFonts w:ascii="Calibri" w:hAnsi="Calibri"/>
          <w:sz w:val="22"/>
          <w:szCs w:val="22"/>
        </w:rPr>
        <w:t xml:space="preserve">” oszlop: Itt kell jelölni, hogy az e-pénz számláról történő fizetés kezdeményezése digitális pénztárcán vagy </w:t>
      </w:r>
      <w:r w:rsidR="009A5BA8" w:rsidRPr="009E7B8E">
        <w:rPr>
          <w:rFonts w:ascii="Calibri" w:hAnsi="Calibri"/>
          <w:sz w:val="22"/>
          <w:szCs w:val="22"/>
        </w:rPr>
        <w:t>mobilalkalmazáson keresztül történt:</w:t>
      </w:r>
    </w:p>
    <w:p w:rsidR="009A5BA8" w:rsidRPr="009E7B8E" w:rsidRDefault="009A5BA8" w:rsidP="007A3220">
      <w:pPr>
        <w:pStyle w:val="ListParagraph"/>
        <w:numPr>
          <w:ilvl w:val="1"/>
          <w:numId w:val="1"/>
        </w:numPr>
        <w:jc w:val="both"/>
        <w:rPr>
          <w:rFonts w:ascii="Calibri" w:hAnsi="Calibri"/>
          <w:sz w:val="22"/>
          <w:szCs w:val="22"/>
        </w:rPr>
      </w:pPr>
      <w:r w:rsidRPr="009E7B8E">
        <w:rPr>
          <w:rFonts w:ascii="Calibri" w:hAnsi="Calibri"/>
          <w:sz w:val="22"/>
          <w:szCs w:val="22"/>
        </w:rPr>
        <w:t>digitális pénztárca: olyan szolgáltatás, amely lehetővé teszi a tárca tulajdonosának, hogy biztonságosan hozzáférjen és kezelje szolgáltatások széles körét, beleértve fizetési, azonosítási és nem fizetési jellegű szolgáltatásokat.</w:t>
      </w:r>
    </w:p>
    <w:p w:rsidR="009A5BA8" w:rsidRPr="009E7B8E" w:rsidRDefault="009A5BA8" w:rsidP="007A3220">
      <w:pPr>
        <w:pStyle w:val="ListParagraph"/>
        <w:numPr>
          <w:ilvl w:val="1"/>
          <w:numId w:val="1"/>
        </w:numPr>
        <w:jc w:val="both"/>
        <w:rPr>
          <w:rFonts w:ascii="Calibri" w:hAnsi="Calibri"/>
          <w:sz w:val="22"/>
          <w:szCs w:val="22"/>
        </w:rPr>
      </w:pPr>
      <w:r w:rsidRPr="009E7B8E">
        <w:rPr>
          <w:rFonts w:ascii="Calibri" w:hAnsi="Calibri"/>
          <w:sz w:val="22"/>
          <w:szCs w:val="22"/>
        </w:rPr>
        <w:t xml:space="preserve">mobilalkalmazás: olyan megoldás, amelyben a </w:t>
      </w:r>
      <w:r w:rsidR="00DB3665" w:rsidRPr="009E7B8E">
        <w:rPr>
          <w:rFonts w:ascii="Calibri" w:hAnsi="Calibri"/>
          <w:sz w:val="22"/>
          <w:szCs w:val="22"/>
        </w:rPr>
        <w:t>fizető fél és a kedvezményezett</w:t>
      </w:r>
      <w:r w:rsidRPr="009E7B8E">
        <w:rPr>
          <w:rFonts w:ascii="Calibri" w:hAnsi="Calibri"/>
          <w:sz w:val="22"/>
          <w:szCs w:val="22"/>
        </w:rPr>
        <w:t xml:space="preserve"> közötti fizetési tranzakciók egy mobileszközön kerülnek kezdeményezésre, megerősítésre, fogadásra és mobileszközön történik a fizetési megbízás benyújtása, a fizetési adatok továbbítása.</w:t>
      </w:r>
    </w:p>
    <w:p w:rsidR="00DB3665" w:rsidRPr="009E7B8E" w:rsidRDefault="00DB3665" w:rsidP="007A3220">
      <w:pPr>
        <w:pStyle w:val="ListParagraph"/>
        <w:numPr>
          <w:ilvl w:val="1"/>
          <w:numId w:val="1"/>
        </w:numPr>
        <w:jc w:val="both"/>
        <w:rPr>
          <w:rFonts w:ascii="Calibri" w:hAnsi="Calibri"/>
          <w:sz w:val="22"/>
          <w:szCs w:val="22"/>
        </w:rPr>
      </w:pPr>
      <w:r w:rsidRPr="009E7B8E">
        <w:rPr>
          <w:rFonts w:ascii="Calibri" w:hAnsi="Calibri"/>
          <w:sz w:val="22"/>
          <w:szCs w:val="22"/>
        </w:rPr>
        <w:t>mobilalkalmazáson keresztüli kezdeményezés proxy-</w:t>
      </w:r>
      <w:proofErr w:type="spellStart"/>
      <w:r w:rsidRPr="009E7B8E">
        <w:rPr>
          <w:rFonts w:ascii="Calibri" w:hAnsi="Calibri"/>
          <w:sz w:val="22"/>
          <w:szCs w:val="22"/>
        </w:rPr>
        <w:t>val</w:t>
      </w:r>
      <w:proofErr w:type="spellEnd"/>
      <w:r w:rsidRPr="009E7B8E">
        <w:rPr>
          <w:rFonts w:ascii="Calibri" w:hAnsi="Calibri"/>
          <w:sz w:val="22"/>
          <w:szCs w:val="22"/>
        </w:rPr>
        <w:t>: olyan megoldás, amelynél az előző pontban definiált mobilalkalmazás használata során a kedvezményezett számláját valamilyen másodlagos számlaazonosítóval (proxy-</w:t>
      </w:r>
      <w:proofErr w:type="spellStart"/>
      <w:r w:rsidRPr="009E7B8E">
        <w:rPr>
          <w:rFonts w:ascii="Calibri" w:hAnsi="Calibri"/>
          <w:sz w:val="22"/>
          <w:szCs w:val="22"/>
        </w:rPr>
        <w:t>val</w:t>
      </w:r>
      <w:proofErr w:type="spellEnd"/>
      <w:r w:rsidRPr="009E7B8E">
        <w:rPr>
          <w:rFonts w:ascii="Calibri" w:hAnsi="Calibri"/>
          <w:sz w:val="22"/>
          <w:szCs w:val="22"/>
        </w:rPr>
        <w:t>, pl. mobiltelefonszám vagy emailcím) azonosítják.</w:t>
      </w:r>
    </w:p>
    <w:p w:rsidR="009A5BA8" w:rsidRPr="009E7B8E" w:rsidRDefault="009A5BA8" w:rsidP="00C555F0">
      <w:pPr>
        <w:pStyle w:val="ListParagraph"/>
        <w:numPr>
          <w:ilvl w:val="0"/>
          <w:numId w:val="1"/>
        </w:numPr>
        <w:jc w:val="both"/>
        <w:rPr>
          <w:rFonts w:ascii="Calibri" w:hAnsi="Calibri"/>
          <w:sz w:val="22"/>
          <w:szCs w:val="22"/>
        </w:rPr>
      </w:pPr>
      <w:r w:rsidRPr="009E7B8E">
        <w:rPr>
          <w:rFonts w:ascii="Calibri" w:hAnsi="Calibri"/>
          <w:sz w:val="22"/>
          <w:szCs w:val="22"/>
        </w:rPr>
        <w:t>„</w:t>
      </w:r>
      <w:r w:rsidR="0023466F">
        <w:rPr>
          <w:rFonts w:ascii="Calibri" w:hAnsi="Calibri"/>
          <w:sz w:val="22"/>
          <w:szCs w:val="22"/>
        </w:rPr>
        <w:t>k</w:t>
      </w:r>
      <w:r w:rsidRPr="009E7B8E">
        <w:rPr>
          <w:rFonts w:ascii="Calibri" w:hAnsi="Calibri"/>
          <w:sz w:val="22"/>
          <w:szCs w:val="22"/>
        </w:rPr>
        <w:t>” oszlop: Itt kell jelölni, ha a szerver alapú elektronikus pénzrendszer esetében lehetősége van a felhasználóknak kártyával elérni és felhasználni egyenlegüket.</w:t>
      </w:r>
    </w:p>
    <w:p w:rsidR="00C64CB9" w:rsidRPr="009E7B8E" w:rsidRDefault="00C64CB9" w:rsidP="00C555F0">
      <w:pPr>
        <w:pStyle w:val="ListParagraph"/>
        <w:numPr>
          <w:ilvl w:val="0"/>
          <w:numId w:val="1"/>
        </w:numPr>
        <w:jc w:val="both"/>
        <w:rPr>
          <w:rFonts w:ascii="Calibri" w:hAnsi="Calibri"/>
          <w:sz w:val="22"/>
          <w:szCs w:val="22"/>
        </w:rPr>
      </w:pPr>
      <w:r w:rsidRPr="009E7B8E">
        <w:rPr>
          <w:rFonts w:ascii="Calibri" w:hAnsi="Calibri"/>
          <w:sz w:val="22"/>
          <w:szCs w:val="22"/>
        </w:rPr>
        <w:t>„</w:t>
      </w:r>
      <w:r w:rsidR="0023466F">
        <w:rPr>
          <w:rFonts w:ascii="Calibri" w:hAnsi="Calibri"/>
          <w:sz w:val="22"/>
          <w:szCs w:val="22"/>
        </w:rPr>
        <w:t>l</w:t>
      </w:r>
      <w:r w:rsidRPr="009E7B8E">
        <w:rPr>
          <w:rFonts w:ascii="Calibri" w:hAnsi="Calibri"/>
          <w:sz w:val="22"/>
          <w:szCs w:val="22"/>
        </w:rPr>
        <w:t xml:space="preserve">” oszlop: itt kell jelölni, hogy a </w:t>
      </w:r>
      <w:proofErr w:type="spellStart"/>
      <w:r w:rsidRPr="009E7B8E">
        <w:rPr>
          <w:rFonts w:ascii="Calibri" w:hAnsi="Calibri"/>
          <w:sz w:val="22"/>
          <w:szCs w:val="22"/>
        </w:rPr>
        <w:t>Pft</w:t>
      </w:r>
      <w:proofErr w:type="spellEnd"/>
      <w:r w:rsidRPr="009E7B8E">
        <w:rPr>
          <w:rFonts w:ascii="Calibri" w:hAnsi="Calibri"/>
          <w:sz w:val="22"/>
          <w:szCs w:val="22"/>
        </w:rPr>
        <w:t>. 2. §. 4a. pontjában meghatározott erős ügyfél-hitelesítésre (</w:t>
      </w:r>
      <w:proofErr w:type="spellStart"/>
      <w:r w:rsidRPr="009E7B8E">
        <w:rPr>
          <w:rFonts w:ascii="Calibri" w:hAnsi="Calibri"/>
          <w:sz w:val="22"/>
          <w:szCs w:val="22"/>
        </w:rPr>
        <w:t>strong</w:t>
      </w:r>
      <w:proofErr w:type="spellEnd"/>
      <w:r w:rsidRPr="009E7B8E">
        <w:rPr>
          <w:rFonts w:ascii="Calibri" w:hAnsi="Calibri"/>
          <w:sz w:val="22"/>
          <w:szCs w:val="22"/>
        </w:rPr>
        <w:t xml:space="preserve"> </w:t>
      </w:r>
      <w:proofErr w:type="spellStart"/>
      <w:r w:rsidRPr="009E7B8E">
        <w:rPr>
          <w:rFonts w:ascii="Calibri" w:hAnsi="Calibri"/>
          <w:sz w:val="22"/>
          <w:szCs w:val="22"/>
        </w:rPr>
        <w:t>customer</w:t>
      </w:r>
      <w:proofErr w:type="spellEnd"/>
      <w:r w:rsidRPr="009E7B8E">
        <w:rPr>
          <w:rFonts w:ascii="Calibri" w:hAnsi="Calibri"/>
          <w:sz w:val="22"/>
          <w:szCs w:val="22"/>
        </w:rPr>
        <w:t xml:space="preserve"> </w:t>
      </w:r>
      <w:proofErr w:type="spellStart"/>
      <w:r w:rsidRPr="009E7B8E">
        <w:rPr>
          <w:rFonts w:ascii="Calibri" w:hAnsi="Calibri"/>
          <w:sz w:val="22"/>
          <w:szCs w:val="22"/>
        </w:rPr>
        <w:t>authentication</w:t>
      </w:r>
      <w:proofErr w:type="spellEnd"/>
      <w:r w:rsidRPr="009E7B8E">
        <w:rPr>
          <w:rFonts w:ascii="Calibri" w:hAnsi="Calibri"/>
          <w:sz w:val="22"/>
          <w:szCs w:val="22"/>
        </w:rPr>
        <w:t xml:space="preserve"> – </w:t>
      </w:r>
      <w:proofErr w:type="spellStart"/>
      <w:r w:rsidRPr="009E7B8E">
        <w:rPr>
          <w:rFonts w:ascii="Calibri" w:hAnsi="Calibri"/>
          <w:sz w:val="22"/>
          <w:szCs w:val="22"/>
        </w:rPr>
        <w:t>SCA</w:t>
      </w:r>
      <w:proofErr w:type="spellEnd"/>
      <w:r w:rsidRPr="009E7B8E">
        <w:rPr>
          <w:rFonts w:ascii="Calibri" w:hAnsi="Calibri"/>
          <w:sz w:val="22"/>
          <w:szCs w:val="22"/>
        </w:rPr>
        <w:t>) sor került-e a tranzakció indításánál.</w:t>
      </w:r>
    </w:p>
    <w:p w:rsidR="00C64CB9" w:rsidRPr="009E7B8E" w:rsidRDefault="00C64CB9" w:rsidP="00C555F0">
      <w:pPr>
        <w:pStyle w:val="ListParagraph"/>
        <w:numPr>
          <w:ilvl w:val="0"/>
          <w:numId w:val="1"/>
        </w:numPr>
        <w:jc w:val="both"/>
        <w:rPr>
          <w:rFonts w:ascii="Calibri" w:hAnsi="Calibri"/>
          <w:sz w:val="22"/>
          <w:szCs w:val="22"/>
        </w:rPr>
      </w:pPr>
      <w:r w:rsidRPr="009E7B8E">
        <w:rPr>
          <w:rFonts w:ascii="Calibri" w:hAnsi="Calibri"/>
          <w:sz w:val="22"/>
          <w:szCs w:val="22"/>
        </w:rPr>
        <w:t>„</w:t>
      </w:r>
      <w:r w:rsidR="0023466F">
        <w:rPr>
          <w:rFonts w:ascii="Calibri" w:hAnsi="Calibri"/>
          <w:sz w:val="22"/>
          <w:szCs w:val="22"/>
        </w:rPr>
        <w:t>m</w:t>
      </w:r>
      <w:r w:rsidRPr="009E7B8E">
        <w:rPr>
          <w:rFonts w:ascii="Calibri" w:hAnsi="Calibri"/>
          <w:sz w:val="22"/>
          <w:szCs w:val="22"/>
        </w:rPr>
        <w:t>” oszlop: amennyiben az adott forgalom esetében nem került sor erős ügyfél-hitelesítésre, akkor ebben az oszlopban kell jelölni ennek okát az (EU) 2015/2366 európai parlamenti és tanácsi irányelvnek az erős ügyfél-hitelesítésre, valamint a közös és biztonságos nyílt kommunikációs standardokra vonatkozó szabályozástechnikai standardok tekintetében történő kiegészítéséről szóló 2017. november 27-i (EU) 2018/389 felhatalmazáson alapuló bizottsági rendelet alapján.</w:t>
      </w:r>
    </w:p>
    <w:p w:rsidR="00C64CB9" w:rsidRPr="009E7B8E" w:rsidRDefault="00C64CB9" w:rsidP="00C555F0">
      <w:pPr>
        <w:pStyle w:val="ListParagraph"/>
        <w:numPr>
          <w:ilvl w:val="0"/>
          <w:numId w:val="1"/>
        </w:numPr>
        <w:jc w:val="both"/>
        <w:rPr>
          <w:rFonts w:ascii="Calibri" w:hAnsi="Calibri"/>
          <w:sz w:val="22"/>
          <w:szCs w:val="22"/>
        </w:rPr>
      </w:pPr>
      <w:r w:rsidRPr="009E7B8E">
        <w:rPr>
          <w:rFonts w:ascii="Calibri" w:hAnsi="Calibri"/>
          <w:sz w:val="22"/>
          <w:szCs w:val="22"/>
        </w:rPr>
        <w:t>„</w:t>
      </w:r>
      <w:r w:rsidR="0023466F">
        <w:rPr>
          <w:rFonts w:ascii="Calibri" w:hAnsi="Calibri"/>
          <w:sz w:val="22"/>
          <w:szCs w:val="22"/>
        </w:rPr>
        <w:t>n</w:t>
      </w:r>
      <w:r w:rsidRPr="009E7B8E">
        <w:rPr>
          <w:rFonts w:ascii="Calibri" w:hAnsi="Calibri"/>
          <w:sz w:val="22"/>
          <w:szCs w:val="22"/>
        </w:rPr>
        <w:t xml:space="preserve">” oszlop: itt kell jelenteni a visszaélés eredetére vonatkozó adatokat. </w:t>
      </w:r>
    </w:p>
    <w:p w:rsidR="00C64CB9" w:rsidRPr="009E7B8E" w:rsidRDefault="00C64CB9" w:rsidP="00C555F0">
      <w:pPr>
        <w:pStyle w:val="ListParagraph"/>
        <w:numPr>
          <w:ilvl w:val="0"/>
          <w:numId w:val="1"/>
        </w:numPr>
        <w:jc w:val="both"/>
        <w:rPr>
          <w:rFonts w:ascii="Calibri" w:hAnsi="Calibri"/>
          <w:sz w:val="22"/>
          <w:szCs w:val="22"/>
        </w:rPr>
      </w:pPr>
      <w:r w:rsidRPr="009E7B8E">
        <w:rPr>
          <w:rFonts w:ascii="Calibri" w:hAnsi="Calibri"/>
          <w:sz w:val="22"/>
          <w:szCs w:val="22"/>
        </w:rPr>
        <w:t>„</w:t>
      </w:r>
      <w:r w:rsidR="0023466F">
        <w:rPr>
          <w:rFonts w:ascii="Calibri" w:hAnsi="Calibri"/>
          <w:sz w:val="22"/>
          <w:szCs w:val="22"/>
        </w:rPr>
        <w:t>o</w:t>
      </w:r>
      <w:r w:rsidRPr="009E7B8E">
        <w:rPr>
          <w:rFonts w:ascii="Calibri" w:hAnsi="Calibri"/>
          <w:sz w:val="22"/>
          <w:szCs w:val="22"/>
        </w:rPr>
        <w:t>” oszlop: itt kell jelenteni a visszaélés fajtájára vonatkozó adatokat.</w:t>
      </w:r>
    </w:p>
    <w:p w:rsidR="00490363" w:rsidRDefault="00490363" w:rsidP="00C555F0">
      <w:pPr>
        <w:pStyle w:val="ListParagraph"/>
        <w:numPr>
          <w:ilvl w:val="0"/>
          <w:numId w:val="1"/>
        </w:numPr>
        <w:jc w:val="both"/>
        <w:rPr>
          <w:rFonts w:ascii="Calibri" w:hAnsi="Calibri"/>
          <w:sz w:val="22"/>
          <w:szCs w:val="22"/>
        </w:rPr>
      </w:pPr>
      <w:r w:rsidRPr="009E7B8E">
        <w:rPr>
          <w:rFonts w:ascii="Calibri" w:hAnsi="Calibri"/>
          <w:sz w:val="22"/>
          <w:szCs w:val="22"/>
        </w:rPr>
        <w:t>„</w:t>
      </w:r>
      <w:r w:rsidR="0023466F">
        <w:rPr>
          <w:rFonts w:ascii="Calibri" w:hAnsi="Calibri"/>
          <w:sz w:val="22"/>
          <w:szCs w:val="22"/>
        </w:rPr>
        <w:t>p</w:t>
      </w:r>
      <w:r w:rsidRPr="009E7B8E">
        <w:rPr>
          <w:rFonts w:ascii="Calibri" w:hAnsi="Calibri"/>
          <w:sz w:val="22"/>
          <w:szCs w:val="22"/>
        </w:rPr>
        <w:t>” oszlop: Itt kell jelölni, hogy a visszaélésekből származó leírt károkat mely, a fizetési tranzakcióban résztvevő szereplőre terhelték.</w:t>
      </w:r>
    </w:p>
    <w:p w:rsidR="0023466F" w:rsidRPr="00734DA0" w:rsidRDefault="0023466F" w:rsidP="00E24133">
      <w:pPr>
        <w:pStyle w:val="ListParagraph"/>
        <w:numPr>
          <w:ilvl w:val="0"/>
          <w:numId w:val="1"/>
        </w:numPr>
        <w:jc w:val="both"/>
        <w:rPr>
          <w:rFonts w:ascii="Calibri" w:hAnsi="Calibri"/>
          <w:sz w:val="22"/>
          <w:szCs w:val="22"/>
        </w:rPr>
      </w:pPr>
      <w:r w:rsidRPr="009E7B8E">
        <w:rPr>
          <w:rFonts w:ascii="Calibri" w:hAnsi="Calibri"/>
          <w:sz w:val="22"/>
          <w:szCs w:val="22"/>
        </w:rPr>
        <w:t>„</w:t>
      </w:r>
      <w:r>
        <w:rPr>
          <w:rFonts w:ascii="Calibri" w:hAnsi="Calibri"/>
          <w:sz w:val="22"/>
          <w:szCs w:val="22"/>
        </w:rPr>
        <w:t>q</w:t>
      </w:r>
      <w:r w:rsidRPr="009E7B8E">
        <w:rPr>
          <w:rFonts w:ascii="Calibri" w:hAnsi="Calibri"/>
          <w:sz w:val="22"/>
          <w:szCs w:val="22"/>
        </w:rPr>
        <w:t>” és „</w:t>
      </w:r>
      <w:r>
        <w:rPr>
          <w:rFonts w:ascii="Calibri" w:hAnsi="Calibri"/>
          <w:sz w:val="22"/>
          <w:szCs w:val="22"/>
        </w:rPr>
        <w:t>r</w:t>
      </w:r>
      <w:r w:rsidRPr="009E7B8E">
        <w:rPr>
          <w:rFonts w:ascii="Calibri" w:hAnsi="Calibri"/>
          <w:sz w:val="22"/>
          <w:szCs w:val="22"/>
        </w:rPr>
        <w:t>” oszlopok: Ezekben az oszlopokban kell jelenteni a „</w:t>
      </w:r>
      <w:r>
        <w:rPr>
          <w:rFonts w:ascii="Calibri" w:hAnsi="Calibri"/>
          <w:sz w:val="22"/>
          <w:szCs w:val="22"/>
        </w:rPr>
        <w:t>d</w:t>
      </w:r>
      <w:r w:rsidRPr="009E7B8E">
        <w:rPr>
          <w:rFonts w:ascii="Calibri" w:hAnsi="Calibri"/>
          <w:sz w:val="22"/>
          <w:szCs w:val="22"/>
        </w:rPr>
        <w:t>” oszlopban megadott adattípusokra vonatkozó darabszámban és egységnyi forintban megadott értékeket.</w:t>
      </w:r>
    </w:p>
    <w:p w:rsidR="00490363" w:rsidRPr="009E7B8E" w:rsidRDefault="00490363">
      <w:pPr>
        <w:jc w:val="both"/>
        <w:rPr>
          <w:rFonts w:ascii="Calibri" w:hAnsi="Calibri"/>
          <w:sz w:val="22"/>
          <w:szCs w:val="22"/>
        </w:rPr>
      </w:pPr>
    </w:p>
    <w:p w:rsidR="00192C7D" w:rsidRPr="00E24133" w:rsidRDefault="00192C7D">
      <w:pPr>
        <w:jc w:val="both"/>
        <w:rPr>
          <w:rFonts w:ascii="Calibri" w:hAnsi="Calibri"/>
          <w:b/>
          <w:sz w:val="22"/>
          <w:szCs w:val="22"/>
        </w:rPr>
      </w:pPr>
      <w:r w:rsidRPr="00E24133">
        <w:rPr>
          <w:rFonts w:ascii="Calibri" w:hAnsi="Calibri"/>
          <w:b/>
          <w:sz w:val="22"/>
          <w:szCs w:val="22"/>
        </w:rPr>
        <w:t>02. tábla: Elektronikus pénzrendszer elfogadói üzletágának adatai</w:t>
      </w:r>
      <w:r w:rsidRPr="00E24133" w:rsidDel="00192C7D">
        <w:rPr>
          <w:rFonts w:ascii="Calibri" w:hAnsi="Calibri"/>
          <w:b/>
          <w:sz w:val="22"/>
          <w:szCs w:val="22"/>
        </w:rPr>
        <w:t xml:space="preserve"> </w:t>
      </w:r>
    </w:p>
    <w:p w:rsidR="00DF4B46" w:rsidRPr="009E7B8E" w:rsidRDefault="00DF4B46">
      <w:pPr>
        <w:jc w:val="both"/>
        <w:rPr>
          <w:rFonts w:ascii="Calibri" w:hAnsi="Calibri"/>
          <w:sz w:val="22"/>
          <w:szCs w:val="22"/>
        </w:rPr>
      </w:pPr>
    </w:p>
    <w:p w:rsidR="00A3381D" w:rsidRPr="009E7B8E" w:rsidRDefault="00A3381D">
      <w:pPr>
        <w:jc w:val="both"/>
        <w:rPr>
          <w:rFonts w:ascii="Calibri" w:hAnsi="Calibri"/>
          <w:sz w:val="22"/>
          <w:szCs w:val="22"/>
        </w:rPr>
      </w:pPr>
      <w:r w:rsidRPr="009E7B8E">
        <w:rPr>
          <w:rFonts w:ascii="Calibri" w:hAnsi="Calibri"/>
          <w:sz w:val="22"/>
          <w:szCs w:val="22"/>
        </w:rPr>
        <w:t>Az adatszolgáltatás egyes oszlopaiban jelentendő adatok:</w:t>
      </w:r>
    </w:p>
    <w:p w:rsidR="00E646D7" w:rsidRPr="009E7B8E" w:rsidRDefault="00A3381D" w:rsidP="00DC5836">
      <w:pPr>
        <w:pStyle w:val="ListParagraph"/>
        <w:numPr>
          <w:ilvl w:val="0"/>
          <w:numId w:val="2"/>
        </w:numPr>
        <w:jc w:val="both"/>
        <w:rPr>
          <w:rFonts w:ascii="Calibri" w:hAnsi="Calibri"/>
          <w:sz w:val="22"/>
          <w:szCs w:val="22"/>
        </w:rPr>
      </w:pPr>
      <w:r w:rsidRPr="009E7B8E">
        <w:rPr>
          <w:rFonts w:ascii="Calibri" w:hAnsi="Calibri"/>
          <w:sz w:val="22"/>
          <w:szCs w:val="22"/>
        </w:rPr>
        <w:t xml:space="preserve">A </w:t>
      </w:r>
      <w:r w:rsidR="00E646D7" w:rsidRPr="009E7B8E">
        <w:rPr>
          <w:rFonts w:ascii="Calibri" w:hAnsi="Calibri"/>
          <w:sz w:val="22"/>
          <w:szCs w:val="22"/>
        </w:rPr>
        <w:t>„</w:t>
      </w:r>
      <w:r w:rsidR="00AD4EBC">
        <w:rPr>
          <w:rFonts w:ascii="Calibri" w:hAnsi="Calibri"/>
          <w:sz w:val="22"/>
          <w:szCs w:val="22"/>
        </w:rPr>
        <w:t>a</w:t>
      </w:r>
      <w:r w:rsidR="00E646D7" w:rsidRPr="009E7B8E">
        <w:rPr>
          <w:rFonts w:ascii="Calibri" w:hAnsi="Calibri"/>
          <w:sz w:val="22"/>
          <w:szCs w:val="22"/>
        </w:rPr>
        <w:t>”</w:t>
      </w:r>
      <w:r w:rsidR="00DE6EB5" w:rsidRPr="009E7B8E">
        <w:rPr>
          <w:rFonts w:ascii="Calibri" w:hAnsi="Calibri"/>
          <w:sz w:val="22"/>
          <w:szCs w:val="22"/>
        </w:rPr>
        <w:t xml:space="preserve"> és</w:t>
      </w:r>
      <w:r w:rsidRPr="009E7B8E">
        <w:rPr>
          <w:rFonts w:ascii="Calibri" w:hAnsi="Calibri"/>
          <w:sz w:val="22"/>
          <w:szCs w:val="22"/>
        </w:rPr>
        <w:t xml:space="preserve"> „</w:t>
      </w:r>
      <w:r w:rsidR="00AD4EBC">
        <w:rPr>
          <w:rFonts w:ascii="Calibri" w:hAnsi="Calibri"/>
          <w:sz w:val="22"/>
          <w:szCs w:val="22"/>
        </w:rPr>
        <w:t>b</w:t>
      </w:r>
      <w:r w:rsidRPr="009E7B8E">
        <w:rPr>
          <w:rFonts w:ascii="Calibri" w:hAnsi="Calibri"/>
          <w:sz w:val="22"/>
          <w:szCs w:val="22"/>
        </w:rPr>
        <w:t xml:space="preserve">” </w:t>
      </w:r>
      <w:r w:rsidR="00E646D7" w:rsidRPr="009E7B8E">
        <w:rPr>
          <w:rFonts w:ascii="Calibri" w:hAnsi="Calibri"/>
          <w:sz w:val="22"/>
          <w:szCs w:val="22"/>
        </w:rPr>
        <w:t>oszlop</w:t>
      </w:r>
      <w:r w:rsidRPr="009E7B8E">
        <w:rPr>
          <w:rFonts w:ascii="Calibri" w:hAnsi="Calibri"/>
          <w:sz w:val="22"/>
          <w:szCs w:val="22"/>
        </w:rPr>
        <w:t>ok</w:t>
      </w:r>
      <w:r w:rsidR="00DE6EB5" w:rsidRPr="009E7B8E">
        <w:rPr>
          <w:rFonts w:ascii="Calibri" w:hAnsi="Calibri"/>
          <w:sz w:val="22"/>
          <w:szCs w:val="22"/>
        </w:rPr>
        <w:t>ban</w:t>
      </w:r>
      <w:r w:rsidRPr="009E7B8E">
        <w:rPr>
          <w:rFonts w:ascii="Calibri" w:hAnsi="Calibri"/>
          <w:sz w:val="22"/>
          <w:szCs w:val="22"/>
        </w:rPr>
        <w:t xml:space="preserve"> </w:t>
      </w:r>
      <w:r w:rsidR="00DE6EB5" w:rsidRPr="009E7B8E">
        <w:rPr>
          <w:rFonts w:ascii="Calibri" w:hAnsi="Calibri"/>
          <w:sz w:val="22"/>
          <w:szCs w:val="22"/>
        </w:rPr>
        <w:t>alkalmazott</w:t>
      </w:r>
      <w:r w:rsidRPr="009E7B8E">
        <w:rPr>
          <w:rFonts w:ascii="Calibri" w:hAnsi="Calibri"/>
          <w:sz w:val="22"/>
          <w:szCs w:val="22"/>
        </w:rPr>
        <w:t xml:space="preserve"> definíciók a 01. táblában alkalmazottakkal </w:t>
      </w:r>
      <w:proofErr w:type="spellStart"/>
      <w:r w:rsidRPr="009E7B8E">
        <w:rPr>
          <w:rFonts w:ascii="Calibri" w:hAnsi="Calibri"/>
          <w:sz w:val="22"/>
          <w:szCs w:val="22"/>
        </w:rPr>
        <w:t>megegyezőek</w:t>
      </w:r>
      <w:proofErr w:type="spellEnd"/>
      <w:r w:rsidRPr="009E7B8E">
        <w:rPr>
          <w:rFonts w:ascii="Calibri" w:hAnsi="Calibri"/>
          <w:sz w:val="22"/>
          <w:szCs w:val="22"/>
        </w:rPr>
        <w:t>.</w:t>
      </w:r>
    </w:p>
    <w:p w:rsidR="00A3381D" w:rsidRPr="009E7B8E" w:rsidRDefault="00A3381D" w:rsidP="00DC5836">
      <w:pPr>
        <w:pStyle w:val="ListParagraph"/>
        <w:numPr>
          <w:ilvl w:val="0"/>
          <w:numId w:val="2"/>
        </w:numPr>
        <w:jc w:val="both"/>
        <w:rPr>
          <w:rFonts w:ascii="Calibri" w:hAnsi="Calibri"/>
          <w:sz w:val="22"/>
          <w:szCs w:val="22"/>
        </w:rPr>
      </w:pPr>
      <w:r w:rsidRPr="009E7B8E">
        <w:rPr>
          <w:rFonts w:ascii="Calibri" w:hAnsi="Calibri"/>
          <w:sz w:val="22"/>
          <w:szCs w:val="22"/>
        </w:rPr>
        <w:lastRenderedPageBreak/>
        <w:t>„</w:t>
      </w:r>
      <w:r w:rsidR="00AD4EBC">
        <w:rPr>
          <w:rFonts w:ascii="Calibri" w:hAnsi="Calibri"/>
          <w:sz w:val="22"/>
          <w:szCs w:val="22"/>
        </w:rPr>
        <w:t>c</w:t>
      </w:r>
      <w:r w:rsidRPr="009E7B8E">
        <w:rPr>
          <w:rFonts w:ascii="Calibri" w:hAnsi="Calibri"/>
          <w:sz w:val="22"/>
          <w:szCs w:val="22"/>
        </w:rPr>
        <w:t>” oszlop: Itt kell jelölni a jelentett adat típusát. A 01. táblánál alkalmazott definíciók mellett a következő kategóriákat kell alkalmazni:</w:t>
      </w:r>
    </w:p>
    <w:p w:rsidR="00A3381D" w:rsidRPr="009E7B8E" w:rsidRDefault="00A3381D" w:rsidP="00DC5836">
      <w:pPr>
        <w:pStyle w:val="ListParagraph"/>
        <w:numPr>
          <w:ilvl w:val="1"/>
          <w:numId w:val="2"/>
        </w:numPr>
        <w:jc w:val="both"/>
        <w:rPr>
          <w:rFonts w:ascii="Calibri" w:hAnsi="Calibri"/>
          <w:sz w:val="22"/>
          <w:szCs w:val="22"/>
        </w:rPr>
      </w:pPr>
      <w:r w:rsidRPr="009E7B8E">
        <w:rPr>
          <w:rFonts w:ascii="Calibri" w:hAnsi="Calibri"/>
          <w:sz w:val="22"/>
          <w:szCs w:val="22"/>
        </w:rPr>
        <w:t xml:space="preserve">Terminálok száma: Az elektronikus pénz feltöltésére alkalmas különféle terminálok darabszámánál, a párhuzamos számbavétel elkerülése érdekében, mindig csak az adatszolgáltató tulajdonában lévő, illetve a vele szerződött kereskedőnél üzemelő berendezések darabszámát kell megadni. Amennyiben a terminál fizetési kártyákat elfogadó </w:t>
      </w:r>
      <w:proofErr w:type="spellStart"/>
      <w:r w:rsidRPr="009E7B8E">
        <w:rPr>
          <w:rFonts w:ascii="Calibri" w:hAnsi="Calibri"/>
          <w:sz w:val="22"/>
          <w:szCs w:val="22"/>
        </w:rPr>
        <w:t>ATM</w:t>
      </w:r>
      <w:proofErr w:type="spellEnd"/>
      <w:r w:rsidRPr="009E7B8E">
        <w:rPr>
          <w:rFonts w:ascii="Calibri" w:hAnsi="Calibri"/>
          <w:sz w:val="22"/>
          <w:szCs w:val="22"/>
        </w:rPr>
        <w:t>-ként vagy POS berendezésként is működhet, azok számát a P1</w:t>
      </w:r>
      <w:r w:rsidR="00014AD8" w:rsidRPr="009E7B8E">
        <w:rPr>
          <w:rFonts w:ascii="Calibri" w:hAnsi="Calibri"/>
          <w:sz w:val="22"/>
          <w:szCs w:val="22"/>
        </w:rPr>
        <w:t>1</w:t>
      </w:r>
      <w:r w:rsidRPr="009E7B8E">
        <w:rPr>
          <w:rFonts w:ascii="Calibri" w:hAnsi="Calibri"/>
          <w:sz w:val="22"/>
          <w:szCs w:val="22"/>
        </w:rPr>
        <w:t xml:space="preserve"> adatszolgáltatás </w:t>
      </w:r>
      <w:r w:rsidR="00014AD8" w:rsidRPr="009E7B8E">
        <w:rPr>
          <w:rFonts w:ascii="Calibri" w:hAnsi="Calibri"/>
          <w:sz w:val="22"/>
          <w:szCs w:val="22"/>
        </w:rPr>
        <w:t xml:space="preserve">02. </w:t>
      </w:r>
      <w:r w:rsidRPr="009E7B8E">
        <w:rPr>
          <w:rFonts w:ascii="Calibri" w:hAnsi="Calibri"/>
          <w:sz w:val="22"/>
          <w:szCs w:val="22"/>
        </w:rPr>
        <w:t>táblázat</w:t>
      </w:r>
      <w:r w:rsidR="00014AD8" w:rsidRPr="009E7B8E">
        <w:rPr>
          <w:rFonts w:ascii="Calibri" w:hAnsi="Calibri"/>
          <w:sz w:val="22"/>
          <w:szCs w:val="22"/>
        </w:rPr>
        <w:t>á</w:t>
      </w:r>
      <w:r w:rsidRPr="009E7B8E">
        <w:rPr>
          <w:rFonts w:ascii="Calibri" w:hAnsi="Calibri"/>
          <w:sz w:val="22"/>
          <w:szCs w:val="22"/>
        </w:rPr>
        <w:t>ban is fel kell tüntetni.</w:t>
      </w:r>
    </w:p>
    <w:p w:rsidR="00DE6EB5" w:rsidRPr="009E7B8E" w:rsidRDefault="00DE6EB5" w:rsidP="00DE6EB5">
      <w:pPr>
        <w:pStyle w:val="ListParagraph"/>
        <w:numPr>
          <w:ilvl w:val="0"/>
          <w:numId w:val="2"/>
        </w:numPr>
        <w:ind w:right="-428"/>
        <w:rPr>
          <w:rFonts w:ascii="Calibri" w:hAnsi="Calibri"/>
          <w:sz w:val="22"/>
          <w:szCs w:val="22"/>
        </w:rPr>
      </w:pPr>
      <w:r w:rsidRPr="009E7B8E">
        <w:rPr>
          <w:rFonts w:ascii="Calibri" w:hAnsi="Calibri"/>
          <w:sz w:val="22"/>
          <w:szCs w:val="22"/>
        </w:rPr>
        <w:t>„</w:t>
      </w:r>
      <w:r w:rsidR="00AD4EBC">
        <w:rPr>
          <w:rFonts w:ascii="Calibri" w:hAnsi="Calibri"/>
          <w:sz w:val="22"/>
          <w:szCs w:val="22"/>
        </w:rPr>
        <w:t>d</w:t>
      </w:r>
      <w:r w:rsidRPr="009E7B8E">
        <w:rPr>
          <w:rFonts w:ascii="Calibri" w:hAnsi="Calibri"/>
          <w:sz w:val="22"/>
          <w:szCs w:val="22"/>
        </w:rPr>
        <w:t>” oszlop: itt kell jelölni a terminál (tranzakció) helyét országok szerinti bontásban.</w:t>
      </w:r>
    </w:p>
    <w:p w:rsidR="00623E48" w:rsidRPr="009E7B8E" w:rsidRDefault="00A3381D" w:rsidP="00DC5836">
      <w:pPr>
        <w:pStyle w:val="ListParagraph"/>
        <w:numPr>
          <w:ilvl w:val="0"/>
          <w:numId w:val="2"/>
        </w:numPr>
        <w:jc w:val="both"/>
        <w:rPr>
          <w:rFonts w:ascii="Calibri" w:hAnsi="Calibri"/>
          <w:sz w:val="22"/>
          <w:szCs w:val="22"/>
        </w:rPr>
      </w:pPr>
      <w:r w:rsidRPr="009E7B8E">
        <w:rPr>
          <w:rFonts w:ascii="Calibri" w:hAnsi="Calibri"/>
          <w:sz w:val="22"/>
          <w:szCs w:val="22"/>
        </w:rPr>
        <w:t>„</w:t>
      </w:r>
      <w:r w:rsidR="00AD4EBC">
        <w:rPr>
          <w:rFonts w:ascii="Calibri" w:hAnsi="Calibri"/>
          <w:sz w:val="22"/>
          <w:szCs w:val="22"/>
        </w:rPr>
        <w:t>e</w:t>
      </w:r>
      <w:r w:rsidRPr="009E7B8E">
        <w:rPr>
          <w:rFonts w:ascii="Calibri" w:hAnsi="Calibri"/>
          <w:sz w:val="22"/>
          <w:szCs w:val="22"/>
        </w:rPr>
        <w:t>” oszlop: itt kell jelölni az elfogadói hálózat üzemeltetőjének helyét</w:t>
      </w:r>
      <w:r w:rsidR="00DC5836" w:rsidRPr="009E7B8E">
        <w:rPr>
          <w:rFonts w:ascii="Calibri" w:hAnsi="Calibri"/>
          <w:sz w:val="22"/>
          <w:szCs w:val="22"/>
        </w:rPr>
        <w:t>. Azt kell jelenteni, hogy a tranzakciót elfogadó (az elfogadói szolgáltatást nyújtó, arról a kereskedővel szerződést kötő) pénzforgalmi szolgáltató belföldön vagy külföldön működik. Amennyiben a külföldi elfogadó belföldi fióktelepen vagy leányvállalaton keresztül nyújt belföldi elfogadói szolgáltatást, úgy belföldinek számít, ha határon átnyúló szolgáltatás keretében, akkor külföldinek.</w:t>
      </w:r>
    </w:p>
    <w:p w:rsidR="00757508" w:rsidRPr="009E7B8E" w:rsidRDefault="00623E48" w:rsidP="00DC5836">
      <w:pPr>
        <w:pStyle w:val="ListParagraph"/>
        <w:numPr>
          <w:ilvl w:val="0"/>
          <w:numId w:val="2"/>
        </w:numPr>
        <w:jc w:val="both"/>
        <w:rPr>
          <w:rFonts w:ascii="Calibri" w:hAnsi="Calibri"/>
          <w:sz w:val="22"/>
          <w:szCs w:val="22"/>
        </w:rPr>
      </w:pPr>
      <w:r w:rsidRPr="009E7B8E">
        <w:rPr>
          <w:rFonts w:ascii="Calibri" w:hAnsi="Calibri"/>
          <w:sz w:val="22"/>
          <w:szCs w:val="22"/>
        </w:rPr>
        <w:t>„</w:t>
      </w:r>
      <w:r w:rsidR="00AD4EBC">
        <w:rPr>
          <w:rFonts w:ascii="Calibri" w:hAnsi="Calibri"/>
          <w:sz w:val="22"/>
          <w:szCs w:val="22"/>
        </w:rPr>
        <w:t>f</w:t>
      </w:r>
      <w:r w:rsidRPr="009E7B8E">
        <w:rPr>
          <w:rFonts w:ascii="Calibri" w:hAnsi="Calibri"/>
          <w:sz w:val="22"/>
          <w:szCs w:val="22"/>
        </w:rPr>
        <w:t xml:space="preserve">” oszlop: </w:t>
      </w:r>
      <w:r w:rsidR="00A3381D" w:rsidRPr="009E7B8E">
        <w:rPr>
          <w:rFonts w:ascii="Calibri" w:hAnsi="Calibri"/>
          <w:sz w:val="22"/>
          <w:szCs w:val="22"/>
        </w:rPr>
        <w:t>itt kell jelölni a t</w:t>
      </w:r>
      <w:r w:rsidRPr="009E7B8E">
        <w:rPr>
          <w:rFonts w:ascii="Calibri" w:hAnsi="Calibri"/>
          <w:sz w:val="22"/>
          <w:szCs w:val="22"/>
        </w:rPr>
        <w:t>erminál kódj</w:t>
      </w:r>
      <w:r w:rsidR="00A3381D" w:rsidRPr="009E7B8E">
        <w:rPr>
          <w:rFonts w:ascii="Calibri" w:hAnsi="Calibri"/>
          <w:sz w:val="22"/>
          <w:szCs w:val="22"/>
        </w:rPr>
        <w:t xml:space="preserve">át. </w:t>
      </w:r>
      <w:r w:rsidRPr="009E7B8E">
        <w:rPr>
          <w:rFonts w:ascii="Calibri" w:hAnsi="Calibri"/>
          <w:sz w:val="22"/>
          <w:szCs w:val="22"/>
        </w:rPr>
        <w:t>A kódlista szerinti kódszám feltüntetésével kell jelenteni</w:t>
      </w:r>
      <w:r w:rsidR="00757508" w:rsidRPr="009E7B8E">
        <w:rPr>
          <w:rFonts w:ascii="Calibri" w:hAnsi="Calibri"/>
          <w:sz w:val="22"/>
          <w:szCs w:val="22"/>
        </w:rPr>
        <w:t xml:space="preserve"> azokat a terminálokat, amelyek lehetővé teszik, hogy az elektronikus pénz a kibocsátótól az elektronikus pénzt tároló kártyára vagy számlára kerüljön</w:t>
      </w:r>
      <w:r w:rsidR="002A4150" w:rsidRPr="009E7B8E">
        <w:rPr>
          <w:rFonts w:ascii="Calibri" w:hAnsi="Calibri"/>
          <w:sz w:val="22"/>
          <w:szCs w:val="22"/>
        </w:rPr>
        <w:t xml:space="preserve">, illetve </w:t>
      </w:r>
      <w:r w:rsidR="00757508" w:rsidRPr="009E7B8E">
        <w:rPr>
          <w:rFonts w:ascii="Calibri" w:hAnsi="Calibri"/>
          <w:sz w:val="22"/>
          <w:szCs w:val="22"/>
        </w:rPr>
        <w:t>az elektronikus pénz elfogadására alkalmas terminálokat kell jelenteni.</w:t>
      </w:r>
      <w:r w:rsidR="00A3381D" w:rsidRPr="009E7B8E">
        <w:rPr>
          <w:rFonts w:ascii="Calibri" w:hAnsi="Calibri"/>
          <w:sz w:val="22"/>
          <w:szCs w:val="22"/>
        </w:rPr>
        <w:t xml:space="preserve"> </w:t>
      </w:r>
      <w:r w:rsidR="00757508" w:rsidRPr="009E7B8E">
        <w:rPr>
          <w:rFonts w:ascii="Calibri" w:hAnsi="Calibri"/>
          <w:sz w:val="22"/>
          <w:szCs w:val="22"/>
        </w:rPr>
        <w:t xml:space="preserve">Az elektronikus pénz terminál kizárólag elektronikus pénz </w:t>
      </w:r>
      <w:r w:rsidR="00AD4EBC" w:rsidRPr="009E7B8E">
        <w:rPr>
          <w:rFonts w:ascii="Calibri" w:hAnsi="Calibri"/>
          <w:sz w:val="22"/>
          <w:szCs w:val="22"/>
        </w:rPr>
        <w:t>feltöltésére,</w:t>
      </w:r>
      <w:r w:rsidR="00757508" w:rsidRPr="009E7B8E">
        <w:rPr>
          <w:rFonts w:ascii="Calibri" w:hAnsi="Calibri"/>
          <w:sz w:val="22"/>
          <w:szCs w:val="22"/>
        </w:rPr>
        <w:t xml:space="preserve"> illetve elfogadására alkalmas. Amennyiben a terminál más funkciót is elláthat, POS vagy </w:t>
      </w:r>
      <w:proofErr w:type="spellStart"/>
      <w:r w:rsidR="00757508" w:rsidRPr="009E7B8E">
        <w:rPr>
          <w:rFonts w:ascii="Calibri" w:hAnsi="Calibri"/>
          <w:sz w:val="22"/>
          <w:szCs w:val="22"/>
        </w:rPr>
        <w:t>ATM</w:t>
      </w:r>
      <w:proofErr w:type="spellEnd"/>
      <w:r w:rsidR="00757508" w:rsidRPr="009E7B8E">
        <w:rPr>
          <w:rFonts w:ascii="Calibri" w:hAnsi="Calibri"/>
          <w:sz w:val="22"/>
          <w:szCs w:val="22"/>
        </w:rPr>
        <w:t xml:space="preserve"> berendezésként kell jelenteni, ha egyik kategóriába sem sorolható, akkor az MNB Statisztikai </w:t>
      </w:r>
      <w:r w:rsidR="00746DC4" w:rsidRPr="009E7B8E">
        <w:rPr>
          <w:rFonts w:ascii="Calibri" w:hAnsi="Calibri"/>
          <w:sz w:val="22"/>
          <w:szCs w:val="22"/>
        </w:rPr>
        <w:t>igazgatóságától</w:t>
      </w:r>
      <w:r w:rsidR="00757508" w:rsidRPr="009E7B8E">
        <w:rPr>
          <w:rFonts w:ascii="Calibri" w:hAnsi="Calibri"/>
          <w:sz w:val="22"/>
          <w:szCs w:val="22"/>
        </w:rPr>
        <w:t xml:space="preserve"> kell új kódot kérni.</w:t>
      </w:r>
    </w:p>
    <w:p w:rsidR="00AF6CD1" w:rsidRDefault="002A4150" w:rsidP="00E24133">
      <w:pPr>
        <w:pStyle w:val="ListParagraph"/>
        <w:numPr>
          <w:ilvl w:val="0"/>
          <w:numId w:val="2"/>
        </w:numPr>
        <w:jc w:val="both"/>
        <w:rPr>
          <w:rFonts w:ascii="Calibri" w:hAnsi="Calibri"/>
          <w:sz w:val="22"/>
          <w:szCs w:val="22"/>
        </w:rPr>
      </w:pPr>
      <w:r w:rsidRPr="009E7B8E">
        <w:rPr>
          <w:rFonts w:ascii="Calibri" w:hAnsi="Calibri"/>
          <w:sz w:val="22"/>
          <w:szCs w:val="22"/>
        </w:rPr>
        <w:t>„</w:t>
      </w:r>
      <w:r w:rsidR="00AD4EBC">
        <w:rPr>
          <w:rFonts w:ascii="Calibri" w:hAnsi="Calibri"/>
          <w:sz w:val="22"/>
          <w:szCs w:val="22"/>
        </w:rPr>
        <w:t>g</w:t>
      </w:r>
      <w:r w:rsidRPr="009E7B8E">
        <w:rPr>
          <w:rFonts w:ascii="Calibri" w:hAnsi="Calibri"/>
          <w:sz w:val="22"/>
          <w:szCs w:val="22"/>
        </w:rPr>
        <w:t xml:space="preserve">” oszlop: </w:t>
      </w:r>
      <w:r w:rsidR="00A3381D" w:rsidRPr="009E7B8E">
        <w:rPr>
          <w:rFonts w:ascii="Calibri" w:hAnsi="Calibri"/>
          <w:sz w:val="22"/>
          <w:szCs w:val="22"/>
        </w:rPr>
        <w:t>itt kell jelölni a t</w:t>
      </w:r>
      <w:r w:rsidRPr="009E7B8E">
        <w:rPr>
          <w:rFonts w:ascii="Calibri" w:hAnsi="Calibri"/>
          <w:sz w:val="22"/>
          <w:szCs w:val="22"/>
        </w:rPr>
        <w:t>erminálok típus</w:t>
      </w:r>
      <w:r w:rsidR="00A3381D" w:rsidRPr="009E7B8E">
        <w:rPr>
          <w:rFonts w:ascii="Calibri" w:hAnsi="Calibri"/>
          <w:sz w:val="22"/>
          <w:szCs w:val="22"/>
        </w:rPr>
        <w:t>át.</w:t>
      </w:r>
      <w:r w:rsidRPr="009E7B8E">
        <w:rPr>
          <w:rFonts w:ascii="Calibri" w:hAnsi="Calibri"/>
          <w:sz w:val="22"/>
          <w:szCs w:val="22"/>
        </w:rPr>
        <w:t xml:space="preserve"> A kódlistában megadott kódok alkalmazásával kell megadni, hogy a terminál elektronikus pénzt tároló kártya vagy számla feltöltésére alkalmas, vagy elektronikus pénz elfogadására alkalmas-e.</w:t>
      </w:r>
    </w:p>
    <w:p w:rsidR="00AD4EBC" w:rsidRPr="009E7B8E" w:rsidRDefault="00AD4EBC" w:rsidP="00AD4EBC">
      <w:pPr>
        <w:pStyle w:val="ListParagraph"/>
        <w:numPr>
          <w:ilvl w:val="0"/>
          <w:numId w:val="2"/>
        </w:numPr>
        <w:jc w:val="both"/>
        <w:rPr>
          <w:rFonts w:ascii="Calibri" w:hAnsi="Calibri"/>
          <w:sz w:val="22"/>
          <w:szCs w:val="22"/>
        </w:rPr>
      </w:pPr>
      <w:r w:rsidRPr="009E7B8E">
        <w:rPr>
          <w:rFonts w:ascii="Calibri" w:hAnsi="Calibri"/>
          <w:sz w:val="22"/>
          <w:szCs w:val="22"/>
        </w:rPr>
        <w:t>„</w:t>
      </w:r>
      <w:r w:rsidR="00E24133">
        <w:rPr>
          <w:rFonts w:ascii="Calibri" w:hAnsi="Calibri"/>
          <w:sz w:val="22"/>
          <w:szCs w:val="22"/>
        </w:rPr>
        <w:t>h</w:t>
      </w:r>
      <w:r w:rsidRPr="009E7B8E">
        <w:rPr>
          <w:rFonts w:ascii="Calibri" w:hAnsi="Calibri"/>
          <w:sz w:val="22"/>
          <w:szCs w:val="22"/>
        </w:rPr>
        <w:t>” és „</w:t>
      </w:r>
      <w:r w:rsidR="00E24133">
        <w:rPr>
          <w:rFonts w:ascii="Calibri" w:hAnsi="Calibri"/>
          <w:sz w:val="22"/>
          <w:szCs w:val="22"/>
        </w:rPr>
        <w:t>i</w:t>
      </w:r>
      <w:r w:rsidRPr="009E7B8E">
        <w:rPr>
          <w:rFonts w:ascii="Calibri" w:hAnsi="Calibri"/>
          <w:sz w:val="22"/>
          <w:szCs w:val="22"/>
        </w:rPr>
        <w:t>” oszlopok: Ezekben az oszlopokban kell jelenteni a „</w:t>
      </w:r>
      <w:r w:rsidR="00192C7D">
        <w:rPr>
          <w:rFonts w:ascii="Calibri" w:hAnsi="Calibri"/>
          <w:sz w:val="22"/>
          <w:szCs w:val="22"/>
        </w:rPr>
        <w:t>c</w:t>
      </w:r>
      <w:r w:rsidRPr="009E7B8E">
        <w:rPr>
          <w:rFonts w:ascii="Calibri" w:hAnsi="Calibri"/>
          <w:sz w:val="22"/>
          <w:szCs w:val="22"/>
        </w:rPr>
        <w:t>” oszlopban megadott adattípusokra vonatkozó darabszámban és egységnyi forintban megadott értékeket.</w:t>
      </w:r>
    </w:p>
    <w:p w:rsidR="002A4150" w:rsidRPr="00E24133" w:rsidRDefault="002A4150" w:rsidP="00E24133">
      <w:pPr>
        <w:pStyle w:val="ListParagraph"/>
        <w:ind w:right="-428"/>
        <w:rPr>
          <w:rFonts w:ascii="Calibri" w:hAnsi="Calibri"/>
          <w:sz w:val="22"/>
          <w:szCs w:val="22"/>
        </w:rPr>
      </w:pPr>
    </w:p>
    <w:sectPr w:rsidR="002A4150" w:rsidRPr="00E24133" w:rsidSect="00B25C6E">
      <w:headerReference w:type="even" r:id="rId8"/>
      <w:footerReference w:type="default" r:id="rId9"/>
      <w:footerReference w:type="first" r:id="rId10"/>
      <w:pgSz w:w="11906" w:h="16838"/>
      <w:pgMar w:top="1134" w:right="1134" w:bottom="1134"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B1D" w:rsidRDefault="00943B1D">
      <w:r>
        <w:separator/>
      </w:r>
    </w:p>
  </w:endnote>
  <w:endnote w:type="continuationSeparator" w:id="0">
    <w:p w:rsidR="00943B1D" w:rsidRDefault="0094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22A" w:rsidRDefault="00DE522A">
    <w:pPr>
      <w:pStyle w:val="Footer"/>
      <w:jc w:val="right"/>
    </w:pPr>
    <w:r>
      <w:fldChar w:fldCharType="begin"/>
    </w:r>
    <w:r>
      <w:instrText>PAGE   \* MERGEFORMAT</w:instrText>
    </w:r>
    <w:r>
      <w:fldChar w:fldCharType="separate"/>
    </w:r>
    <w:r>
      <w:t>2</w:t>
    </w:r>
    <w:r>
      <w:fldChar w:fldCharType="end"/>
    </w:r>
  </w:p>
  <w:p w:rsidR="00DE522A" w:rsidRDefault="00DE5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220" w:rsidRDefault="007A3220">
    <w:pPr>
      <w:pStyle w:val="Footer"/>
      <w:jc w:val="right"/>
    </w:pPr>
    <w:r>
      <w:fldChar w:fldCharType="begin"/>
    </w:r>
    <w:r>
      <w:instrText>PAGE   \* MERGEFORMAT</w:instrText>
    </w:r>
    <w:r>
      <w:fldChar w:fldCharType="separate"/>
    </w:r>
    <w:r>
      <w:t>2</w:t>
    </w:r>
    <w:r>
      <w:fldChar w:fldCharType="end"/>
    </w:r>
  </w:p>
  <w:p w:rsidR="007A3220" w:rsidRDefault="007A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B1D" w:rsidRDefault="00943B1D">
      <w:r>
        <w:separator/>
      </w:r>
    </w:p>
  </w:footnote>
  <w:footnote w:type="continuationSeparator" w:id="0">
    <w:p w:rsidR="00943B1D" w:rsidRDefault="00943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A4F" w:rsidRDefault="00EF2A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F2A4F" w:rsidRDefault="00EF2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D50C0"/>
    <w:multiLevelType w:val="hybridMultilevel"/>
    <w:tmpl w:val="5AAA976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A393CF5"/>
    <w:multiLevelType w:val="hybridMultilevel"/>
    <w:tmpl w:val="FD6839F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02F0ABD"/>
    <w:multiLevelType w:val="hybridMultilevel"/>
    <w:tmpl w:val="5EB6EF9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émethné Székely Edina">
    <w15:presenceInfo w15:providerId="None" w15:userId="Némethné Székely Ed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01"/>
    <w:rsid w:val="00003DA6"/>
    <w:rsid w:val="00014AD8"/>
    <w:rsid w:val="000346D0"/>
    <w:rsid w:val="00070561"/>
    <w:rsid w:val="000748F0"/>
    <w:rsid w:val="00094446"/>
    <w:rsid w:val="000971EA"/>
    <w:rsid w:val="000C0DAE"/>
    <w:rsid w:val="000C43AD"/>
    <w:rsid w:val="000D5DF7"/>
    <w:rsid w:val="001146C7"/>
    <w:rsid w:val="00126838"/>
    <w:rsid w:val="00127066"/>
    <w:rsid w:val="00162D0A"/>
    <w:rsid w:val="00177E77"/>
    <w:rsid w:val="0018176B"/>
    <w:rsid w:val="00186329"/>
    <w:rsid w:val="00190E95"/>
    <w:rsid w:val="00192C7D"/>
    <w:rsid w:val="00195F2D"/>
    <w:rsid w:val="001B380F"/>
    <w:rsid w:val="001C0B5E"/>
    <w:rsid w:val="001D479B"/>
    <w:rsid w:val="002034DE"/>
    <w:rsid w:val="002079E2"/>
    <w:rsid w:val="00217481"/>
    <w:rsid w:val="002249B5"/>
    <w:rsid w:val="0023466F"/>
    <w:rsid w:val="00244B5E"/>
    <w:rsid w:val="00266BF4"/>
    <w:rsid w:val="0027181D"/>
    <w:rsid w:val="00293300"/>
    <w:rsid w:val="00297305"/>
    <w:rsid w:val="00297D54"/>
    <w:rsid w:val="002A4150"/>
    <w:rsid w:val="002D6AE6"/>
    <w:rsid w:val="002E63EE"/>
    <w:rsid w:val="002E790B"/>
    <w:rsid w:val="002F30DE"/>
    <w:rsid w:val="00327109"/>
    <w:rsid w:val="00366EAD"/>
    <w:rsid w:val="003B6848"/>
    <w:rsid w:val="003B7AB5"/>
    <w:rsid w:val="003C045D"/>
    <w:rsid w:val="003C2441"/>
    <w:rsid w:val="003C5D58"/>
    <w:rsid w:val="003E142D"/>
    <w:rsid w:val="0042510B"/>
    <w:rsid w:val="00446A99"/>
    <w:rsid w:val="004622F0"/>
    <w:rsid w:val="00484E01"/>
    <w:rsid w:val="00486682"/>
    <w:rsid w:val="00487C46"/>
    <w:rsid w:val="00490363"/>
    <w:rsid w:val="004C3B43"/>
    <w:rsid w:val="004C4FF1"/>
    <w:rsid w:val="004D2865"/>
    <w:rsid w:val="004D59E0"/>
    <w:rsid w:val="004E7F2F"/>
    <w:rsid w:val="005049B3"/>
    <w:rsid w:val="005130D4"/>
    <w:rsid w:val="00515050"/>
    <w:rsid w:val="00533B40"/>
    <w:rsid w:val="005468E7"/>
    <w:rsid w:val="00550A6C"/>
    <w:rsid w:val="00562648"/>
    <w:rsid w:val="005709D0"/>
    <w:rsid w:val="0057267D"/>
    <w:rsid w:val="00586B2C"/>
    <w:rsid w:val="005A4C98"/>
    <w:rsid w:val="005C3D52"/>
    <w:rsid w:val="005D2968"/>
    <w:rsid w:val="0061493E"/>
    <w:rsid w:val="00623E48"/>
    <w:rsid w:val="00661D59"/>
    <w:rsid w:val="00672E50"/>
    <w:rsid w:val="00693BEF"/>
    <w:rsid w:val="006965C2"/>
    <w:rsid w:val="00696FEF"/>
    <w:rsid w:val="006A13EE"/>
    <w:rsid w:val="006C224C"/>
    <w:rsid w:val="006E22E6"/>
    <w:rsid w:val="006E5B28"/>
    <w:rsid w:val="006F120C"/>
    <w:rsid w:val="006F3BC6"/>
    <w:rsid w:val="00701DB5"/>
    <w:rsid w:val="00732C4D"/>
    <w:rsid w:val="00734DA0"/>
    <w:rsid w:val="00737F78"/>
    <w:rsid w:val="00746DC4"/>
    <w:rsid w:val="00757508"/>
    <w:rsid w:val="007840B2"/>
    <w:rsid w:val="007A3220"/>
    <w:rsid w:val="007D2A5A"/>
    <w:rsid w:val="007E23F5"/>
    <w:rsid w:val="00803D19"/>
    <w:rsid w:val="00824B18"/>
    <w:rsid w:val="00827AEF"/>
    <w:rsid w:val="00850F98"/>
    <w:rsid w:val="00872211"/>
    <w:rsid w:val="00874471"/>
    <w:rsid w:val="0087546E"/>
    <w:rsid w:val="008770E5"/>
    <w:rsid w:val="0088394F"/>
    <w:rsid w:val="008A2B47"/>
    <w:rsid w:val="008A689E"/>
    <w:rsid w:val="008D45BB"/>
    <w:rsid w:val="008E6F7F"/>
    <w:rsid w:val="00911275"/>
    <w:rsid w:val="009224DB"/>
    <w:rsid w:val="0093051A"/>
    <w:rsid w:val="00937476"/>
    <w:rsid w:val="009420E9"/>
    <w:rsid w:val="00943B1D"/>
    <w:rsid w:val="00950B08"/>
    <w:rsid w:val="00967017"/>
    <w:rsid w:val="00980507"/>
    <w:rsid w:val="00982731"/>
    <w:rsid w:val="009A5BA8"/>
    <w:rsid w:val="009B46DF"/>
    <w:rsid w:val="009C63F1"/>
    <w:rsid w:val="009E31F9"/>
    <w:rsid w:val="009E7B8E"/>
    <w:rsid w:val="00A01599"/>
    <w:rsid w:val="00A03017"/>
    <w:rsid w:val="00A2261F"/>
    <w:rsid w:val="00A22D69"/>
    <w:rsid w:val="00A3381D"/>
    <w:rsid w:val="00A40DB3"/>
    <w:rsid w:val="00A75ABD"/>
    <w:rsid w:val="00A837A1"/>
    <w:rsid w:val="00A8712C"/>
    <w:rsid w:val="00A97D97"/>
    <w:rsid w:val="00AC7FB3"/>
    <w:rsid w:val="00AD3637"/>
    <w:rsid w:val="00AD3E77"/>
    <w:rsid w:val="00AD4EBC"/>
    <w:rsid w:val="00AF6CD1"/>
    <w:rsid w:val="00B073AF"/>
    <w:rsid w:val="00B10A71"/>
    <w:rsid w:val="00B255A1"/>
    <w:rsid w:val="00B25C6E"/>
    <w:rsid w:val="00B54137"/>
    <w:rsid w:val="00B607D7"/>
    <w:rsid w:val="00B61DBA"/>
    <w:rsid w:val="00B6469C"/>
    <w:rsid w:val="00BF2801"/>
    <w:rsid w:val="00C04F9E"/>
    <w:rsid w:val="00C144F1"/>
    <w:rsid w:val="00C25744"/>
    <w:rsid w:val="00C321A4"/>
    <w:rsid w:val="00C549CD"/>
    <w:rsid w:val="00C555F0"/>
    <w:rsid w:val="00C64CB9"/>
    <w:rsid w:val="00C673ED"/>
    <w:rsid w:val="00C8382A"/>
    <w:rsid w:val="00C854AC"/>
    <w:rsid w:val="00CB65F5"/>
    <w:rsid w:val="00CB7574"/>
    <w:rsid w:val="00CC5C92"/>
    <w:rsid w:val="00CD6135"/>
    <w:rsid w:val="00CE161D"/>
    <w:rsid w:val="00CF669F"/>
    <w:rsid w:val="00D13F92"/>
    <w:rsid w:val="00D2176D"/>
    <w:rsid w:val="00D27FFD"/>
    <w:rsid w:val="00D3469A"/>
    <w:rsid w:val="00D46705"/>
    <w:rsid w:val="00D85E65"/>
    <w:rsid w:val="00D86D5C"/>
    <w:rsid w:val="00DB3665"/>
    <w:rsid w:val="00DB5C56"/>
    <w:rsid w:val="00DC5836"/>
    <w:rsid w:val="00DE522A"/>
    <w:rsid w:val="00DE6EB5"/>
    <w:rsid w:val="00DF4B46"/>
    <w:rsid w:val="00E12688"/>
    <w:rsid w:val="00E15F81"/>
    <w:rsid w:val="00E24133"/>
    <w:rsid w:val="00E4176C"/>
    <w:rsid w:val="00E51D95"/>
    <w:rsid w:val="00E613F9"/>
    <w:rsid w:val="00E646D7"/>
    <w:rsid w:val="00E83915"/>
    <w:rsid w:val="00E856DE"/>
    <w:rsid w:val="00EA1ECC"/>
    <w:rsid w:val="00EF2A4F"/>
    <w:rsid w:val="00F05537"/>
    <w:rsid w:val="00F621E1"/>
    <w:rsid w:val="00F7298B"/>
    <w:rsid w:val="00F83224"/>
    <w:rsid w:val="00F86783"/>
    <w:rsid w:val="00FA1B25"/>
    <w:rsid w:val="00FA6680"/>
    <w:rsid w:val="00FC24C9"/>
    <w:rsid w:val="00FD124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5DAC9F8"/>
  <w15:chartTrackingRefBased/>
  <w15:docId w15:val="{62EA08EB-0515-413C-91E1-BEA3E9E0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sid w:val="00980507"/>
    <w:rPr>
      <w:rFonts w:ascii="Tahoma" w:hAnsi="Tahoma" w:cs="Tahoma"/>
      <w:sz w:val="16"/>
      <w:szCs w:val="16"/>
    </w:rPr>
  </w:style>
  <w:style w:type="character" w:styleId="CommentReference">
    <w:name w:val="annotation reference"/>
    <w:semiHidden/>
    <w:unhideWhenUsed/>
    <w:rsid w:val="00B255A1"/>
    <w:rPr>
      <w:sz w:val="16"/>
      <w:szCs w:val="16"/>
    </w:rPr>
  </w:style>
  <w:style w:type="paragraph" w:styleId="CommentText">
    <w:name w:val="annotation text"/>
    <w:basedOn w:val="Normal"/>
    <w:link w:val="CommentTextChar"/>
    <w:semiHidden/>
    <w:unhideWhenUsed/>
    <w:rsid w:val="00B255A1"/>
    <w:rPr>
      <w:sz w:val="20"/>
    </w:rPr>
  </w:style>
  <w:style w:type="character" w:customStyle="1" w:styleId="CommentTextChar">
    <w:name w:val="Comment Text Char"/>
    <w:link w:val="CommentText"/>
    <w:uiPriority w:val="99"/>
    <w:semiHidden/>
    <w:rsid w:val="00B255A1"/>
    <w:rPr>
      <w:rFonts w:ascii="Garamond" w:hAnsi="Garamond"/>
    </w:rPr>
  </w:style>
  <w:style w:type="paragraph" w:styleId="CommentSubject">
    <w:name w:val="annotation subject"/>
    <w:basedOn w:val="CommentText"/>
    <w:next w:val="CommentText"/>
    <w:link w:val="CommentSubjectChar"/>
    <w:uiPriority w:val="99"/>
    <w:semiHidden/>
    <w:unhideWhenUsed/>
    <w:rsid w:val="00B255A1"/>
    <w:rPr>
      <w:b/>
      <w:bCs/>
    </w:rPr>
  </w:style>
  <w:style w:type="character" w:customStyle="1" w:styleId="CommentSubjectChar">
    <w:name w:val="Comment Subject Char"/>
    <w:link w:val="CommentSubject"/>
    <w:uiPriority w:val="99"/>
    <w:semiHidden/>
    <w:rsid w:val="00B255A1"/>
    <w:rPr>
      <w:rFonts w:ascii="Garamond" w:hAnsi="Garamond"/>
      <w:b/>
      <w:bCs/>
    </w:rPr>
  </w:style>
  <w:style w:type="paragraph" w:styleId="ListParagraph">
    <w:name w:val="List Paragraph"/>
    <w:basedOn w:val="Normal"/>
    <w:uiPriority w:val="34"/>
    <w:qFormat/>
    <w:rsid w:val="00C555F0"/>
    <w:pPr>
      <w:ind w:left="720"/>
      <w:contextualSpacing/>
    </w:pPr>
  </w:style>
  <w:style w:type="character" w:customStyle="1" w:styleId="FooterChar">
    <w:name w:val="Footer Char"/>
    <w:link w:val="Footer"/>
    <w:uiPriority w:val="99"/>
    <w:rsid w:val="007A3220"/>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3781E-06E8-430D-ACEF-5A3B7813A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1594</Words>
  <Characters>11287</Characters>
  <Application>Microsoft Office Word</Application>
  <DocSecurity>0</DocSecurity>
  <Lines>94</Lines>
  <Paragraphs>25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MNB adatgyűjtés azonosító:</vt:lpstr>
      <vt:lpstr>MNB adatgyűjtés azonosító:</vt:lpstr>
    </vt:vector>
  </TitlesOfParts>
  <Company>Magyar Nemzeti Bank</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MNB adatgyűjtés azonosító:</dc:title>
  <dc:subject/>
  <dc:creator>Keszy-Harmath Zoltánné</dc:creator>
  <cp:keywords/>
  <dc:description/>
  <cp:lastModifiedBy>Némethné Székely Edina</cp:lastModifiedBy>
  <cp:revision>3</cp:revision>
  <cp:lastPrinted>2004-08-06T09:57:00Z</cp:lastPrinted>
  <dcterms:created xsi:type="dcterms:W3CDTF">2020-12-18T10:01:00Z</dcterms:created>
  <dcterms:modified xsi:type="dcterms:W3CDTF">2020-12-18T10:02:00Z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kajdil@mnb.hu</vt:lpwstr>
  </property>
  <property fmtid="{D5CDD505-2E9C-101B-9397-08002B2CF9AE}" pid="6" name="MSIP_Label_b0d11092-50c9-4e74-84b5-b1af078dc3d0_SetDate">
    <vt:lpwstr>2018-08-29T09:31:37.5578576+02:00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Érvényességi idő">
    <vt:filetime>2025-12-18T10:01:28Z</vt:filetime>
  </property>
  <property fmtid="{D5CDD505-2E9C-101B-9397-08002B2CF9AE}" pid="12" name="Érvényességet beállító">
    <vt:lpwstr>nemethneed</vt:lpwstr>
  </property>
  <property fmtid="{D5CDD505-2E9C-101B-9397-08002B2CF9AE}" pid="13" name="Érvényességi idő első beállítása">
    <vt:filetime>2020-12-18T10:01:31Z</vt:filetime>
  </property>
</Properties>
</file>